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2E171" w14:textId="77777777" w:rsidR="002E0FCB" w:rsidRPr="002E0FCB" w:rsidRDefault="002E0FCB" w:rsidP="002E0FCB">
      <w:pPr>
        <w:spacing w:line="276" w:lineRule="auto"/>
        <w:jc w:val="center"/>
        <w:rPr>
          <w:rFonts w:asciiTheme="minorBidi" w:eastAsia="Arial" w:hAnsiTheme="minorBidi" w:cs="Arial"/>
          <w:b/>
          <w:bCs/>
          <w:color w:val="4472C4" w:themeColor="accent1"/>
          <w:sz w:val="36"/>
          <w:szCs w:val="36"/>
        </w:rPr>
      </w:pPr>
      <w:bookmarkStart w:id="0" w:name="_Hlk224737410"/>
      <w:bookmarkEnd w:id="0"/>
      <w:r w:rsidRPr="002E0FCB">
        <w:rPr>
          <w:rFonts w:asciiTheme="minorBidi" w:eastAsia="Arial" w:hAnsiTheme="minorBidi" w:cs="Arial"/>
          <w:noProof/>
          <w:sz w:val="20"/>
          <w:szCs w:val="22"/>
        </w:rPr>
        <w:drawing>
          <wp:anchor distT="0" distB="0" distL="114300" distR="114300" simplePos="0" relativeHeight="251971584" behindDoc="1" locked="0" layoutInCell="1" allowOverlap="1" wp14:anchorId="3BFCC524" wp14:editId="6B23D070">
            <wp:simplePos x="0" y="0"/>
            <wp:positionH relativeFrom="margin">
              <wp:align>center</wp:align>
            </wp:positionH>
            <wp:positionV relativeFrom="paragraph">
              <wp:posOffset>25400</wp:posOffset>
            </wp:positionV>
            <wp:extent cx="858520" cy="882015"/>
            <wp:effectExtent l="0" t="0" r="0" b="0"/>
            <wp:wrapNone/>
            <wp:docPr id="321787412" name="Picture 4"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8520" cy="882015"/>
                    </a:xfrm>
                    <a:prstGeom prst="rect">
                      <a:avLst/>
                    </a:prstGeom>
                    <a:noFill/>
                    <a:ln>
                      <a:noFill/>
                    </a:ln>
                  </pic:spPr>
                </pic:pic>
              </a:graphicData>
            </a:graphic>
          </wp:anchor>
        </w:drawing>
      </w:r>
    </w:p>
    <w:p w14:paraId="6A0F9254" w14:textId="77777777" w:rsidR="002E0FCB" w:rsidRPr="002E0FCB" w:rsidRDefault="002E0FCB" w:rsidP="002E0FCB">
      <w:pPr>
        <w:spacing w:line="276" w:lineRule="auto"/>
        <w:jc w:val="center"/>
        <w:rPr>
          <w:rFonts w:asciiTheme="minorBidi" w:eastAsia="Arial" w:hAnsiTheme="minorBidi" w:cs="Arial"/>
          <w:b/>
          <w:bCs/>
          <w:color w:val="4472C4" w:themeColor="accent1"/>
          <w:sz w:val="36"/>
          <w:szCs w:val="36"/>
        </w:rPr>
      </w:pPr>
    </w:p>
    <w:p w14:paraId="726D8F08" w14:textId="77777777" w:rsidR="002E0FCB" w:rsidRPr="002E0FCB" w:rsidRDefault="002E0FCB" w:rsidP="002E0FCB">
      <w:pPr>
        <w:spacing w:line="276" w:lineRule="auto"/>
        <w:jc w:val="center"/>
        <w:rPr>
          <w:rFonts w:asciiTheme="minorBidi" w:eastAsia="Arial" w:hAnsiTheme="minorBidi" w:cs="Arial"/>
          <w:b/>
          <w:bCs/>
          <w:color w:val="4472C4" w:themeColor="accent1"/>
          <w:sz w:val="36"/>
          <w:szCs w:val="36"/>
        </w:rPr>
      </w:pPr>
    </w:p>
    <w:p w14:paraId="70152309" w14:textId="77777777" w:rsidR="002E0FCB" w:rsidRPr="002E0FCB" w:rsidRDefault="002E0FCB" w:rsidP="002E0FCB">
      <w:pPr>
        <w:spacing w:line="276" w:lineRule="auto"/>
        <w:jc w:val="center"/>
        <w:rPr>
          <w:rFonts w:asciiTheme="minorBidi" w:eastAsia="Arial" w:hAnsiTheme="minorBidi" w:cs="Arial"/>
          <w:b/>
          <w:bCs/>
          <w:color w:val="2E74B5" w:themeColor="accent5" w:themeShade="BF"/>
          <w:sz w:val="36"/>
          <w:szCs w:val="36"/>
        </w:rPr>
      </w:pPr>
    </w:p>
    <w:p w14:paraId="67241FFA" w14:textId="77777777" w:rsidR="007779A8" w:rsidRPr="007779A8" w:rsidRDefault="007779A8" w:rsidP="002E0FCB">
      <w:pPr>
        <w:spacing w:line="276" w:lineRule="auto"/>
        <w:jc w:val="center"/>
        <w:rPr>
          <w:rFonts w:asciiTheme="minorBidi" w:eastAsia="Arial" w:hAnsiTheme="minorBidi" w:cs="Arial"/>
          <w:b/>
          <w:bCs/>
          <w:sz w:val="36"/>
          <w:szCs w:val="36"/>
        </w:rPr>
      </w:pPr>
      <w:r w:rsidRPr="007779A8">
        <w:rPr>
          <w:rFonts w:asciiTheme="minorBidi" w:eastAsia="Arial" w:hAnsiTheme="minorBidi" w:cs="Arial"/>
          <w:b/>
          <w:bCs/>
          <w:sz w:val="36"/>
          <w:szCs w:val="36"/>
        </w:rPr>
        <w:t>Project Implementation Unit (PIU)</w:t>
      </w:r>
    </w:p>
    <w:p w14:paraId="3E3726F8" w14:textId="77777777" w:rsidR="007779A8" w:rsidRPr="007779A8" w:rsidRDefault="007779A8" w:rsidP="002E0FCB">
      <w:pPr>
        <w:spacing w:line="276" w:lineRule="auto"/>
        <w:jc w:val="center"/>
        <w:rPr>
          <w:rFonts w:asciiTheme="minorBidi" w:eastAsia="Arial" w:hAnsiTheme="minorBidi" w:cs="Arial"/>
          <w:b/>
          <w:bCs/>
          <w:sz w:val="36"/>
          <w:szCs w:val="36"/>
        </w:rPr>
      </w:pPr>
    </w:p>
    <w:p w14:paraId="52909AF7" w14:textId="151ABCBB" w:rsidR="007779A8" w:rsidRPr="007779A8" w:rsidRDefault="007779A8" w:rsidP="002E0FCB">
      <w:pPr>
        <w:spacing w:line="276" w:lineRule="auto"/>
        <w:jc w:val="center"/>
        <w:rPr>
          <w:rFonts w:asciiTheme="minorBidi" w:eastAsia="Arial" w:hAnsiTheme="minorBidi" w:cs="Arial"/>
          <w:b/>
          <w:bCs/>
          <w:sz w:val="36"/>
          <w:szCs w:val="36"/>
        </w:rPr>
      </w:pPr>
      <w:r w:rsidRPr="007779A8">
        <w:rPr>
          <w:rFonts w:asciiTheme="minorBidi" w:eastAsia="Arial" w:hAnsiTheme="minorBidi" w:cs="Arial"/>
          <w:b/>
          <w:bCs/>
          <w:sz w:val="36"/>
          <w:szCs w:val="36"/>
        </w:rPr>
        <w:t xml:space="preserve"> Khyber Pakhtunkhwa Rural Investment and Institutional Support Project (KP-RIISP)</w:t>
      </w:r>
    </w:p>
    <w:p w14:paraId="53706C43" w14:textId="77777777" w:rsidR="007779A8" w:rsidRPr="007779A8" w:rsidRDefault="007779A8" w:rsidP="002E0FCB">
      <w:pPr>
        <w:spacing w:line="276" w:lineRule="auto"/>
        <w:jc w:val="center"/>
        <w:rPr>
          <w:rFonts w:asciiTheme="minorBidi" w:eastAsia="Arial" w:hAnsiTheme="minorBidi" w:cs="Arial"/>
          <w:b/>
          <w:bCs/>
          <w:sz w:val="36"/>
          <w:szCs w:val="36"/>
        </w:rPr>
      </w:pPr>
    </w:p>
    <w:p w14:paraId="1A7883C1" w14:textId="54BEBBCB" w:rsidR="007779A8" w:rsidRPr="007779A8" w:rsidRDefault="007779A8" w:rsidP="002E0FCB">
      <w:pPr>
        <w:spacing w:line="276" w:lineRule="auto"/>
        <w:jc w:val="center"/>
        <w:rPr>
          <w:rFonts w:asciiTheme="minorBidi" w:eastAsia="Arial" w:hAnsiTheme="minorBidi" w:cs="Arial"/>
          <w:b/>
          <w:bCs/>
          <w:sz w:val="36"/>
          <w:szCs w:val="36"/>
        </w:rPr>
      </w:pPr>
      <w:r w:rsidRPr="007779A8">
        <w:rPr>
          <w:rFonts w:asciiTheme="minorBidi" w:eastAsia="Arial" w:hAnsiTheme="minorBidi" w:cs="Arial"/>
          <w:b/>
          <w:bCs/>
          <w:sz w:val="36"/>
          <w:szCs w:val="36"/>
        </w:rPr>
        <w:t>Public Health Engineering Department (PHED)</w:t>
      </w:r>
    </w:p>
    <w:p w14:paraId="70FAE256" w14:textId="77777777" w:rsidR="007779A8" w:rsidRPr="007779A8" w:rsidRDefault="007779A8" w:rsidP="002E0FCB">
      <w:pPr>
        <w:spacing w:line="276" w:lineRule="auto"/>
        <w:jc w:val="center"/>
        <w:rPr>
          <w:rFonts w:asciiTheme="minorBidi" w:eastAsia="Arial" w:hAnsiTheme="minorBidi" w:cs="Arial"/>
          <w:b/>
          <w:bCs/>
          <w:sz w:val="36"/>
          <w:szCs w:val="36"/>
        </w:rPr>
      </w:pPr>
    </w:p>
    <w:p w14:paraId="75EDF74B" w14:textId="31186C7B" w:rsidR="002E0FCB" w:rsidRPr="007779A8" w:rsidRDefault="007779A8" w:rsidP="002E0FCB">
      <w:pPr>
        <w:spacing w:line="276" w:lineRule="auto"/>
        <w:jc w:val="center"/>
        <w:rPr>
          <w:rFonts w:asciiTheme="minorBidi" w:eastAsia="Arial" w:hAnsiTheme="minorBidi" w:cs="Arial"/>
          <w:noProof/>
          <w:sz w:val="22"/>
          <w:szCs w:val="22"/>
        </w:rPr>
      </w:pPr>
      <w:r w:rsidRPr="007779A8">
        <w:rPr>
          <w:rFonts w:asciiTheme="minorBidi" w:eastAsia="Arial" w:hAnsiTheme="minorBidi" w:cs="Arial"/>
          <w:b/>
          <w:bCs/>
          <w:sz w:val="36"/>
          <w:szCs w:val="36"/>
        </w:rPr>
        <w:t>Government Of Khyber Pakhtunkhwa (GoKP)</w:t>
      </w:r>
      <w:r w:rsidRPr="007779A8">
        <w:rPr>
          <w:rFonts w:asciiTheme="minorBidi" w:eastAsia="Arial" w:hAnsiTheme="minorBidi" w:cs="Arial"/>
          <w:noProof/>
        </w:rPr>
        <w:t xml:space="preserve"> </w:t>
      </w:r>
    </w:p>
    <w:p w14:paraId="4534EF28" w14:textId="77777777" w:rsidR="002E0FCB" w:rsidRPr="002E0FCB" w:rsidRDefault="002E0FCB" w:rsidP="002E0FCB">
      <w:pPr>
        <w:spacing w:line="276" w:lineRule="auto"/>
        <w:jc w:val="center"/>
        <w:rPr>
          <w:rFonts w:asciiTheme="minorBidi" w:eastAsia="Arial" w:hAnsiTheme="minorBidi" w:cs="Arial"/>
          <w:b/>
          <w:bCs/>
          <w:sz w:val="32"/>
          <w:szCs w:val="32"/>
        </w:rPr>
      </w:pPr>
    </w:p>
    <w:p w14:paraId="7A8D1B98" w14:textId="77777777" w:rsidR="002E0FCB" w:rsidRPr="002E0FCB" w:rsidRDefault="002E0FCB" w:rsidP="002E0FCB">
      <w:pPr>
        <w:spacing w:line="276" w:lineRule="auto"/>
        <w:jc w:val="center"/>
        <w:rPr>
          <w:rFonts w:asciiTheme="minorBidi" w:eastAsia="Arial" w:hAnsiTheme="minorBidi" w:cs="Arial"/>
          <w:b/>
          <w:bCs/>
          <w:sz w:val="28"/>
          <w:szCs w:val="28"/>
        </w:rPr>
      </w:pPr>
    </w:p>
    <w:p w14:paraId="12687E99" w14:textId="037EE8F5" w:rsidR="002E0FCB" w:rsidRPr="002E0FCB" w:rsidRDefault="002E0FCB" w:rsidP="002E0FCB">
      <w:pPr>
        <w:spacing w:after="200" w:line="276" w:lineRule="auto"/>
        <w:ind w:left="-630" w:right="-457"/>
        <w:rPr>
          <w:rFonts w:asciiTheme="minorBidi" w:eastAsia="Arial" w:hAnsiTheme="minorBidi" w:cs="Arial"/>
          <w:b/>
          <w:bCs/>
          <w:sz w:val="26"/>
          <w:szCs w:val="26"/>
          <w:u w:val="single"/>
        </w:rPr>
      </w:pPr>
      <w:r>
        <w:rPr>
          <w:rFonts w:ascii="Arial" w:eastAsia="Arial" w:hAnsi="Arial" w:cs="Arial"/>
          <w:noProof/>
          <w:sz w:val="22"/>
          <w:szCs w:val="22"/>
        </w:rPr>
        <w:t xml:space="preserve">              </w:t>
      </w:r>
      <w:r w:rsidRPr="002E0FCB">
        <w:rPr>
          <w:rFonts w:asciiTheme="minorBidi" w:eastAsia="Arial" w:hAnsiTheme="minorBidi" w:cs="Arial"/>
          <w:b/>
          <w:bCs/>
          <w:sz w:val="26"/>
          <w:szCs w:val="26"/>
        </w:rPr>
        <w:t xml:space="preserve">     </w:t>
      </w:r>
      <w:r>
        <w:rPr>
          <w:rFonts w:ascii="Arial" w:eastAsia="Arial" w:hAnsi="Arial" w:cs="Arial"/>
          <w:b/>
          <w:bCs/>
          <w:noProof/>
        </w:rPr>
        <w:t xml:space="preserve">        </w:t>
      </w:r>
    </w:p>
    <w:p w14:paraId="488CD229" w14:textId="77777777" w:rsidR="007779A8" w:rsidRDefault="002E0FCB" w:rsidP="002E0FCB">
      <w:pPr>
        <w:spacing w:after="200" w:line="276" w:lineRule="auto"/>
        <w:jc w:val="center"/>
        <w:rPr>
          <w:rFonts w:asciiTheme="minorBidi" w:eastAsia="Arial" w:hAnsiTheme="minorBidi" w:cs="Arial"/>
          <w:b/>
          <w:bCs/>
          <w:color w:val="4472C4" w:themeColor="accent1"/>
          <w:sz w:val="40"/>
          <w:szCs w:val="40"/>
          <w:u w:val="single"/>
        </w:rPr>
      </w:pPr>
      <w:r w:rsidRPr="007779A8">
        <w:rPr>
          <w:rFonts w:asciiTheme="minorBidi" w:eastAsia="Arial" w:hAnsiTheme="minorBidi" w:cs="Arial"/>
          <w:b/>
          <w:bCs/>
          <w:color w:val="4472C4" w:themeColor="accent1"/>
          <w:sz w:val="40"/>
          <w:szCs w:val="40"/>
          <w:u w:val="single"/>
        </w:rPr>
        <w:t xml:space="preserve">Environmental &amp; Social </w:t>
      </w:r>
      <w:bookmarkStart w:id="1" w:name="_Hlk219889509"/>
      <w:r w:rsidRPr="007779A8">
        <w:rPr>
          <w:rFonts w:asciiTheme="minorBidi" w:eastAsia="Arial" w:hAnsiTheme="minorBidi" w:cs="Arial"/>
          <w:b/>
          <w:bCs/>
          <w:color w:val="4472C4" w:themeColor="accent1"/>
          <w:sz w:val="40"/>
          <w:szCs w:val="40"/>
          <w:u w:val="single"/>
        </w:rPr>
        <w:t xml:space="preserve">Management Plan (ESMP) </w:t>
      </w:r>
    </w:p>
    <w:p w14:paraId="4DCD681B" w14:textId="1B5C8CA8" w:rsidR="002E0FCB" w:rsidRPr="007779A8" w:rsidRDefault="002E0FCB" w:rsidP="002E0FCB">
      <w:pPr>
        <w:spacing w:after="200" w:line="276" w:lineRule="auto"/>
        <w:jc w:val="center"/>
        <w:rPr>
          <w:rFonts w:asciiTheme="minorBidi" w:eastAsia="Arial" w:hAnsiTheme="minorBidi" w:cs="Arial"/>
          <w:b/>
          <w:bCs/>
          <w:color w:val="4472C4" w:themeColor="accent1"/>
          <w:sz w:val="40"/>
          <w:szCs w:val="40"/>
          <w:u w:val="single"/>
        </w:rPr>
      </w:pPr>
      <w:r w:rsidRPr="007779A8">
        <w:rPr>
          <w:rFonts w:asciiTheme="minorBidi" w:eastAsia="Arial" w:hAnsiTheme="minorBidi" w:cs="Arial"/>
          <w:b/>
          <w:bCs/>
          <w:color w:val="4472C4" w:themeColor="accent1"/>
          <w:sz w:val="40"/>
          <w:szCs w:val="40"/>
          <w:u w:val="single"/>
        </w:rPr>
        <w:t xml:space="preserve"> </w:t>
      </w:r>
      <w:bookmarkEnd w:id="1"/>
    </w:p>
    <w:p w14:paraId="5C1FBA4F" w14:textId="1647B5C0" w:rsidR="002E0FCB" w:rsidRPr="002E0FCB" w:rsidRDefault="000C4E43" w:rsidP="002E0FCB">
      <w:pPr>
        <w:spacing w:after="200" w:line="276" w:lineRule="auto"/>
        <w:jc w:val="center"/>
        <w:rPr>
          <w:rFonts w:asciiTheme="minorBidi" w:eastAsia="Arial" w:hAnsiTheme="minorBidi" w:cs="Arial"/>
          <w:b/>
          <w:bCs/>
          <w:sz w:val="32"/>
          <w:szCs w:val="32"/>
          <w:u w:val="single"/>
        </w:rPr>
      </w:pPr>
      <w:bookmarkStart w:id="2" w:name="_Hlk226108764"/>
      <w:r>
        <w:rPr>
          <w:rFonts w:asciiTheme="minorBidi" w:eastAsia="Arial" w:hAnsiTheme="minorBidi" w:cs="Arial"/>
          <w:b/>
          <w:bCs/>
          <w:sz w:val="32"/>
          <w:szCs w:val="32"/>
          <w:u w:val="single"/>
        </w:rPr>
        <w:t xml:space="preserve">Integrated Water Supply and Sanitation - </w:t>
      </w:r>
      <w:bookmarkStart w:id="3" w:name="_Hlk224740716"/>
      <w:r w:rsidR="002E0FCB" w:rsidRPr="002E0FCB">
        <w:rPr>
          <w:rFonts w:asciiTheme="minorBidi" w:eastAsia="Arial" w:hAnsiTheme="minorBidi" w:cs="Arial"/>
          <w:b/>
          <w:bCs/>
          <w:sz w:val="32"/>
          <w:szCs w:val="32"/>
          <w:u w:val="single"/>
        </w:rPr>
        <w:t>Rehabilitation of Existing Drinking Water Supply Schemes</w:t>
      </w:r>
      <w:r w:rsidR="001A64AD">
        <w:rPr>
          <w:rFonts w:asciiTheme="minorBidi" w:eastAsia="Arial" w:hAnsiTheme="minorBidi" w:cs="Arial"/>
          <w:b/>
          <w:bCs/>
          <w:sz w:val="32"/>
          <w:szCs w:val="32"/>
          <w:u w:val="single"/>
        </w:rPr>
        <w:t>, Tehsil Bara, Jamrud, Landi Kotal and Mula Gori,</w:t>
      </w:r>
      <w:r w:rsidR="002E0FCB" w:rsidRPr="002E0FCB">
        <w:rPr>
          <w:rFonts w:asciiTheme="minorBidi" w:eastAsia="Arial" w:hAnsiTheme="minorBidi" w:cs="Arial"/>
          <w:b/>
          <w:bCs/>
          <w:sz w:val="32"/>
          <w:szCs w:val="32"/>
          <w:u w:val="single"/>
        </w:rPr>
        <w:t xml:space="preserve"> District Khyber </w:t>
      </w:r>
    </w:p>
    <w:bookmarkEnd w:id="2"/>
    <w:bookmarkEnd w:id="3"/>
    <w:p w14:paraId="273D59BC" w14:textId="05638EF3" w:rsidR="002E0FCB" w:rsidRDefault="00925B9C" w:rsidP="002E0FCB">
      <w:pPr>
        <w:pBdr>
          <w:bottom w:val="single" w:sz="6" w:space="1" w:color="auto"/>
        </w:pBdr>
        <w:spacing w:after="200" w:line="276" w:lineRule="auto"/>
        <w:jc w:val="center"/>
        <w:rPr>
          <w:rFonts w:asciiTheme="minorBidi" w:eastAsia="Arial" w:hAnsiTheme="minorBidi" w:cs="Arial"/>
          <w:b/>
          <w:bCs/>
          <w:sz w:val="28"/>
          <w:szCs w:val="28"/>
        </w:rPr>
      </w:pPr>
      <w:r>
        <w:rPr>
          <w:rFonts w:asciiTheme="minorBidi" w:eastAsia="Arial" w:hAnsiTheme="minorBidi" w:cs="Arial"/>
          <w:b/>
          <w:bCs/>
          <w:sz w:val="28"/>
          <w:szCs w:val="28"/>
        </w:rPr>
        <w:t>April</w:t>
      </w:r>
      <w:r w:rsidR="002E0FCB" w:rsidRPr="002E0FCB">
        <w:rPr>
          <w:rFonts w:asciiTheme="minorBidi" w:eastAsia="Arial" w:hAnsiTheme="minorBidi" w:cs="Arial"/>
          <w:b/>
          <w:bCs/>
          <w:sz w:val="28"/>
          <w:szCs w:val="28"/>
        </w:rPr>
        <w:t>, 2026</w:t>
      </w:r>
    </w:p>
    <w:p w14:paraId="6295543B" w14:textId="77777777" w:rsidR="00E244DB" w:rsidRDefault="00E244DB" w:rsidP="00E244DB">
      <w:pPr>
        <w:pBdr>
          <w:bottom w:val="single" w:sz="6" w:space="1" w:color="auto"/>
        </w:pBdr>
        <w:spacing w:after="200" w:line="276" w:lineRule="auto"/>
        <w:rPr>
          <w:rFonts w:asciiTheme="minorBidi" w:eastAsia="Arial" w:hAnsiTheme="minorBidi" w:cs="Arial"/>
          <w:b/>
          <w:bCs/>
          <w:sz w:val="28"/>
          <w:szCs w:val="28"/>
        </w:rPr>
      </w:pPr>
    </w:p>
    <w:p w14:paraId="4997364E" w14:textId="77777777" w:rsidR="00E244DB" w:rsidRDefault="00E244DB" w:rsidP="00E244DB">
      <w:pPr>
        <w:pBdr>
          <w:bottom w:val="single" w:sz="6" w:space="1" w:color="auto"/>
        </w:pBdr>
        <w:spacing w:after="200" w:line="276" w:lineRule="auto"/>
        <w:rPr>
          <w:rFonts w:asciiTheme="minorBidi" w:eastAsia="Arial" w:hAnsiTheme="minorBidi" w:cs="Arial"/>
          <w:b/>
          <w:bCs/>
          <w:sz w:val="28"/>
          <w:szCs w:val="28"/>
        </w:rPr>
      </w:pPr>
    </w:p>
    <w:p w14:paraId="4E6CBCDC" w14:textId="77777777" w:rsidR="00E244DB" w:rsidRDefault="00E244DB" w:rsidP="00E244DB">
      <w:pPr>
        <w:pBdr>
          <w:bottom w:val="single" w:sz="6" w:space="1" w:color="auto"/>
        </w:pBdr>
        <w:spacing w:after="200" w:line="276" w:lineRule="auto"/>
        <w:rPr>
          <w:rFonts w:asciiTheme="minorBidi" w:eastAsia="Arial" w:hAnsiTheme="minorBidi" w:cs="Arial"/>
          <w:b/>
          <w:bCs/>
          <w:sz w:val="28"/>
          <w:szCs w:val="28"/>
        </w:rPr>
      </w:pPr>
    </w:p>
    <w:p w14:paraId="6878F70F" w14:textId="4DAA1504" w:rsidR="00E244DB" w:rsidRDefault="00E244DB" w:rsidP="00E244DB">
      <w:pPr>
        <w:pBdr>
          <w:bottom w:val="single" w:sz="6" w:space="1" w:color="auto"/>
        </w:pBdr>
        <w:spacing w:after="200" w:line="276" w:lineRule="auto"/>
        <w:rPr>
          <w:rFonts w:asciiTheme="minorBidi" w:eastAsia="Arial" w:hAnsiTheme="minorBidi" w:cs="Arial"/>
          <w:b/>
          <w:bCs/>
          <w:sz w:val="28"/>
          <w:szCs w:val="28"/>
        </w:rPr>
      </w:pPr>
    </w:p>
    <w:p w14:paraId="0E574F2C" w14:textId="77777777" w:rsidR="00ED4759" w:rsidRPr="002E0FCB" w:rsidRDefault="00ED4759" w:rsidP="00E244DB">
      <w:pPr>
        <w:pBdr>
          <w:bottom w:val="single" w:sz="6" w:space="1" w:color="auto"/>
        </w:pBdr>
        <w:spacing w:after="200" w:line="276" w:lineRule="auto"/>
        <w:rPr>
          <w:rFonts w:asciiTheme="minorBidi" w:eastAsia="Arial" w:hAnsiTheme="minorBidi" w:cs="Arial"/>
          <w:b/>
          <w:bCs/>
          <w:sz w:val="28"/>
          <w:szCs w:val="28"/>
        </w:rPr>
      </w:pPr>
    </w:p>
    <w:sdt>
      <w:sdtPr>
        <w:rPr>
          <w:rFonts w:ascii="Times New Roman" w:eastAsia="Times New Roman" w:hAnsi="Times New Roman" w:cs="Times New Roman"/>
          <w:color w:val="auto"/>
          <w:sz w:val="24"/>
          <w:szCs w:val="24"/>
        </w:rPr>
        <w:id w:val="-613292321"/>
        <w:docPartObj>
          <w:docPartGallery w:val="Table of Contents"/>
          <w:docPartUnique/>
        </w:docPartObj>
      </w:sdtPr>
      <w:sdtEndPr>
        <w:rPr>
          <w:b/>
          <w:bCs/>
          <w:noProof/>
        </w:rPr>
      </w:sdtEndPr>
      <w:sdtContent>
        <w:p w14:paraId="57236388" w14:textId="77777777" w:rsidR="004422FD" w:rsidRPr="00ED4759" w:rsidRDefault="001E23F2" w:rsidP="00325415">
          <w:pPr>
            <w:pStyle w:val="TOCHeading"/>
            <w:shd w:val="clear" w:color="auto" w:fill="538135" w:themeFill="accent6" w:themeFillShade="BF"/>
            <w:jc w:val="center"/>
            <w:rPr>
              <w:rFonts w:asciiTheme="minorHAnsi" w:hAnsiTheme="minorHAnsi" w:cstheme="minorHAnsi"/>
              <w:noProof/>
            </w:rPr>
          </w:pPr>
          <w:r w:rsidRPr="00FB53EA">
            <w:rPr>
              <w:rFonts w:asciiTheme="minorHAnsi" w:hAnsiTheme="minorHAnsi" w:cstheme="minorHAnsi"/>
              <w:b/>
              <w:color w:val="FFFFFF" w:themeColor="background1"/>
            </w:rPr>
            <w:t>Table of Contents</w:t>
          </w:r>
          <w:r>
            <w:fldChar w:fldCharType="begin"/>
          </w:r>
          <w:r>
            <w:instrText xml:space="preserve"> TOC \o "1-3" \h \z \u </w:instrText>
          </w:r>
          <w:r>
            <w:fldChar w:fldCharType="separate"/>
          </w:r>
        </w:p>
        <w:p w14:paraId="03AE3133" w14:textId="05BC26DD" w:rsidR="004422FD" w:rsidRPr="00ED4759" w:rsidRDefault="00F34D31">
          <w:pPr>
            <w:pStyle w:val="TOC1"/>
            <w:tabs>
              <w:tab w:val="left" w:pos="480"/>
              <w:tab w:val="right" w:leader="dot" w:pos="10646"/>
            </w:tabs>
            <w:rPr>
              <w:rFonts w:asciiTheme="minorHAnsi" w:eastAsiaTheme="minorEastAsia" w:hAnsiTheme="minorHAnsi" w:cstheme="minorHAnsi"/>
              <w:noProof/>
              <w:kern w:val="2"/>
              <w14:ligatures w14:val="standardContextual"/>
            </w:rPr>
          </w:pPr>
          <w:hyperlink w:anchor="_Toc227066577" w:history="1">
            <w:r w:rsidR="004422FD" w:rsidRPr="00ED4759">
              <w:rPr>
                <w:rStyle w:val="Hyperlink"/>
                <w:rFonts w:asciiTheme="minorHAnsi" w:hAnsiTheme="minorHAnsi" w:cstheme="minorHAnsi"/>
                <w:i/>
                <w:iCs/>
                <w:noProof/>
              </w:rPr>
              <w:t>1.</w:t>
            </w:r>
            <w:r w:rsidR="004422FD" w:rsidRPr="00ED4759">
              <w:rPr>
                <w:rFonts w:asciiTheme="minorHAnsi" w:eastAsiaTheme="minorEastAsia" w:hAnsiTheme="minorHAnsi" w:cstheme="minorHAnsi"/>
                <w:noProof/>
                <w:kern w:val="2"/>
                <w14:ligatures w14:val="standardContextual"/>
              </w:rPr>
              <w:tab/>
            </w:r>
            <w:r w:rsidR="004422FD" w:rsidRPr="00ED4759">
              <w:rPr>
                <w:rStyle w:val="Hyperlink"/>
                <w:rFonts w:asciiTheme="minorHAnsi" w:hAnsiTheme="minorHAnsi" w:cstheme="minorHAnsi"/>
                <w:i/>
                <w:iCs/>
                <w:noProof/>
              </w:rPr>
              <w:t>Executive Summary</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_Toc227066577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w:t>
            </w:r>
            <w:r w:rsidR="004422FD" w:rsidRPr="00ED4759">
              <w:rPr>
                <w:rFonts w:asciiTheme="minorHAnsi" w:hAnsiTheme="minorHAnsi" w:cstheme="minorHAnsi"/>
                <w:noProof/>
                <w:webHidden/>
              </w:rPr>
              <w:fldChar w:fldCharType="end"/>
            </w:r>
          </w:hyperlink>
        </w:p>
        <w:p w14:paraId="4CA22E5E" w14:textId="158239D9" w:rsidR="004422FD" w:rsidRPr="00ED4759" w:rsidRDefault="00F34D31">
          <w:pPr>
            <w:pStyle w:val="TOC1"/>
            <w:tabs>
              <w:tab w:val="right" w:leader="dot" w:pos="10646"/>
            </w:tabs>
            <w:rPr>
              <w:rFonts w:asciiTheme="minorHAnsi" w:eastAsiaTheme="minorEastAsia" w:hAnsiTheme="minorHAnsi" w:cstheme="minorHAnsi"/>
              <w:noProof/>
              <w:kern w:val="2"/>
              <w14:ligatures w14:val="standardContextual"/>
            </w:rPr>
          </w:pPr>
          <w:hyperlink w:anchor="_Toc227066578" w:history="1">
            <w:r w:rsidR="004422FD" w:rsidRPr="00ED4759">
              <w:rPr>
                <w:rStyle w:val="Hyperlink"/>
                <w:rFonts w:asciiTheme="minorHAnsi" w:hAnsiTheme="minorHAnsi" w:cstheme="minorHAnsi"/>
                <w:noProof/>
              </w:rPr>
              <w:t>2. INTRODUCTION</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_Toc227066578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3</w:t>
            </w:r>
            <w:r w:rsidR="004422FD" w:rsidRPr="00ED4759">
              <w:rPr>
                <w:rFonts w:asciiTheme="minorHAnsi" w:hAnsiTheme="minorHAnsi" w:cstheme="minorHAnsi"/>
                <w:noProof/>
                <w:webHidden/>
              </w:rPr>
              <w:fldChar w:fldCharType="end"/>
            </w:r>
          </w:hyperlink>
        </w:p>
        <w:p w14:paraId="04D9B8E0" w14:textId="5EB7CB3E"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79" w:history="1">
            <w:r w:rsidR="004422FD" w:rsidRPr="00ED4759">
              <w:rPr>
                <w:rStyle w:val="Hyperlink"/>
                <w:rFonts w:asciiTheme="minorHAnsi" w:eastAsia="Calibri" w:hAnsiTheme="minorHAnsi" w:cstheme="minorHAnsi"/>
                <w:noProof/>
              </w:rPr>
              <w:t>2.1 Project Description with scope of work</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_Toc227066579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3</w:t>
            </w:r>
            <w:r w:rsidR="004422FD" w:rsidRPr="00ED4759">
              <w:rPr>
                <w:rFonts w:asciiTheme="minorHAnsi" w:hAnsiTheme="minorHAnsi" w:cstheme="minorHAnsi"/>
                <w:noProof/>
                <w:webHidden/>
              </w:rPr>
              <w:fldChar w:fldCharType="end"/>
            </w:r>
          </w:hyperlink>
        </w:p>
        <w:p w14:paraId="2F960BFE" w14:textId="557E3E7F"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80" w:history="1">
            <w:r w:rsidR="004422FD" w:rsidRPr="00ED4759">
              <w:rPr>
                <w:rStyle w:val="Hyperlink"/>
                <w:rFonts w:asciiTheme="minorHAnsi" w:eastAsia="Calibri" w:hAnsiTheme="minorHAnsi" w:cstheme="minorHAnsi"/>
                <w:noProof/>
              </w:rPr>
              <w:t>2.2 Project Background</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_Toc227066580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3</w:t>
            </w:r>
            <w:r w:rsidR="004422FD" w:rsidRPr="00ED4759">
              <w:rPr>
                <w:rFonts w:asciiTheme="minorHAnsi" w:hAnsiTheme="minorHAnsi" w:cstheme="minorHAnsi"/>
                <w:noProof/>
                <w:webHidden/>
              </w:rPr>
              <w:fldChar w:fldCharType="end"/>
            </w:r>
          </w:hyperlink>
        </w:p>
        <w:p w14:paraId="2A56E5F8" w14:textId="1924AC15"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81" w:history="1">
            <w:r w:rsidR="004422FD" w:rsidRPr="00ED4759">
              <w:rPr>
                <w:rStyle w:val="Hyperlink"/>
                <w:rFonts w:asciiTheme="minorHAnsi" w:eastAsia="Calibri" w:hAnsiTheme="minorHAnsi" w:cstheme="minorHAnsi"/>
                <w:noProof/>
              </w:rPr>
              <w:t>2.3 Project Development Objective</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_Toc227066581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3</w:t>
            </w:r>
            <w:r w:rsidR="004422FD" w:rsidRPr="00ED4759">
              <w:rPr>
                <w:rFonts w:asciiTheme="minorHAnsi" w:hAnsiTheme="minorHAnsi" w:cstheme="minorHAnsi"/>
                <w:noProof/>
                <w:webHidden/>
              </w:rPr>
              <w:fldChar w:fldCharType="end"/>
            </w:r>
          </w:hyperlink>
        </w:p>
        <w:p w14:paraId="046048A8" w14:textId="20952BCF"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84" w:history="1">
            <w:r w:rsidR="004422FD" w:rsidRPr="00ED4759">
              <w:rPr>
                <w:rStyle w:val="Hyperlink"/>
                <w:rFonts w:asciiTheme="minorHAnsi" w:eastAsia="Calibri" w:hAnsiTheme="minorHAnsi" w:cstheme="minorHAnsi"/>
                <w:noProof/>
              </w:rPr>
              <w:t>2.4 Area of Influence of the Subproject</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_Toc227066584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11</w:t>
            </w:r>
            <w:r w:rsidR="004422FD" w:rsidRPr="00ED4759">
              <w:rPr>
                <w:rFonts w:asciiTheme="minorHAnsi" w:hAnsiTheme="minorHAnsi" w:cstheme="minorHAnsi"/>
                <w:noProof/>
                <w:webHidden/>
              </w:rPr>
              <w:fldChar w:fldCharType="end"/>
            </w:r>
          </w:hyperlink>
        </w:p>
        <w:p w14:paraId="7CCFF4DF" w14:textId="15E741D9" w:rsidR="004422FD" w:rsidRPr="00ED4759" w:rsidRDefault="00F34D31">
          <w:pPr>
            <w:pStyle w:val="TOC1"/>
            <w:tabs>
              <w:tab w:val="right" w:leader="dot" w:pos="10646"/>
            </w:tabs>
            <w:rPr>
              <w:rFonts w:asciiTheme="minorHAnsi" w:eastAsiaTheme="minorEastAsia" w:hAnsiTheme="minorHAnsi" w:cstheme="minorHAnsi"/>
              <w:noProof/>
              <w:kern w:val="2"/>
              <w14:ligatures w14:val="standardContextual"/>
            </w:rPr>
          </w:pPr>
          <w:hyperlink w:anchor="_Toc227066585" w:history="1">
            <w:r w:rsidR="004422FD" w:rsidRPr="00ED4759">
              <w:rPr>
                <w:rStyle w:val="Hyperlink"/>
                <w:rFonts w:asciiTheme="minorHAnsi" w:hAnsiTheme="minorHAnsi" w:cstheme="minorHAnsi"/>
                <w:noProof/>
              </w:rPr>
              <w:t>3. LEGAL, POLICY FRAMEWORK, AND REGULATORY REQUIREMENTS</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_Toc227066585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12</w:t>
            </w:r>
            <w:r w:rsidR="004422FD" w:rsidRPr="00ED4759">
              <w:rPr>
                <w:rFonts w:asciiTheme="minorHAnsi" w:hAnsiTheme="minorHAnsi" w:cstheme="minorHAnsi"/>
                <w:noProof/>
                <w:webHidden/>
              </w:rPr>
              <w:fldChar w:fldCharType="end"/>
            </w:r>
          </w:hyperlink>
        </w:p>
        <w:p w14:paraId="50F216C8" w14:textId="28229F7E"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86" w:history="1">
            <w:r w:rsidR="004422FD" w:rsidRPr="00ED4759">
              <w:rPr>
                <w:rStyle w:val="Hyperlink"/>
                <w:rFonts w:asciiTheme="minorHAnsi" w:eastAsia="Calibri" w:hAnsiTheme="minorHAnsi" w:cstheme="minorHAnsi"/>
                <w:noProof/>
              </w:rPr>
              <w:t>3.1 Applicable Environmental and Social Policies</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_Toc227066586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12</w:t>
            </w:r>
            <w:r w:rsidR="004422FD" w:rsidRPr="00ED4759">
              <w:rPr>
                <w:rFonts w:asciiTheme="minorHAnsi" w:hAnsiTheme="minorHAnsi" w:cstheme="minorHAnsi"/>
                <w:noProof/>
                <w:webHidden/>
              </w:rPr>
              <w:fldChar w:fldCharType="end"/>
            </w:r>
          </w:hyperlink>
        </w:p>
        <w:p w14:paraId="7260D596" w14:textId="711EC0F9"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87" w:history="1">
            <w:r w:rsidR="004422FD" w:rsidRPr="00ED4759">
              <w:rPr>
                <w:rStyle w:val="Hyperlink"/>
                <w:rFonts w:asciiTheme="minorHAnsi" w:eastAsia="Calibri" w:hAnsiTheme="minorHAnsi" w:cstheme="minorHAnsi"/>
                <w:noProof/>
              </w:rPr>
              <w:t>3.2 National and Provincial Legal and Regulatory Framework</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_Toc227066587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12</w:t>
            </w:r>
            <w:r w:rsidR="004422FD" w:rsidRPr="00ED4759">
              <w:rPr>
                <w:rFonts w:asciiTheme="minorHAnsi" w:hAnsiTheme="minorHAnsi" w:cstheme="minorHAnsi"/>
                <w:noProof/>
                <w:webHidden/>
              </w:rPr>
              <w:fldChar w:fldCharType="end"/>
            </w:r>
          </w:hyperlink>
        </w:p>
        <w:p w14:paraId="07EEE105" w14:textId="769ACA76"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88" w:history="1">
            <w:r w:rsidR="004422FD" w:rsidRPr="00ED4759">
              <w:rPr>
                <w:rStyle w:val="Hyperlink"/>
                <w:rFonts w:asciiTheme="minorHAnsi" w:eastAsia="Calibri" w:hAnsiTheme="minorHAnsi" w:cstheme="minorHAnsi"/>
                <w:noProof/>
              </w:rPr>
              <w:t>3.3 Institutional Responsibilities</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_Toc227066588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13</w:t>
            </w:r>
            <w:r w:rsidR="004422FD" w:rsidRPr="00ED4759">
              <w:rPr>
                <w:rFonts w:asciiTheme="minorHAnsi" w:hAnsiTheme="minorHAnsi" w:cstheme="minorHAnsi"/>
                <w:noProof/>
                <w:webHidden/>
              </w:rPr>
              <w:fldChar w:fldCharType="end"/>
            </w:r>
          </w:hyperlink>
        </w:p>
        <w:p w14:paraId="723B244D" w14:textId="5BE6D5B9" w:rsidR="004422FD" w:rsidRPr="00ED4759" w:rsidRDefault="00F34D31">
          <w:pPr>
            <w:pStyle w:val="TOC1"/>
            <w:tabs>
              <w:tab w:val="right" w:leader="dot" w:pos="10646"/>
            </w:tabs>
            <w:rPr>
              <w:rFonts w:asciiTheme="minorHAnsi" w:eastAsiaTheme="minorEastAsia" w:hAnsiTheme="minorHAnsi" w:cstheme="minorHAnsi"/>
              <w:noProof/>
              <w:kern w:val="2"/>
              <w14:ligatures w14:val="standardContextual"/>
            </w:rPr>
          </w:pPr>
          <w:hyperlink w:anchor="_Toc227066589" w:history="1">
            <w:r w:rsidR="004422FD" w:rsidRPr="00ED4759">
              <w:rPr>
                <w:rStyle w:val="Hyperlink"/>
                <w:rFonts w:asciiTheme="minorHAnsi" w:eastAsia="Calibri" w:hAnsiTheme="minorHAnsi" w:cstheme="minorHAnsi"/>
                <w:noProof/>
              </w:rPr>
              <w:t>4. ENVIRONMENTAL AND SOCIAL BASELINE (District Khyber)</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_Toc227066589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14</w:t>
            </w:r>
            <w:r w:rsidR="004422FD" w:rsidRPr="00ED4759">
              <w:rPr>
                <w:rFonts w:asciiTheme="minorHAnsi" w:hAnsiTheme="minorHAnsi" w:cstheme="minorHAnsi"/>
                <w:noProof/>
                <w:webHidden/>
              </w:rPr>
              <w:fldChar w:fldCharType="end"/>
            </w:r>
          </w:hyperlink>
        </w:p>
        <w:p w14:paraId="61EC939C" w14:textId="229DC07C"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0" w:history="1">
            <w:r w:rsidR="004422FD" w:rsidRPr="00ED4759">
              <w:rPr>
                <w:rStyle w:val="Hyperlink"/>
                <w:rFonts w:asciiTheme="minorHAnsi" w:eastAsia="Calibri" w:hAnsiTheme="minorHAnsi" w:cstheme="minorHAnsi"/>
                <w:noProof/>
              </w:rPr>
              <w:t>4.1 Environmental Baseline</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_Toc227066590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14</w:t>
            </w:r>
            <w:r w:rsidR="004422FD" w:rsidRPr="00ED4759">
              <w:rPr>
                <w:rFonts w:asciiTheme="minorHAnsi" w:hAnsiTheme="minorHAnsi" w:cstheme="minorHAnsi"/>
                <w:noProof/>
                <w:webHidden/>
              </w:rPr>
              <w:fldChar w:fldCharType="end"/>
            </w:r>
          </w:hyperlink>
        </w:p>
        <w:p w14:paraId="4BE7A867" w14:textId="41F4E3E0"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1" w:history="1">
            <w:r w:rsidR="004422FD" w:rsidRPr="00ED4759">
              <w:rPr>
                <w:rStyle w:val="Hyperlink"/>
                <w:rFonts w:asciiTheme="minorHAnsi" w:eastAsia="Calibri" w:hAnsiTheme="minorHAnsi" w:cstheme="minorHAnsi"/>
                <w:noProof/>
              </w:rPr>
              <w:t>4.2 Social Baseline</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_Toc227066591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15</w:t>
            </w:r>
            <w:r w:rsidR="004422FD" w:rsidRPr="00ED4759">
              <w:rPr>
                <w:rFonts w:asciiTheme="minorHAnsi" w:hAnsiTheme="minorHAnsi" w:cstheme="minorHAnsi"/>
                <w:noProof/>
                <w:webHidden/>
              </w:rPr>
              <w:fldChar w:fldCharType="end"/>
            </w:r>
          </w:hyperlink>
        </w:p>
        <w:p w14:paraId="1134645E" w14:textId="0B922739" w:rsidR="004422FD" w:rsidRPr="00ED4759" w:rsidRDefault="00F34D31">
          <w:pPr>
            <w:pStyle w:val="TOC1"/>
            <w:tabs>
              <w:tab w:val="right" w:leader="dot" w:pos="10646"/>
            </w:tabs>
            <w:rPr>
              <w:rFonts w:asciiTheme="minorHAnsi" w:eastAsiaTheme="minorEastAsia" w:hAnsiTheme="minorHAnsi" w:cstheme="minorHAnsi"/>
              <w:noProof/>
              <w:kern w:val="2"/>
              <w14:ligatures w14:val="standardContextual"/>
            </w:rPr>
          </w:pPr>
          <w:hyperlink w:anchor="_Toc227066592" w:history="1">
            <w:r w:rsidR="004422FD" w:rsidRPr="00ED4759">
              <w:rPr>
                <w:rStyle w:val="Hyperlink"/>
                <w:rFonts w:asciiTheme="minorHAnsi" w:eastAsia="Calibri" w:hAnsiTheme="minorHAnsi" w:cstheme="minorHAnsi"/>
                <w:noProof/>
              </w:rPr>
              <w:t>5. STAKEHOLDER ENGAGEMENT AND INFORMATION DISCLOSURE</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_Toc227066592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16</w:t>
            </w:r>
            <w:r w:rsidR="004422FD" w:rsidRPr="00ED4759">
              <w:rPr>
                <w:rFonts w:asciiTheme="minorHAnsi" w:hAnsiTheme="minorHAnsi" w:cstheme="minorHAnsi"/>
                <w:noProof/>
                <w:webHidden/>
              </w:rPr>
              <w:fldChar w:fldCharType="end"/>
            </w:r>
          </w:hyperlink>
        </w:p>
        <w:p w14:paraId="21FB21AC" w14:textId="24070ED3"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3" w:history="1">
            <w:r w:rsidR="004422FD" w:rsidRPr="00ED4759">
              <w:rPr>
                <w:rStyle w:val="Hyperlink"/>
                <w:rFonts w:asciiTheme="minorHAnsi" w:eastAsia="Calibri" w:hAnsiTheme="minorHAnsi" w:cstheme="minorHAnsi"/>
                <w:noProof/>
              </w:rPr>
              <w:t>5.1 Stakeholder Identification and Public Consultation</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_Toc227066593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16</w:t>
            </w:r>
            <w:r w:rsidR="004422FD" w:rsidRPr="00ED4759">
              <w:rPr>
                <w:rFonts w:asciiTheme="minorHAnsi" w:hAnsiTheme="minorHAnsi" w:cstheme="minorHAnsi"/>
                <w:noProof/>
                <w:webHidden/>
              </w:rPr>
              <w:fldChar w:fldCharType="end"/>
            </w:r>
          </w:hyperlink>
        </w:p>
        <w:p w14:paraId="3A478DD0" w14:textId="6F78F225"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4" w:history="1">
            <w:r w:rsidR="004422FD" w:rsidRPr="00ED4759">
              <w:rPr>
                <w:rStyle w:val="Hyperlink"/>
                <w:rFonts w:asciiTheme="minorHAnsi" w:hAnsiTheme="minorHAnsi" w:cstheme="minorHAnsi"/>
                <w:noProof/>
              </w:rPr>
              <w:t>5.2 Stakeholder Analysis</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_Toc227066594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18</w:t>
            </w:r>
            <w:r w:rsidR="004422FD" w:rsidRPr="00ED4759">
              <w:rPr>
                <w:rFonts w:asciiTheme="minorHAnsi" w:hAnsiTheme="minorHAnsi" w:cstheme="minorHAnsi"/>
                <w:noProof/>
                <w:webHidden/>
              </w:rPr>
              <w:fldChar w:fldCharType="end"/>
            </w:r>
          </w:hyperlink>
        </w:p>
        <w:p w14:paraId="66184598" w14:textId="744E9317"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5" w:history="1">
            <w:r w:rsidR="004422FD" w:rsidRPr="00ED4759">
              <w:rPr>
                <w:rStyle w:val="Hyperlink"/>
                <w:rFonts w:asciiTheme="minorHAnsi" w:hAnsiTheme="minorHAnsi" w:cstheme="minorHAnsi"/>
                <w:noProof/>
              </w:rPr>
              <w:t>5.3 Stakeholder Engagement Plan (SEP) &amp; Disclosure</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_Toc227066595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20</w:t>
            </w:r>
            <w:r w:rsidR="004422FD" w:rsidRPr="00ED4759">
              <w:rPr>
                <w:rFonts w:asciiTheme="minorHAnsi" w:hAnsiTheme="minorHAnsi" w:cstheme="minorHAnsi"/>
                <w:noProof/>
                <w:webHidden/>
              </w:rPr>
              <w:fldChar w:fldCharType="end"/>
            </w:r>
          </w:hyperlink>
        </w:p>
        <w:p w14:paraId="4C32BAAD" w14:textId="3855E60B" w:rsidR="004422FD" w:rsidRPr="00ED4759" w:rsidRDefault="00F34D31">
          <w:pPr>
            <w:pStyle w:val="TOC1"/>
            <w:tabs>
              <w:tab w:val="right" w:leader="dot" w:pos="10646"/>
            </w:tabs>
            <w:rPr>
              <w:rFonts w:asciiTheme="minorHAnsi" w:eastAsiaTheme="minorEastAsia" w:hAnsiTheme="minorHAnsi" w:cstheme="minorHAnsi"/>
              <w:noProof/>
              <w:kern w:val="2"/>
              <w14:ligatures w14:val="standardContextual"/>
            </w:rPr>
          </w:pPr>
          <w:hyperlink w:anchor="_Toc227066596" w:history="1">
            <w:r w:rsidR="004422FD" w:rsidRPr="00ED4759">
              <w:rPr>
                <w:rStyle w:val="Hyperlink"/>
                <w:rFonts w:asciiTheme="minorHAnsi" w:eastAsia="Calibri" w:hAnsiTheme="minorHAnsi" w:cstheme="minorHAnsi"/>
                <w:noProof/>
              </w:rPr>
              <w:t>6. ENVIRONMENTAL AND SOCIAL MONITORING PLAN</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_Toc227066596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21</w:t>
            </w:r>
            <w:r w:rsidR="004422FD" w:rsidRPr="00ED4759">
              <w:rPr>
                <w:rFonts w:asciiTheme="minorHAnsi" w:hAnsiTheme="minorHAnsi" w:cstheme="minorHAnsi"/>
                <w:noProof/>
                <w:webHidden/>
              </w:rPr>
              <w:fldChar w:fldCharType="end"/>
            </w:r>
          </w:hyperlink>
        </w:p>
        <w:p w14:paraId="51304C3F" w14:textId="5C034C04"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7" w:history="1">
            <w:r w:rsidR="004422FD" w:rsidRPr="00ED4759">
              <w:rPr>
                <w:rStyle w:val="Hyperlink"/>
                <w:rFonts w:asciiTheme="minorHAnsi" w:eastAsia="Calibri" w:hAnsiTheme="minorHAnsi" w:cstheme="minorHAnsi"/>
                <w:noProof/>
              </w:rPr>
              <w:t>6.1 Potential Environmental and Social Impacts, Mitigation Measures, and Monitoring Plan</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_Toc227066597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21</w:t>
            </w:r>
            <w:r w:rsidR="004422FD" w:rsidRPr="00ED4759">
              <w:rPr>
                <w:rFonts w:asciiTheme="minorHAnsi" w:hAnsiTheme="minorHAnsi" w:cstheme="minorHAnsi"/>
                <w:noProof/>
                <w:webHidden/>
              </w:rPr>
              <w:fldChar w:fldCharType="end"/>
            </w:r>
          </w:hyperlink>
        </w:p>
        <w:p w14:paraId="44E9FF14" w14:textId="08E0D557"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8" w:history="1">
            <w:r w:rsidR="004422FD" w:rsidRPr="00ED4759">
              <w:rPr>
                <w:rStyle w:val="Hyperlink"/>
                <w:rFonts w:asciiTheme="minorHAnsi" w:eastAsia="Calibri" w:hAnsiTheme="minorHAnsi" w:cstheme="minorHAnsi"/>
                <w:noProof/>
              </w:rPr>
              <w:t>6.2 Grievance Redress Mechanism (GRM)</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_Toc227066598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51</w:t>
            </w:r>
            <w:r w:rsidR="004422FD" w:rsidRPr="00ED4759">
              <w:rPr>
                <w:rFonts w:asciiTheme="minorHAnsi" w:hAnsiTheme="minorHAnsi" w:cstheme="minorHAnsi"/>
                <w:noProof/>
                <w:webHidden/>
              </w:rPr>
              <w:fldChar w:fldCharType="end"/>
            </w:r>
          </w:hyperlink>
        </w:p>
        <w:p w14:paraId="5FEB7536" w14:textId="6B27DD35"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599" w:history="1">
            <w:r w:rsidR="004422FD" w:rsidRPr="00ED4759">
              <w:rPr>
                <w:rStyle w:val="Hyperlink"/>
                <w:rFonts w:asciiTheme="minorHAnsi" w:eastAsia="Calibri" w:hAnsiTheme="minorHAnsi" w:cstheme="minorHAnsi"/>
                <w:noProof/>
              </w:rPr>
              <w:t>6.3 Capacity Building and Training</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_Toc227066599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54</w:t>
            </w:r>
            <w:r w:rsidR="004422FD" w:rsidRPr="00ED4759">
              <w:rPr>
                <w:rFonts w:asciiTheme="minorHAnsi" w:hAnsiTheme="minorHAnsi" w:cstheme="minorHAnsi"/>
                <w:noProof/>
                <w:webHidden/>
              </w:rPr>
              <w:fldChar w:fldCharType="end"/>
            </w:r>
          </w:hyperlink>
        </w:p>
        <w:p w14:paraId="66FC7560" w14:textId="411AA2B8"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600" w:history="1">
            <w:r w:rsidR="004422FD" w:rsidRPr="00ED4759">
              <w:rPr>
                <w:rStyle w:val="Hyperlink"/>
                <w:rFonts w:asciiTheme="minorHAnsi" w:eastAsia="Calibri" w:hAnsiTheme="minorHAnsi" w:cstheme="minorHAnsi"/>
                <w:noProof/>
              </w:rPr>
              <w:t>6.4 Institutional Arrangements and Roles</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_Toc227066600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55</w:t>
            </w:r>
            <w:r w:rsidR="004422FD" w:rsidRPr="00ED4759">
              <w:rPr>
                <w:rFonts w:asciiTheme="minorHAnsi" w:hAnsiTheme="minorHAnsi" w:cstheme="minorHAnsi"/>
                <w:noProof/>
                <w:webHidden/>
              </w:rPr>
              <w:fldChar w:fldCharType="end"/>
            </w:r>
          </w:hyperlink>
        </w:p>
        <w:p w14:paraId="4A1BA29C" w14:textId="7766B137"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604" w:history="1">
            <w:r w:rsidR="004422FD" w:rsidRPr="00ED4759">
              <w:rPr>
                <w:rStyle w:val="Hyperlink"/>
                <w:rFonts w:asciiTheme="minorHAnsi" w:eastAsia="Calibri" w:hAnsiTheme="minorHAnsi" w:cstheme="minorHAnsi"/>
                <w:noProof/>
              </w:rPr>
              <w:t>6.5 Labor Camp Management</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_Toc227066604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57</w:t>
            </w:r>
            <w:r w:rsidR="004422FD" w:rsidRPr="00ED4759">
              <w:rPr>
                <w:rFonts w:asciiTheme="minorHAnsi" w:hAnsiTheme="minorHAnsi" w:cstheme="minorHAnsi"/>
                <w:noProof/>
                <w:webHidden/>
              </w:rPr>
              <w:fldChar w:fldCharType="end"/>
            </w:r>
          </w:hyperlink>
        </w:p>
        <w:p w14:paraId="213A08AD" w14:textId="4BFA13E4"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605" w:history="1">
            <w:r w:rsidR="004422FD" w:rsidRPr="00ED4759">
              <w:rPr>
                <w:rStyle w:val="Hyperlink"/>
                <w:rFonts w:asciiTheme="minorHAnsi" w:eastAsia="Calibri" w:hAnsiTheme="minorHAnsi" w:cstheme="minorHAnsi"/>
                <w:noProof/>
              </w:rPr>
              <w:t>6.6 Occupational Health and Safety</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_Toc227066605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57</w:t>
            </w:r>
            <w:r w:rsidR="004422FD" w:rsidRPr="00ED4759">
              <w:rPr>
                <w:rFonts w:asciiTheme="minorHAnsi" w:hAnsiTheme="minorHAnsi" w:cstheme="minorHAnsi"/>
                <w:noProof/>
                <w:webHidden/>
              </w:rPr>
              <w:fldChar w:fldCharType="end"/>
            </w:r>
          </w:hyperlink>
        </w:p>
        <w:p w14:paraId="4A6B8BB2" w14:textId="245DE55E"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606" w:history="1">
            <w:r w:rsidR="004422FD" w:rsidRPr="00ED4759">
              <w:rPr>
                <w:rStyle w:val="Hyperlink"/>
                <w:rFonts w:asciiTheme="minorHAnsi" w:eastAsia="Calibri" w:hAnsiTheme="minorHAnsi" w:cstheme="minorHAnsi"/>
                <w:noProof/>
              </w:rPr>
              <w:t>6.7 GBV/SEA/SH Risk Mitigation:</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_Toc227066606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58</w:t>
            </w:r>
            <w:r w:rsidR="004422FD" w:rsidRPr="00ED4759">
              <w:rPr>
                <w:rFonts w:asciiTheme="minorHAnsi" w:hAnsiTheme="minorHAnsi" w:cstheme="minorHAnsi"/>
                <w:noProof/>
                <w:webHidden/>
              </w:rPr>
              <w:fldChar w:fldCharType="end"/>
            </w:r>
          </w:hyperlink>
        </w:p>
        <w:p w14:paraId="1ADB0402" w14:textId="64238270"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607" w:history="1">
            <w:r w:rsidR="004422FD" w:rsidRPr="00ED4759">
              <w:rPr>
                <w:rStyle w:val="Hyperlink"/>
                <w:rFonts w:asciiTheme="minorHAnsi" w:eastAsia="Calibri" w:hAnsiTheme="minorHAnsi" w:cstheme="minorHAnsi"/>
                <w:noProof/>
              </w:rPr>
              <w:t>6.8 Budget for ESMP Implementation</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_Toc227066607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58</w:t>
            </w:r>
            <w:r w:rsidR="004422FD" w:rsidRPr="00ED4759">
              <w:rPr>
                <w:rFonts w:asciiTheme="minorHAnsi" w:hAnsiTheme="minorHAnsi" w:cstheme="minorHAnsi"/>
                <w:noProof/>
                <w:webHidden/>
              </w:rPr>
              <w:fldChar w:fldCharType="end"/>
            </w:r>
          </w:hyperlink>
        </w:p>
        <w:p w14:paraId="5F357A1F" w14:textId="20F58686" w:rsidR="004422FD" w:rsidRPr="00ED4759" w:rsidRDefault="00F34D31">
          <w:pPr>
            <w:pStyle w:val="TOC2"/>
            <w:tabs>
              <w:tab w:val="right" w:leader="dot" w:pos="10646"/>
            </w:tabs>
            <w:rPr>
              <w:rFonts w:asciiTheme="minorHAnsi" w:eastAsiaTheme="minorEastAsia" w:hAnsiTheme="minorHAnsi" w:cstheme="minorHAnsi"/>
              <w:noProof/>
              <w:kern w:val="2"/>
              <w14:ligatures w14:val="standardContextual"/>
            </w:rPr>
          </w:pPr>
          <w:hyperlink w:anchor="_Toc227066608" w:history="1">
            <w:r w:rsidR="004422FD" w:rsidRPr="00ED4759">
              <w:rPr>
                <w:rStyle w:val="Hyperlink"/>
                <w:rFonts w:asciiTheme="minorHAnsi" w:eastAsia="Calibri" w:hAnsiTheme="minorHAnsi" w:cstheme="minorHAnsi"/>
                <w:noProof/>
              </w:rPr>
              <w:t>6.9 Reporting Requirements</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_Toc227066608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61</w:t>
            </w:r>
            <w:r w:rsidR="004422FD" w:rsidRPr="00ED4759">
              <w:rPr>
                <w:rFonts w:asciiTheme="minorHAnsi" w:hAnsiTheme="minorHAnsi" w:cstheme="minorHAnsi"/>
                <w:noProof/>
                <w:webHidden/>
              </w:rPr>
              <w:fldChar w:fldCharType="end"/>
            </w:r>
          </w:hyperlink>
        </w:p>
        <w:p w14:paraId="219AD659" w14:textId="66D5F873" w:rsidR="004422FD" w:rsidRPr="00ED4759" w:rsidRDefault="00F34D31">
          <w:pPr>
            <w:pStyle w:val="TOC3"/>
            <w:tabs>
              <w:tab w:val="right" w:leader="dot" w:pos="10646"/>
            </w:tabs>
            <w:rPr>
              <w:rFonts w:asciiTheme="minorHAnsi" w:eastAsiaTheme="minorEastAsia" w:hAnsiTheme="minorHAnsi" w:cstheme="minorHAnsi"/>
              <w:noProof/>
              <w:kern w:val="2"/>
              <w14:ligatures w14:val="standardContextual"/>
            </w:rPr>
          </w:pPr>
          <w:hyperlink w:anchor="_Toc227066609" w:history="1">
            <w:r w:rsidR="004422FD" w:rsidRPr="00ED4759">
              <w:rPr>
                <w:rStyle w:val="Hyperlink"/>
                <w:rFonts w:asciiTheme="minorHAnsi" w:eastAsia="Calibri" w:hAnsiTheme="minorHAnsi" w:cstheme="minorHAnsi"/>
                <w:noProof/>
              </w:rPr>
              <w:t xml:space="preserve">6.9.1 </w:t>
            </w:r>
            <w:r w:rsidR="004422FD" w:rsidRPr="00ED4759">
              <w:rPr>
                <w:rStyle w:val="Hyperlink"/>
                <w:rFonts w:asciiTheme="minorHAnsi" w:hAnsiTheme="minorHAnsi" w:cstheme="minorHAnsi"/>
                <w:noProof/>
              </w:rPr>
              <w:t>Monitoring and Reporting Responsibilities</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_Toc227066609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61</w:t>
            </w:r>
            <w:r w:rsidR="004422FD" w:rsidRPr="00ED4759">
              <w:rPr>
                <w:rFonts w:asciiTheme="minorHAnsi" w:hAnsiTheme="minorHAnsi" w:cstheme="minorHAnsi"/>
                <w:noProof/>
                <w:webHidden/>
              </w:rPr>
              <w:fldChar w:fldCharType="end"/>
            </w:r>
          </w:hyperlink>
        </w:p>
        <w:p w14:paraId="4C1DDB10" w14:textId="5C398F8E" w:rsidR="004422FD" w:rsidRPr="00ED4759" w:rsidRDefault="00F34D31">
          <w:pPr>
            <w:pStyle w:val="TOC3"/>
            <w:tabs>
              <w:tab w:val="right" w:leader="dot" w:pos="10646"/>
            </w:tabs>
            <w:rPr>
              <w:rFonts w:asciiTheme="minorHAnsi" w:eastAsiaTheme="minorEastAsia" w:hAnsiTheme="minorHAnsi" w:cstheme="minorHAnsi"/>
              <w:noProof/>
              <w:kern w:val="2"/>
              <w14:ligatures w14:val="standardContextual"/>
            </w:rPr>
          </w:pPr>
          <w:hyperlink w:anchor="_Toc227066610" w:history="1">
            <w:r w:rsidR="004422FD" w:rsidRPr="00ED4759">
              <w:rPr>
                <w:rStyle w:val="Hyperlink"/>
                <w:rFonts w:asciiTheme="minorHAnsi" w:hAnsiTheme="minorHAnsi" w:cstheme="minorHAnsi"/>
                <w:noProof/>
              </w:rPr>
              <w:t>6.9.2. Types of Reports Required</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_Toc227066610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61</w:t>
            </w:r>
            <w:r w:rsidR="004422FD" w:rsidRPr="00ED4759">
              <w:rPr>
                <w:rFonts w:asciiTheme="minorHAnsi" w:hAnsiTheme="minorHAnsi" w:cstheme="minorHAnsi"/>
                <w:noProof/>
                <w:webHidden/>
              </w:rPr>
              <w:fldChar w:fldCharType="end"/>
            </w:r>
          </w:hyperlink>
        </w:p>
        <w:p w14:paraId="3069E0A3" w14:textId="6BD9AC89" w:rsidR="004422FD" w:rsidRPr="00ED4759" w:rsidRDefault="00F34D31">
          <w:pPr>
            <w:pStyle w:val="TOC3"/>
            <w:tabs>
              <w:tab w:val="right" w:leader="dot" w:pos="10646"/>
            </w:tabs>
            <w:rPr>
              <w:rFonts w:asciiTheme="minorHAnsi" w:eastAsiaTheme="minorEastAsia" w:hAnsiTheme="minorHAnsi" w:cstheme="minorHAnsi"/>
              <w:noProof/>
              <w:kern w:val="2"/>
              <w14:ligatures w14:val="standardContextual"/>
            </w:rPr>
          </w:pPr>
          <w:hyperlink w:anchor="_Toc227066611" w:history="1">
            <w:r w:rsidR="004422FD" w:rsidRPr="00ED4759">
              <w:rPr>
                <w:rStyle w:val="Hyperlink"/>
                <w:rFonts w:asciiTheme="minorHAnsi" w:hAnsiTheme="minorHAnsi" w:cstheme="minorHAnsi"/>
                <w:noProof/>
              </w:rPr>
              <w:t>6.9.3. Stakeholder Reporting</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_Toc227066611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62</w:t>
            </w:r>
            <w:r w:rsidR="004422FD" w:rsidRPr="00ED4759">
              <w:rPr>
                <w:rFonts w:asciiTheme="minorHAnsi" w:hAnsiTheme="minorHAnsi" w:cstheme="minorHAnsi"/>
                <w:noProof/>
                <w:webHidden/>
              </w:rPr>
              <w:fldChar w:fldCharType="end"/>
            </w:r>
          </w:hyperlink>
        </w:p>
        <w:p w14:paraId="24F2FB0C" w14:textId="68DFBFCA" w:rsidR="004422FD" w:rsidRPr="00ED4759" w:rsidRDefault="00F34D31">
          <w:pPr>
            <w:pStyle w:val="TOC3"/>
            <w:tabs>
              <w:tab w:val="right" w:leader="dot" w:pos="10646"/>
            </w:tabs>
            <w:rPr>
              <w:rFonts w:asciiTheme="minorHAnsi" w:eastAsiaTheme="minorEastAsia" w:hAnsiTheme="minorHAnsi" w:cstheme="minorHAnsi"/>
              <w:noProof/>
              <w:kern w:val="2"/>
              <w14:ligatures w14:val="standardContextual"/>
            </w:rPr>
          </w:pPr>
          <w:hyperlink w:anchor="_Toc227066624" w:history="1">
            <w:r w:rsidR="004422FD" w:rsidRPr="00ED4759">
              <w:rPr>
                <w:rStyle w:val="Hyperlink"/>
                <w:rFonts w:asciiTheme="minorHAnsi" w:hAnsiTheme="minorHAnsi" w:cstheme="minorHAnsi"/>
                <w:noProof/>
              </w:rPr>
              <w:t>6.9.4. Emergency and Contingency Reporting</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_Toc227066624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62</w:t>
            </w:r>
            <w:r w:rsidR="004422FD" w:rsidRPr="00ED4759">
              <w:rPr>
                <w:rFonts w:asciiTheme="minorHAnsi" w:hAnsiTheme="minorHAnsi" w:cstheme="minorHAnsi"/>
                <w:noProof/>
                <w:webHidden/>
              </w:rPr>
              <w:fldChar w:fldCharType="end"/>
            </w:r>
          </w:hyperlink>
        </w:p>
        <w:p w14:paraId="1895B56E" w14:textId="022A919A" w:rsidR="004422FD" w:rsidRDefault="00F34D31">
          <w:pPr>
            <w:pStyle w:val="TOC2"/>
            <w:tabs>
              <w:tab w:val="right" w:leader="dot" w:pos="10646"/>
            </w:tabs>
            <w:rPr>
              <w:rFonts w:asciiTheme="minorHAnsi" w:eastAsiaTheme="minorEastAsia" w:hAnsiTheme="minorHAnsi" w:cstheme="minorBidi"/>
              <w:noProof/>
              <w:kern w:val="2"/>
              <w14:ligatures w14:val="standardContextual"/>
            </w:rPr>
          </w:pPr>
          <w:hyperlink w:anchor="_Toc227066625" w:history="1">
            <w:r w:rsidR="004422FD" w:rsidRPr="00ED4759">
              <w:rPr>
                <w:rStyle w:val="Hyperlink"/>
                <w:rFonts w:asciiTheme="minorHAnsi" w:eastAsia="Calibri" w:hAnsiTheme="minorHAnsi" w:cstheme="minorHAnsi"/>
                <w:noProof/>
              </w:rPr>
              <w:t>6.10 Labor Management Procedures (LMP)</w:t>
            </w:r>
            <w:r w:rsidR="004422FD" w:rsidRPr="00ED4759">
              <w:rPr>
                <w:rFonts w:asciiTheme="minorHAnsi" w:hAnsiTheme="minorHAnsi" w:cstheme="minorHAnsi"/>
                <w:noProof/>
                <w:webHidden/>
              </w:rPr>
              <w:tab/>
            </w:r>
            <w:r w:rsidR="004422FD" w:rsidRPr="00ED4759">
              <w:rPr>
                <w:rFonts w:asciiTheme="minorHAnsi" w:hAnsiTheme="minorHAnsi" w:cstheme="minorHAnsi"/>
                <w:noProof/>
                <w:webHidden/>
              </w:rPr>
              <w:fldChar w:fldCharType="begin"/>
            </w:r>
            <w:r w:rsidR="004422FD" w:rsidRPr="00ED4759">
              <w:rPr>
                <w:rFonts w:asciiTheme="minorHAnsi" w:hAnsiTheme="minorHAnsi" w:cstheme="minorHAnsi"/>
                <w:noProof/>
                <w:webHidden/>
              </w:rPr>
              <w:instrText xml:space="preserve"> PAGEREF _Toc227066625 \h </w:instrText>
            </w:r>
            <w:r w:rsidR="004422FD" w:rsidRPr="00ED4759">
              <w:rPr>
                <w:rFonts w:asciiTheme="minorHAnsi" w:hAnsiTheme="minorHAnsi" w:cstheme="minorHAnsi"/>
                <w:noProof/>
                <w:webHidden/>
              </w:rPr>
            </w:r>
            <w:r w:rsidR="004422FD" w:rsidRPr="00ED4759">
              <w:rPr>
                <w:rFonts w:asciiTheme="minorHAnsi" w:hAnsiTheme="minorHAnsi" w:cstheme="minorHAnsi"/>
                <w:noProof/>
                <w:webHidden/>
              </w:rPr>
              <w:fldChar w:fldCharType="separate"/>
            </w:r>
            <w:r w:rsidR="0061093B">
              <w:rPr>
                <w:rFonts w:asciiTheme="minorHAnsi" w:hAnsiTheme="minorHAnsi" w:cstheme="minorHAnsi"/>
                <w:noProof/>
                <w:webHidden/>
              </w:rPr>
              <w:t>63</w:t>
            </w:r>
            <w:r w:rsidR="004422FD" w:rsidRPr="00ED4759">
              <w:rPr>
                <w:rFonts w:asciiTheme="minorHAnsi" w:hAnsiTheme="minorHAnsi" w:cstheme="minorHAnsi"/>
                <w:noProof/>
                <w:webHidden/>
              </w:rPr>
              <w:fldChar w:fldCharType="end"/>
            </w:r>
          </w:hyperlink>
        </w:p>
        <w:p w14:paraId="3236F28F" w14:textId="576FBDDE" w:rsidR="00F25C6A" w:rsidRDefault="001E23F2" w:rsidP="00925B9C">
          <w:r>
            <w:rPr>
              <w:b/>
              <w:bCs/>
              <w:noProof/>
            </w:rPr>
            <w:fldChar w:fldCharType="end"/>
          </w:r>
        </w:p>
      </w:sdtContent>
    </w:sdt>
    <w:bookmarkStart w:id="4" w:name="_Toc199968926" w:displacedByCustomXml="prev"/>
    <w:p w14:paraId="28A95FD5" w14:textId="4AB50115" w:rsidR="006E605A" w:rsidRPr="006E4748" w:rsidRDefault="006E605A" w:rsidP="006E605A">
      <w:pPr>
        <w:shd w:val="clear" w:color="auto" w:fill="538135" w:themeFill="accent6" w:themeFillShade="BF"/>
        <w:jc w:val="center"/>
        <w:rPr>
          <w:rFonts w:asciiTheme="minorHAnsi" w:hAnsiTheme="minorHAnsi" w:cstheme="minorHAnsi"/>
          <w:b/>
          <w:bCs/>
          <w:color w:val="FFFFFF" w:themeColor="background1"/>
          <w:sz w:val="32"/>
          <w:szCs w:val="32"/>
        </w:rPr>
      </w:pPr>
      <w:r w:rsidRPr="006E4748">
        <w:rPr>
          <w:rFonts w:asciiTheme="minorHAnsi" w:hAnsiTheme="minorHAnsi" w:cstheme="minorHAnsi"/>
          <w:b/>
          <w:bCs/>
          <w:color w:val="FFFFFF" w:themeColor="background1"/>
          <w:sz w:val="32"/>
          <w:szCs w:val="32"/>
        </w:rPr>
        <w:lastRenderedPageBreak/>
        <w:t xml:space="preserve">List of </w:t>
      </w:r>
      <w:r>
        <w:rPr>
          <w:rFonts w:asciiTheme="minorHAnsi" w:hAnsiTheme="minorHAnsi" w:cstheme="minorHAnsi"/>
          <w:b/>
          <w:bCs/>
          <w:color w:val="FFFFFF" w:themeColor="background1"/>
          <w:sz w:val="32"/>
          <w:szCs w:val="32"/>
        </w:rPr>
        <w:t>Tables</w:t>
      </w:r>
    </w:p>
    <w:p w14:paraId="04CE39E9" w14:textId="77777777" w:rsidR="006E605A" w:rsidRPr="00D7088A" w:rsidRDefault="006E605A" w:rsidP="006E605A">
      <w:pPr>
        <w:shd w:val="clear" w:color="auto" w:fill="538135" w:themeFill="accent6" w:themeFillShade="BF"/>
        <w:rPr>
          <w:rFonts w:asciiTheme="minorHAnsi" w:hAnsiTheme="minorHAnsi" w:cstheme="minorHAnsi"/>
          <w:b/>
          <w:bCs/>
          <w:i/>
          <w:iCs/>
          <w:color w:val="FFFFFF" w:themeColor="background1"/>
          <w:sz w:val="28"/>
          <w:szCs w:val="28"/>
        </w:rPr>
      </w:pPr>
    </w:p>
    <w:p w14:paraId="3CC73FF0" w14:textId="77777777" w:rsidR="006E605A" w:rsidRDefault="006E605A" w:rsidP="006E605A">
      <w:pPr>
        <w:spacing w:after="160" w:line="259" w:lineRule="auto"/>
        <w:jc w:val="center"/>
        <w:rPr>
          <w:rFonts w:ascii="Calibri" w:hAnsi="Calibri" w:cstheme="majorBidi"/>
          <w:b/>
          <w:color w:val="000000" w:themeColor="text1"/>
          <w:szCs w:val="32"/>
        </w:rPr>
      </w:pPr>
    </w:p>
    <w:p w14:paraId="5D26B172" w14:textId="68E30AB7" w:rsidR="0038186C" w:rsidRPr="0038186C" w:rsidRDefault="006E605A">
      <w:pPr>
        <w:pStyle w:val="TableofFigures"/>
        <w:tabs>
          <w:tab w:val="right" w:leader="dot" w:pos="10646"/>
        </w:tabs>
        <w:rPr>
          <w:rFonts w:asciiTheme="minorHAnsi" w:eastAsiaTheme="minorEastAsia" w:hAnsiTheme="minorHAnsi" w:cstheme="minorHAnsi"/>
          <w:bCs/>
          <w:noProof/>
          <w:kern w:val="2"/>
          <w14:ligatures w14:val="standardContextual"/>
        </w:rPr>
      </w:pPr>
      <w:r w:rsidRPr="0038186C">
        <w:rPr>
          <w:rFonts w:ascii="Calibri" w:hAnsi="Calibri" w:cstheme="majorBidi"/>
          <w:bCs/>
          <w:color w:val="000000" w:themeColor="text1"/>
          <w:szCs w:val="32"/>
        </w:rPr>
        <w:fldChar w:fldCharType="begin"/>
      </w:r>
      <w:r w:rsidRPr="0038186C">
        <w:rPr>
          <w:rFonts w:ascii="Calibri" w:hAnsi="Calibri" w:cstheme="majorBidi"/>
          <w:bCs/>
          <w:color w:val="000000" w:themeColor="text1"/>
          <w:szCs w:val="32"/>
        </w:rPr>
        <w:instrText xml:space="preserve"> TOC \h \z \c "Table" </w:instrText>
      </w:r>
      <w:r w:rsidRPr="0038186C">
        <w:rPr>
          <w:rFonts w:ascii="Calibri" w:hAnsi="Calibri" w:cstheme="majorBidi"/>
          <w:bCs/>
          <w:color w:val="000000" w:themeColor="text1"/>
          <w:szCs w:val="32"/>
        </w:rPr>
        <w:fldChar w:fldCharType="separate"/>
      </w:r>
      <w:hyperlink w:anchor="_Toc227834742" w:history="1">
        <w:r w:rsidR="0038186C" w:rsidRPr="0038186C">
          <w:rPr>
            <w:rStyle w:val="Hyperlink"/>
            <w:rFonts w:asciiTheme="minorHAnsi" w:eastAsiaTheme="majorEastAsia" w:hAnsiTheme="minorHAnsi" w:cstheme="minorHAnsi"/>
            <w:bCs/>
            <w:noProof/>
          </w:rPr>
          <w:t>Table 1: Details of selected schemes and proposed scope of work</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_Toc227834742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5</w:t>
        </w:r>
        <w:r w:rsidR="0038186C" w:rsidRPr="0038186C">
          <w:rPr>
            <w:rFonts w:asciiTheme="minorHAnsi" w:hAnsiTheme="minorHAnsi" w:cstheme="minorHAnsi"/>
            <w:bCs/>
            <w:noProof/>
            <w:webHidden/>
          </w:rPr>
          <w:fldChar w:fldCharType="end"/>
        </w:r>
      </w:hyperlink>
    </w:p>
    <w:p w14:paraId="30724F10" w14:textId="01525098" w:rsidR="0038186C" w:rsidRPr="0038186C" w:rsidRDefault="00F34D31">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43" w:history="1">
        <w:r w:rsidR="0038186C" w:rsidRPr="0038186C">
          <w:rPr>
            <w:rStyle w:val="Hyperlink"/>
            <w:rFonts w:asciiTheme="minorHAnsi" w:eastAsiaTheme="majorEastAsia" w:hAnsiTheme="minorHAnsi" w:cstheme="minorHAnsi"/>
            <w:bCs/>
            <w:noProof/>
          </w:rPr>
          <w:t>Table 2: DWS Rehabilitation Schemes and identified sensitive receptors</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_Toc227834743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11</w:t>
        </w:r>
        <w:r w:rsidR="0038186C" w:rsidRPr="0038186C">
          <w:rPr>
            <w:rFonts w:asciiTheme="minorHAnsi" w:hAnsiTheme="minorHAnsi" w:cstheme="minorHAnsi"/>
            <w:bCs/>
            <w:noProof/>
            <w:webHidden/>
          </w:rPr>
          <w:fldChar w:fldCharType="end"/>
        </w:r>
      </w:hyperlink>
    </w:p>
    <w:p w14:paraId="2C4FDAD3" w14:textId="030BF99B" w:rsidR="0038186C" w:rsidRPr="0038186C" w:rsidRDefault="00F34D31">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44" w:history="1">
        <w:r w:rsidR="0038186C" w:rsidRPr="0038186C">
          <w:rPr>
            <w:rStyle w:val="Hyperlink"/>
            <w:rFonts w:asciiTheme="minorHAnsi" w:eastAsiaTheme="majorEastAsia" w:hAnsiTheme="minorHAnsi" w:cstheme="minorHAnsi"/>
            <w:bCs/>
            <w:noProof/>
          </w:rPr>
          <w:t>Table 3: Stakeholder Recommendations and the Respective Response</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_Toc227834744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15</w:t>
        </w:r>
        <w:r w:rsidR="0038186C" w:rsidRPr="0038186C">
          <w:rPr>
            <w:rFonts w:asciiTheme="minorHAnsi" w:hAnsiTheme="minorHAnsi" w:cstheme="minorHAnsi"/>
            <w:bCs/>
            <w:noProof/>
            <w:webHidden/>
          </w:rPr>
          <w:fldChar w:fldCharType="end"/>
        </w:r>
      </w:hyperlink>
    </w:p>
    <w:p w14:paraId="0E8AAB78" w14:textId="5F0EE8EF" w:rsidR="0038186C" w:rsidRPr="0038186C" w:rsidRDefault="00F34D31">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45" w:history="1">
        <w:r w:rsidR="0038186C" w:rsidRPr="0038186C">
          <w:rPr>
            <w:rStyle w:val="Hyperlink"/>
            <w:rFonts w:asciiTheme="minorHAnsi" w:eastAsiaTheme="majorEastAsia" w:hAnsiTheme="minorHAnsi" w:cstheme="minorHAnsi"/>
            <w:bCs/>
            <w:noProof/>
          </w:rPr>
          <w:t>Table 4: Stakeholders Identification and their respective Interest and roles</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_Toc227834745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17</w:t>
        </w:r>
        <w:r w:rsidR="0038186C" w:rsidRPr="0038186C">
          <w:rPr>
            <w:rFonts w:asciiTheme="minorHAnsi" w:hAnsiTheme="minorHAnsi" w:cstheme="minorHAnsi"/>
            <w:bCs/>
            <w:noProof/>
            <w:webHidden/>
          </w:rPr>
          <w:fldChar w:fldCharType="end"/>
        </w:r>
      </w:hyperlink>
    </w:p>
    <w:p w14:paraId="78E0D3C3" w14:textId="275A35B8" w:rsidR="0038186C" w:rsidRPr="0038186C" w:rsidRDefault="00F34D31">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46" w:history="1">
        <w:r w:rsidR="0038186C" w:rsidRPr="0038186C">
          <w:rPr>
            <w:rStyle w:val="Hyperlink"/>
            <w:rFonts w:asciiTheme="minorHAnsi" w:eastAsiaTheme="majorEastAsia" w:hAnsiTheme="minorHAnsi" w:cstheme="minorHAnsi"/>
            <w:bCs/>
            <w:noProof/>
          </w:rPr>
          <w:t>Table 5: Engagement Activities and Methods (During Construction)</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_Toc227834746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19</w:t>
        </w:r>
        <w:r w:rsidR="0038186C" w:rsidRPr="0038186C">
          <w:rPr>
            <w:rFonts w:asciiTheme="minorHAnsi" w:hAnsiTheme="minorHAnsi" w:cstheme="minorHAnsi"/>
            <w:bCs/>
            <w:noProof/>
            <w:webHidden/>
          </w:rPr>
          <w:fldChar w:fldCharType="end"/>
        </w:r>
      </w:hyperlink>
    </w:p>
    <w:p w14:paraId="6428D061" w14:textId="67EF8E05" w:rsidR="0038186C" w:rsidRPr="0038186C" w:rsidRDefault="00F34D31">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47" w:history="1">
        <w:r w:rsidR="0038186C" w:rsidRPr="0038186C">
          <w:rPr>
            <w:rStyle w:val="Hyperlink"/>
            <w:rFonts w:asciiTheme="minorHAnsi" w:eastAsiaTheme="majorEastAsia" w:hAnsiTheme="minorHAnsi" w:cstheme="minorHAnsi"/>
            <w:bCs/>
            <w:noProof/>
          </w:rPr>
          <w:t>Table 6: Environmental and Social Management Plan</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_Toc227834747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20</w:t>
        </w:r>
        <w:r w:rsidR="0038186C" w:rsidRPr="0038186C">
          <w:rPr>
            <w:rFonts w:asciiTheme="minorHAnsi" w:hAnsiTheme="minorHAnsi" w:cstheme="minorHAnsi"/>
            <w:bCs/>
            <w:noProof/>
            <w:webHidden/>
          </w:rPr>
          <w:fldChar w:fldCharType="end"/>
        </w:r>
      </w:hyperlink>
    </w:p>
    <w:p w14:paraId="0CCF12DA" w14:textId="739C6DB3" w:rsidR="0038186C" w:rsidRPr="0038186C" w:rsidRDefault="00F34D31">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48" w:history="1">
        <w:r w:rsidR="0038186C" w:rsidRPr="0038186C">
          <w:rPr>
            <w:rStyle w:val="Hyperlink"/>
            <w:rFonts w:asciiTheme="minorHAnsi" w:eastAsiaTheme="majorEastAsia" w:hAnsiTheme="minorHAnsi" w:cstheme="minorHAnsi"/>
            <w:bCs/>
            <w:noProof/>
          </w:rPr>
          <w:t>Table 7: ‘Pre-Construction’ Monitoring Plan for Baseline Development</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_Toc227834748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48</w:t>
        </w:r>
        <w:r w:rsidR="0038186C" w:rsidRPr="0038186C">
          <w:rPr>
            <w:rFonts w:asciiTheme="minorHAnsi" w:hAnsiTheme="minorHAnsi" w:cstheme="minorHAnsi"/>
            <w:bCs/>
            <w:noProof/>
            <w:webHidden/>
          </w:rPr>
          <w:fldChar w:fldCharType="end"/>
        </w:r>
      </w:hyperlink>
    </w:p>
    <w:p w14:paraId="7F12E11A" w14:textId="276ADBCC" w:rsidR="0038186C" w:rsidRPr="0038186C" w:rsidRDefault="00F34D31">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49" w:history="1">
        <w:r w:rsidR="0038186C" w:rsidRPr="0038186C">
          <w:rPr>
            <w:rStyle w:val="Hyperlink"/>
            <w:rFonts w:asciiTheme="minorHAnsi" w:eastAsiaTheme="majorEastAsia" w:hAnsiTheme="minorHAnsi" w:cstheme="minorHAnsi"/>
            <w:bCs/>
            <w:noProof/>
          </w:rPr>
          <w:t>Table 8: Construction Phase Monitoring Requirements</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_Toc227834749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48</w:t>
        </w:r>
        <w:r w:rsidR="0038186C" w:rsidRPr="0038186C">
          <w:rPr>
            <w:rFonts w:asciiTheme="minorHAnsi" w:hAnsiTheme="minorHAnsi" w:cstheme="minorHAnsi"/>
            <w:bCs/>
            <w:noProof/>
            <w:webHidden/>
          </w:rPr>
          <w:fldChar w:fldCharType="end"/>
        </w:r>
      </w:hyperlink>
    </w:p>
    <w:p w14:paraId="12528D39" w14:textId="73FA2F7D" w:rsidR="0038186C" w:rsidRPr="0038186C" w:rsidRDefault="00F34D31" w:rsidP="0061093B">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50" w:history="1">
        <w:r w:rsidR="0038186C" w:rsidRPr="0038186C">
          <w:rPr>
            <w:rStyle w:val="Hyperlink"/>
            <w:rFonts w:asciiTheme="minorHAnsi" w:eastAsiaTheme="majorEastAsia" w:hAnsiTheme="minorHAnsi" w:cstheme="minorHAnsi"/>
            <w:bCs/>
            <w:noProof/>
          </w:rPr>
          <w:t>Table 9: Operation Phase’s Environmental Monitoring Plan</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_Toc227834750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5</w:t>
        </w:r>
        <w:r w:rsidR="0038186C" w:rsidRPr="0038186C">
          <w:rPr>
            <w:rFonts w:asciiTheme="minorHAnsi" w:hAnsiTheme="minorHAnsi" w:cstheme="minorHAnsi"/>
            <w:bCs/>
            <w:noProof/>
            <w:webHidden/>
          </w:rPr>
          <w:fldChar w:fldCharType="end"/>
        </w:r>
      </w:hyperlink>
      <w:r w:rsidR="0061093B">
        <w:rPr>
          <w:rFonts w:asciiTheme="minorHAnsi" w:hAnsiTheme="minorHAnsi" w:cstheme="minorHAnsi"/>
          <w:bCs/>
          <w:noProof/>
        </w:rPr>
        <w:t>1</w:t>
      </w:r>
    </w:p>
    <w:p w14:paraId="0400710B" w14:textId="47ADA82E" w:rsidR="0038186C" w:rsidRPr="0038186C" w:rsidRDefault="00F34D31" w:rsidP="0061093B">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51" w:history="1">
        <w:r w:rsidR="0038186C" w:rsidRPr="0038186C">
          <w:rPr>
            <w:rStyle w:val="Hyperlink"/>
            <w:rFonts w:asciiTheme="minorHAnsi" w:eastAsiaTheme="majorEastAsia" w:hAnsiTheme="minorHAnsi" w:cstheme="minorHAnsi"/>
            <w:bCs/>
            <w:noProof/>
          </w:rPr>
          <w:t>Table 10: Personnel Training Program</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_Toc227834751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5</w:t>
        </w:r>
        <w:r w:rsidR="0038186C" w:rsidRPr="0038186C">
          <w:rPr>
            <w:rFonts w:asciiTheme="minorHAnsi" w:hAnsiTheme="minorHAnsi" w:cstheme="minorHAnsi"/>
            <w:bCs/>
            <w:noProof/>
            <w:webHidden/>
          </w:rPr>
          <w:fldChar w:fldCharType="end"/>
        </w:r>
      </w:hyperlink>
      <w:r w:rsidR="0061093B">
        <w:rPr>
          <w:rFonts w:asciiTheme="minorHAnsi" w:hAnsiTheme="minorHAnsi" w:cstheme="minorHAnsi"/>
          <w:bCs/>
          <w:noProof/>
        </w:rPr>
        <w:t>4</w:t>
      </w:r>
    </w:p>
    <w:p w14:paraId="1FFD625A" w14:textId="2234A4EE" w:rsidR="0038186C" w:rsidRPr="0038186C" w:rsidRDefault="00F34D31" w:rsidP="0061093B">
      <w:pPr>
        <w:pStyle w:val="TableofFigures"/>
        <w:tabs>
          <w:tab w:val="right" w:leader="dot" w:pos="10646"/>
        </w:tabs>
        <w:rPr>
          <w:rFonts w:asciiTheme="minorHAnsi" w:eastAsiaTheme="minorEastAsia" w:hAnsiTheme="minorHAnsi" w:cstheme="minorHAnsi"/>
          <w:bCs/>
          <w:noProof/>
          <w:kern w:val="2"/>
          <w14:ligatures w14:val="standardContextual"/>
        </w:rPr>
      </w:pPr>
      <w:hyperlink w:anchor="_Toc227834752" w:history="1">
        <w:r w:rsidR="0038186C" w:rsidRPr="0038186C">
          <w:rPr>
            <w:rStyle w:val="Hyperlink"/>
            <w:rFonts w:asciiTheme="minorHAnsi" w:eastAsiaTheme="majorEastAsia" w:hAnsiTheme="minorHAnsi" w:cstheme="minorHAnsi"/>
            <w:bCs/>
            <w:noProof/>
          </w:rPr>
          <w:t>Table 11: Budget for ESMP Implementation (Water Supply REHAB &amp; Integrated Sanitation Component)</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_Toc227834752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5</w:t>
        </w:r>
        <w:r w:rsidR="0038186C" w:rsidRPr="0038186C">
          <w:rPr>
            <w:rFonts w:asciiTheme="minorHAnsi" w:hAnsiTheme="minorHAnsi" w:cstheme="minorHAnsi"/>
            <w:bCs/>
            <w:noProof/>
            <w:webHidden/>
          </w:rPr>
          <w:fldChar w:fldCharType="end"/>
        </w:r>
      </w:hyperlink>
      <w:r w:rsidR="0061093B">
        <w:rPr>
          <w:rFonts w:asciiTheme="minorHAnsi" w:hAnsiTheme="minorHAnsi" w:cstheme="minorHAnsi"/>
          <w:bCs/>
          <w:noProof/>
        </w:rPr>
        <w:t>8</w:t>
      </w:r>
    </w:p>
    <w:p w14:paraId="56B2E8BE" w14:textId="304A920F" w:rsidR="0038186C" w:rsidRPr="0038186C" w:rsidRDefault="00F34D31" w:rsidP="0061093B">
      <w:pPr>
        <w:pStyle w:val="TableofFigures"/>
        <w:tabs>
          <w:tab w:val="right" w:leader="dot" w:pos="10646"/>
        </w:tabs>
        <w:rPr>
          <w:rFonts w:asciiTheme="minorHAnsi" w:eastAsiaTheme="minorEastAsia" w:hAnsiTheme="minorHAnsi" w:cstheme="minorBidi"/>
          <w:bCs/>
          <w:noProof/>
          <w:kern w:val="2"/>
          <w14:ligatures w14:val="standardContextual"/>
        </w:rPr>
      </w:pPr>
      <w:hyperlink w:anchor="_Toc227834753" w:history="1">
        <w:r w:rsidR="0038186C" w:rsidRPr="0038186C">
          <w:rPr>
            <w:rStyle w:val="Hyperlink"/>
            <w:rFonts w:asciiTheme="minorHAnsi" w:eastAsiaTheme="majorEastAsia" w:hAnsiTheme="minorHAnsi" w:cstheme="minorHAnsi"/>
            <w:bCs/>
            <w:noProof/>
          </w:rPr>
          <w:t>Table 12: Types, frequency and purpose of reports</w:t>
        </w:r>
        <w:r w:rsidR="0038186C" w:rsidRPr="0038186C">
          <w:rPr>
            <w:rFonts w:asciiTheme="minorHAnsi" w:hAnsiTheme="minorHAnsi" w:cstheme="minorHAnsi"/>
            <w:bCs/>
            <w:noProof/>
            <w:webHidden/>
          </w:rPr>
          <w:tab/>
        </w:r>
        <w:r w:rsidR="0038186C" w:rsidRPr="0038186C">
          <w:rPr>
            <w:rFonts w:asciiTheme="minorHAnsi" w:hAnsiTheme="minorHAnsi" w:cstheme="minorHAnsi"/>
            <w:bCs/>
            <w:noProof/>
            <w:webHidden/>
          </w:rPr>
          <w:fldChar w:fldCharType="begin"/>
        </w:r>
        <w:r w:rsidR="0038186C" w:rsidRPr="0038186C">
          <w:rPr>
            <w:rFonts w:asciiTheme="minorHAnsi" w:hAnsiTheme="minorHAnsi" w:cstheme="minorHAnsi"/>
            <w:bCs/>
            <w:noProof/>
            <w:webHidden/>
          </w:rPr>
          <w:instrText xml:space="preserve"> PAGEREF _Toc227834753 \h </w:instrText>
        </w:r>
        <w:r w:rsidR="0038186C" w:rsidRPr="0038186C">
          <w:rPr>
            <w:rFonts w:asciiTheme="minorHAnsi" w:hAnsiTheme="minorHAnsi" w:cstheme="minorHAnsi"/>
            <w:bCs/>
            <w:noProof/>
            <w:webHidden/>
          </w:rPr>
        </w:r>
        <w:r w:rsidR="0038186C" w:rsidRPr="0038186C">
          <w:rPr>
            <w:rFonts w:asciiTheme="minorHAnsi" w:hAnsiTheme="minorHAnsi" w:cstheme="minorHAnsi"/>
            <w:bCs/>
            <w:noProof/>
            <w:webHidden/>
          </w:rPr>
          <w:fldChar w:fldCharType="separate"/>
        </w:r>
        <w:r w:rsidR="0038186C" w:rsidRPr="0038186C">
          <w:rPr>
            <w:rFonts w:asciiTheme="minorHAnsi" w:hAnsiTheme="minorHAnsi" w:cstheme="minorHAnsi"/>
            <w:bCs/>
            <w:noProof/>
            <w:webHidden/>
          </w:rPr>
          <w:t>6</w:t>
        </w:r>
        <w:r w:rsidR="0038186C" w:rsidRPr="0038186C">
          <w:rPr>
            <w:rFonts w:asciiTheme="minorHAnsi" w:hAnsiTheme="minorHAnsi" w:cstheme="minorHAnsi"/>
            <w:bCs/>
            <w:noProof/>
            <w:webHidden/>
          </w:rPr>
          <w:fldChar w:fldCharType="end"/>
        </w:r>
      </w:hyperlink>
      <w:r w:rsidR="0061093B">
        <w:rPr>
          <w:rFonts w:asciiTheme="minorHAnsi" w:hAnsiTheme="minorHAnsi" w:cstheme="minorHAnsi"/>
          <w:bCs/>
          <w:noProof/>
        </w:rPr>
        <w:t>1</w:t>
      </w:r>
      <w:bookmarkStart w:id="5" w:name="_GoBack"/>
      <w:bookmarkEnd w:id="5"/>
    </w:p>
    <w:p w14:paraId="411C831F" w14:textId="289796E5" w:rsidR="006E605A" w:rsidRPr="0038186C" w:rsidRDefault="006E605A" w:rsidP="00C32F3A">
      <w:pPr>
        <w:spacing w:after="160" w:line="259" w:lineRule="auto"/>
        <w:rPr>
          <w:rFonts w:ascii="Calibri" w:hAnsi="Calibri" w:cstheme="majorBidi"/>
          <w:bCs/>
          <w:color w:val="000000" w:themeColor="text1"/>
          <w:szCs w:val="32"/>
        </w:rPr>
      </w:pPr>
      <w:r w:rsidRPr="0038186C">
        <w:rPr>
          <w:rFonts w:ascii="Calibri" w:hAnsi="Calibri" w:cstheme="majorBidi"/>
          <w:bCs/>
          <w:color w:val="000000" w:themeColor="text1"/>
          <w:szCs w:val="32"/>
        </w:rPr>
        <w:fldChar w:fldCharType="end"/>
      </w:r>
    </w:p>
    <w:p w14:paraId="1E6AC473" w14:textId="568C046C" w:rsidR="001A64AD" w:rsidRPr="006E4748" w:rsidRDefault="001A64AD" w:rsidP="001A64AD">
      <w:pPr>
        <w:shd w:val="clear" w:color="auto" w:fill="538135" w:themeFill="accent6" w:themeFillShade="BF"/>
        <w:jc w:val="center"/>
        <w:rPr>
          <w:rFonts w:asciiTheme="minorHAnsi" w:hAnsiTheme="minorHAnsi" w:cstheme="minorHAnsi"/>
          <w:b/>
          <w:bCs/>
          <w:color w:val="FFFFFF" w:themeColor="background1"/>
          <w:sz w:val="32"/>
          <w:szCs w:val="32"/>
        </w:rPr>
      </w:pPr>
      <w:r w:rsidRPr="006E4748">
        <w:rPr>
          <w:rFonts w:asciiTheme="minorHAnsi" w:hAnsiTheme="minorHAnsi" w:cstheme="minorHAnsi"/>
          <w:b/>
          <w:bCs/>
          <w:color w:val="FFFFFF" w:themeColor="background1"/>
          <w:sz w:val="32"/>
          <w:szCs w:val="32"/>
        </w:rPr>
        <w:t xml:space="preserve">List of </w:t>
      </w:r>
      <w:r>
        <w:rPr>
          <w:rFonts w:asciiTheme="minorHAnsi" w:hAnsiTheme="minorHAnsi" w:cstheme="minorHAnsi"/>
          <w:b/>
          <w:bCs/>
          <w:color w:val="FFFFFF" w:themeColor="background1"/>
          <w:sz w:val="32"/>
          <w:szCs w:val="32"/>
        </w:rPr>
        <w:t>Figures</w:t>
      </w:r>
    </w:p>
    <w:p w14:paraId="00FF3C95" w14:textId="77777777" w:rsidR="001A64AD" w:rsidRPr="00D7088A" w:rsidRDefault="001A64AD" w:rsidP="001A64AD">
      <w:pPr>
        <w:shd w:val="clear" w:color="auto" w:fill="538135" w:themeFill="accent6" w:themeFillShade="BF"/>
        <w:rPr>
          <w:rFonts w:asciiTheme="minorHAnsi" w:hAnsiTheme="minorHAnsi" w:cstheme="minorHAnsi"/>
          <w:b/>
          <w:bCs/>
          <w:i/>
          <w:iCs/>
          <w:color w:val="FFFFFF" w:themeColor="background1"/>
          <w:sz w:val="28"/>
          <w:szCs w:val="28"/>
        </w:rPr>
      </w:pPr>
    </w:p>
    <w:p w14:paraId="0EBCE0A1" w14:textId="77777777" w:rsidR="006E605A" w:rsidRDefault="006E605A" w:rsidP="001A64AD">
      <w:pPr>
        <w:spacing w:after="160" w:line="259" w:lineRule="auto"/>
        <w:jc w:val="center"/>
        <w:rPr>
          <w:rFonts w:ascii="Calibri" w:hAnsi="Calibri" w:cstheme="majorBidi"/>
          <w:b/>
          <w:color w:val="000000" w:themeColor="text1"/>
          <w:szCs w:val="32"/>
        </w:rPr>
      </w:pPr>
    </w:p>
    <w:p w14:paraId="32CF1DFE" w14:textId="0D3A2909" w:rsidR="001A64AD" w:rsidRPr="001A64AD" w:rsidRDefault="001A64AD">
      <w:pPr>
        <w:pStyle w:val="TableofFigures"/>
        <w:tabs>
          <w:tab w:val="right" w:leader="dot" w:pos="10646"/>
        </w:tabs>
        <w:rPr>
          <w:rFonts w:asciiTheme="minorHAnsi" w:eastAsiaTheme="minorEastAsia" w:hAnsiTheme="minorHAnsi" w:cstheme="minorHAnsi"/>
          <w:noProof/>
          <w:kern w:val="2"/>
          <w14:ligatures w14:val="standardContextual"/>
        </w:rPr>
      </w:pPr>
      <w:r>
        <w:rPr>
          <w:rFonts w:ascii="Calibri" w:hAnsi="Calibri" w:cstheme="majorBidi"/>
          <w:b/>
          <w:color w:val="000000" w:themeColor="text1"/>
          <w:szCs w:val="32"/>
        </w:rPr>
        <w:fldChar w:fldCharType="begin"/>
      </w:r>
      <w:r>
        <w:rPr>
          <w:rFonts w:ascii="Calibri" w:hAnsi="Calibri" w:cstheme="majorBidi"/>
          <w:b/>
          <w:color w:val="000000" w:themeColor="text1"/>
          <w:szCs w:val="32"/>
        </w:rPr>
        <w:instrText xml:space="preserve"> TOC \h \z \c "Figure" </w:instrText>
      </w:r>
      <w:r>
        <w:rPr>
          <w:rFonts w:ascii="Calibri" w:hAnsi="Calibri" w:cstheme="majorBidi"/>
          <w:b/>
          <w:color w:val="000000" w:themeColor="text1"/>
          <w:szCs w:val="32"/>
        </w:rPr>
        <w:fldChar w:fldCharType="separate"/>
      </w:r>
      <w:hyperlink w:anchor="_Toc226108313" w:history="1">
        <w:r w:rsidRPr="001A64AD">
          <w:rPr>
            <w:rStyle w:val="Hyperlink"/>
            <w:rFonts w:asciiTheme="minorHAnsi" w:eastAsiaTheme="majorEastAsia" w:hAnsiTheme="minorHAnsi" w:cstheme="minorHAnsi"/>
            <w:noProof/>
          </w:rPr>
          <w:t>Figure 1: Location of Selected Schemes (21) for Rehabilitation in District Khyber</w:t>
        </w:r>
        <w:r w:rsidRPr="001A64AD">
          <w:rPr>
            <w:rFonts w:asciiTheme="minorHAnsi" w:hAnsiTheme="minorHAnsi" w:cstheme="minorHAnsi"/>
            <w:noProof/>
            <w:webHidden/>
          </w:rPr>
          <w:tab/>
        </w:r>
        <w:r w:rsidRPr="001A64AD">
          <w:rPr>
            <w:rFonts w:asciiTheme="minorHAnsi" w:hAnsiTheme="minorHAnsi" w:cstheme="minorHAnsi"/>
            <w:noProof/>
            <w:webHidden/>
          </w:rPr>
          <w:fldChar w:fldCharType="begin"/>
        </w:r>
        <w:r w:rsidRPr="001A64AD">
          <w:rPr>
            <w:rFonts w:asciiTheme="minorHAnsi" w:hAnsiTheme="minorHAnsi" w:cstheme="minorHAnsi"/>
            <w:noProof/>
            <w:webHidden/>
          </w:rPr>
          <w:instrText xml:space="preserve"> PAGEREF _Toc226108313 \h </w:instrText>
        </w:r>
        <w:r w:rsidRPr="001A64AD">
          <w:rPr>
            <w:rFonts w:asciiTheme="minorHAnsi" w:hAnsiTheme="minorHAnsi" w:cstheme="minorHAnsi"/>
            <w:noProof/>
            <w:webHidden/>
          </w:rPr>
        </w:r>
        <w:r w:rsidRPr="001A64AD">
          <w:rPr>
            <w:rFonts w:asciiTheme="minorHAnsi" w:hAnsiTheme="minorHAnsi" w:cstheme="minorHAnsi"/>
            <w:noProof/>
            <w:webHidden/>
          </w:rPr>
          <w:fldChar w:fldCharType="separate"/>
        </w:r>
        <w:r w:rsidR="00325415">
          <w:rPr>
            <w:rFonts w:asciiTheme="minorHAnsi" w:hAnsiTheme="minorHAnsi" w:cstheme="minorHAnsi"/>
            <w:noProof/>
            <w:webHidden/>
          </w:rPr>
          <w:t>17</w:t>
        </w:r>
        <w:r w:rsidRPr="001A64AD">
          <w:rPr>
            <w:rFonts w:asciiTheme="minorHAnsi" w:hAnsiTheme="minorHAnsi" w:cstheme="minorHAnsi"/>
            <w:noProof/>
            <w:webHidden/>
          </w:rPr>
          <w:fldChar w:fldCharType="end"/>
        </w:r>
      </w:hyperlink>
    </w:p>
    <w:p w14:paraId="4EBE59C9" w14:textId="70B88A03" w:rsidR="001A64AD" w:rsidRPr="001A64AD" w:rsidRDefault="00F34D31">
      <w:pPr>
        <w:pStyle w:val="TableofFigures"/>
        <w:tabs>
          <w:tab w:val="right" w:leader="dot" w:pos="10646"/>
        </w:tabs>
        <w:rPr>
          <w:rFonts w:asciiTheme="minorHAnsi" w:eastAsiaTheme="minorEastAsia" w:hAnsiTheme="minorHAnsi" w:cstheme="minorHAnsi"/>
          <w:noProof/>
          <w:kern w:val="2"/>
          <w14:ligatures w14:val="standardContextual"/>
        </w:rPr>
      </w:pPr>
      <w:hyperlink w:anchor="_Toc226108314" w:history="1">
        <w:r w:rsidR="001A64AD" w:rsidRPr="001A64AD">
          <w:rPr>
            <w:rStyle w:val="Hyperlink"/>
            <w:rFonts w:asciiTheme="minorHAnsi" w:eastAsiaTheme="majorEastAsia" w:hAnsiTheme="minorHAnsi" w:cstheme="minorHAnsi"/>
            <w:noProof/>
          </w:rPr>
          <w:t>Figure 2: Organizational Setup for Implementation of ESMP</w:t>
        </w:r>
        <w:r w:rsidR="001A64AD" w:rsidRPr="001A64AD">
          <w:rPr>
            <w:rFonts w:asciiTheme="minorHAnsi" w:hAnsiTheme="minorHAnsi" w:cstheme="minorHAnsi"/>
            <w:noProof/>
            <w:webHidden/>
          </w:rPr>
          <w:tab/>
        </w:r>
        <w:r w:rsidR="001A64AD" w:rsidRPr="001A64AD">
          <w:rPr>
            <w:rFonts w:asciiTheme="minorHAnsi" w:hAnsiTheme="minorHAnsi" w:cstheme="minorHAnsi"/>
            <w:noProof/>
            <w:webHidden/>
          </w:rPr>
          <w:fldChar w:fldCharType="begin"/>
        </w:r>
        <w:r w:rsidR="001A64AD" w:rsidRPr="001A64AD">
          <w:rPr>
            <w:rFonts w:asciiTheme="minorHAnsi" w:hAnsiTheme="minorHAnsi" w:cstheme="minorHAnsi"/>
            <w:noProof/>
            <w:webHidden/>
          </w:rPr>
          <w:instrText xml:space="preserve"> PAGEREF _Toc226108314 \h </w:instrText>
        </w:r>
        <w:r w:rsidR="001A64AD" w:rsidRPr="001A64AD">
          <w:rPr>
            <w:rFonts w:asciiTheme="minorHAnsi" w:hAnsiTheme="minorHAnsi" w:cstheme="minorHAnsi"/>
            <w:noProof/>
            <w:webHidden/>
          </w:rPr>
        </w:r>
        <w:r w:rsidR="001A64AD" w:rsidRPr="001A64AD">
          <w:rPr>
            <w:rFonts w:asciiTheme="minorHAnsi" w:hAnsiTheme="minorHAnsi" w:cstheme="minorHAnsi"/>
            <w:noProof/>
            <w:webHidden/>
          </w:rPr>
          <w:fldChar w:fldCharType="separate"/>
        </w:r>
        <w:r w:rsidR="00325415">
          <w:rPr>
            <w:rFonts w:asciiTheme="minorHAnsi" w:hAnsiTheme="minorHAnsi" w:cstheme="minorHAnsi"/>
            <w:noProof/>
            <w:webHidden/>
          </w:rPr>
          <w:t>50</w:t>
        </w:r>
        <w:r w:rsidR="001A64AD" w:rsidRPr="001A64AD">
          <w:rPr>
            <w:rFonts w:asciiTheme="minorHAnsi" w:hAnsiTheme="minorHAnsi" w:cstheme="minorHAnsi"/>
            <w:noProof/>
            <w:webHidden/>
          </w:rPr>
          <w:fldChar w:fldCharType="end"/>
        </w:r>
      </w:hyperlink>
    </w:p>
    <w:p w14:paraId="305C34BC" w14:textId="77875CEB" w:rsidR="006E605A" w:rsidRDefault="001A64AD" w:rsidP="00C32F3A">
      <w:pPr>
        <w:spacing w:after="160" w:line="259" w:lineRule="auto"/>
        <w:rPr>
          <w:rFonts w:ascii="Calibri" w:hAnsi="Calibri" w:cstheme="majorBidi"/>
          <w:b/>
          <w:color w:val="000000" w:themeColor="text1"/>
          <w:szCs w:val="32"/>
        </w:rPr>
      </w:pPr>
      <w:r>
        <w:rPr>
          <w:rFonts w:ascii="Calibri" w:hAnsi="Calibri" w:cstheme="majorBidi"/>
          <w:b/>
          <w:color w:val="000000" w:themeColor="text1"/>
          <w:szCs w:val="32"/>
        </w:rPr>
        <w:fldChar w:fldCharType="end"/>
      </w:r>
    </w:p>
    <w:p w14:paraId="072598C1" w14:textId="77777777" w:rsidR="00ED4759" w:rsidRPr="006E4748" w:rsidRDefault="00ED4759" w:rsidP="00ED4759">
      <w:pPr>
        <w:shd w:val="clear" w:color="auto" w:fill="538135" w:themeFill="accent6" w:themeFillShade="BF"/>
        <w:jc w:val="center"/>
        <w:rPr>
          <w:rFonts w:asciiTheme="minorHAnsi" w:hAnsiTheme="minorHAnsi" w:cstheme="minorHAnsi"/>
          <w:b/>
          <w:bCs/>
          <w:color w:val="FFFFFF" w:themeColor="background1"/>
          <w:sz w:val="32"/>
          <w:szCs w:val="32"/>
        </w:rPr>
      </w:pPr>
      <w:r w:rsidRPr="006E4748">
        <w:rPr>
          <w:rFonts w:asciiTheme="minorHAnsi" w:hAnsiTheme="minorHAnsi" w:cstheme="minorHAnsi"/>
          <w:b/>
          <w:bCs/>
          <w:color w:val="FFFFFF" w:themeColor="background1"/>
          <w:sz w:val="32"/>
          <w:szCs w:val="32"/>
        </w:rPr>
        <w:t>Annexes</w:t>
      </w:r>
    </w:p>
    <w:p w14:paraId="4861DF9B" w14:textId="77777777" w:rsidR="00ED4759" w:rsidRPr="00D7088A" w:rsidRDefault="00ED4759" w:rsidP="00ED4759">
      <w:pPr>
        <w:shd w:val="clear" w:color="auto" w:fill="538135" w:themeFill="accent6" w:themeFillShade="BF"/>
        <w:rPr>
          <w:rFonts w:asciiTheme="minorHAnsi" w:hAnsiTheme="minorHAnsi" w:cstheme="minorHAnsi"/>
          <w:b/>
          <w:bCs/>
          <w:color w:val="FFFFFF" w:themeColor="background1"/>
          <w:sz w:val="26"/>
          <w:szCs w:val="26"/>
        </w:rPr>
      </w:pPr>
    </w:p>
    <w:p w14:paraId="6DCC1FB0" w14:textId="77777777" w:rsidR="00ED4759" w:rsidRDefault="00ED4759" w:rsidP="00ED4759">
      <w:pPr>
        <w:rPr>
          <w:rFonts w:asciiTheme="minorHAnsi" w:hAnsiTheme="minorHAnsi" w:cstheme="minorHAnsi"/>
          <w:sz w:val="22"/>
          <w:szCs w:val="22"/>
        </w:rPr>
      </w:pPr>
    </w:p>
    <w:p w14:paraId="4AE88FBC" w14:textId="77777777" w:rsidR="00ED4759" w:rsidRDefault="00ED4759" w:rsidP="00ED4759">
      <w:pPr>
        <w:spacing w:line="259" w:lineRule="auto"/>
        <w:rPr>
          <w:rFonts w:asciiTheme="minorHAnsi" w:hAnsiTheme="minorHAnsi" w:cstheme="minorHAnsi"/>
          <w:sz w:val="22"/>
          <w:szCs w:val="22"/>
        </w:rPr>
      </w:pPr>
      <w:bookmarkStart w:id="6" w:name="_Hlk215606171"/>
      <w:r w:rsidRPr="00AE6892">
        <w:rPr>
          <w:rFonts w:asciiTheme="minorHAnsi" w:hAnsiTheme="minorHAnsi" w:cstheme="minorHAnsi"/>
          <w:sz w:val="22"/>
          <w:szCs w:val="22"/>
        </w:rPr>
        <w:t xml:space="preserve">Annex 1. Environmental and Social Screening </w:t>
      </w:r>
    </w:p>
    <w:p w14:paraId="56DEEF3F" w14:textId="6E45EA41" w:rsidR="00ED4759" w:rsidRPr="00AE6892" w:rsidRDefault="00ED4759" w:rsidP="00ED4759">
      <w:pPr>
        <w:spacing w:line="259" w:lineRule="auto"/>
        <w:rPr>
          <w:rFonts w:asciiTheme="minorHAnsi" w:hAnsiTheme="minorHAnsi" w:cstheme="minorHAnsi"/>
          <w:sz w:val="22"/>
          <w:szCs w:val="22"/>
        </w:rPr>
      </w:pPr>
      <w:r w:rsidRPr="00AE6892">
        <w:rPr>
          <w:rFonts w:asciiTheme="minorHAnsi" w:hAnsiTheme="minorHAnsi" w:cstheme="minorHAnsi"/>
          <w:sz w:val="22"/>
          <w:szCs w:val="22"/>
        </w:rPr>
        <w:t xml:space="preserve">Annex 2. </w:t>
      </w:r>
      <w:r w:rsidRPr="003217E4">
        <w:rPr>
          <w:rFonts w:asciiTheme="minorHAnsi" w:hAnsiTheme="minorHAnsi" w:cstheme="minorHAnsi"/>
          <w:sz w:val="22"/>
          <w:szCs w:val="22"/>
        </w:rPr>
        <w:t>Labor Management Procedures (LMP)</w:t>
      </w:r>
    </w:p>
    <w:p w14:paraId="418D1675" w14:textId="77777777" w:rsidR="00ED4759" w:rsidRPr="00AE6892" w:rsidRDefault="00ED4759" w:rsidP="00ED4759">
      <w:pPr>
        <w:rPr>
          <w:rFonts w:asciiTheme="minorHAnsi" w:hAnsiTheme="minorHAnsi" w:cstheme="minorHAnsi"/>
          <w:sz w:val="22"/>
          <w:szCs w:val="22"/>
        </w:rPr>
      </w:pPr>
      <w:r w:rsidRPr="00AE6892">
        <w:rPr>
          <w:rFonts w:asciiTheme="minorHAnsi" w:hAnsiTheme="minorHAnsi" w:cstheme="minorHAnsi"/>
          <w:sz w:val="22"/>
          <w:szCs w:val="22"/>
        </w:rPr>
        <w:t>Annex 3. Maps and Architectural Diagrams</w:t>
      </w:r>
      <w:r>
        <w:rPr>
          <w:rFonts w:asciiTheme="minorHAnsi" w:hAnsiTheme="minorHAnsi" w:cstheme="minorHAnsi"/>
          <w:sz w:val="22"/>
          <w:szCs w:val="22"/>
        </w:rPr>
        <w:t xml:space="preserve">        </w:t>
      </w:r>
      <w:bookmarkEnd w:id="6"/>
      <w:r>
        <w:rPr>
          <w:rFonts w:asciiTheme="minorHAnsi" w:hAnsiTheme="minorHAnsi" w:cstheme="minorHAnsi"/>
          <w:sz w:val="22"/>
          <w:szCs w:val="22"/>
        </w:rPr>
        <w:t xml:space="preserve">                                         </w:t>
      </w:r>
    </w:p>
    <w:p w14:paraId="5CA366C9" w14:textId="77777777" w:rsidR="00ED4759" w:rsidRPr="00AE6892" w:rsidRDefault="00ED4759" w:rsidP="00ED4759">
      <w:pPr>
        <w:spacing w:line="259" w:lineRule="auto"/>
        <w:rPr>
          <w:rFonts w:asciiTheme="minorHAnsi" w:hAnsiTheme="minorHAnsi" w:cstheme="minorHAnsi"/>
          <w:sz w:val="22"/>
          <w:szCs w:val="22"/>
        </w:rPr>
      </w:pPr>
      <w:r w:rsidRPr="00AE6892">
        <w:rPr>
          <w:rFonts w:asciiTheme="minorHAnsi" w:hAnsiTheme="minorHAnsi" w:cstheme="minorHAnsi"/>
          <w:sz w:val="22"/>
          <w:szCs w:val="22"/>
        </w:rPr>
        <w:t xml:space="preserve">Annex </w:t>
      </w:r>
      <w:r>
        <w:rPr>
          <w:rFonts w:asciiTheme="minorHAnsi" w:hAnsiTheme="minorHAnsi" w:cstheme="minorHAnsi"/>
          <w:sz w:val="22"/>
          <w:szCs w:val="22"/>
        </w:rPr>
        <w:t>4</w:t>
      </w:r>
      <w:r w:rsidRPr="00AE6892">
        <w:rPr>
          <w:rFonts w:asciiTheme="minorHAnsi" w:hAnsiTheme="minorHAnsi" w:cstheme="minorHAnsi"/>
          <w:sz w:val="22"/>
          <w:szCs w:val="22"/>
        </w:rPr>
        <w:t>. EPA Environmental Assessment Rules</w:t>
      </w:r>
    </w:p>
    <w:p w14:paraId="03AB1686" w14:textId="77777777" w:rsidR="00ED4759" w:rsidRDefault="00ED4759" w:rsidP="00ED4759">
      <w:pPr>
        <w:spacing w:line="259" w:lineRule="auto"/>
      </w:pPr>
      <w:r w:rsidRPr="00AE6892">
        <w:rPr>
          <w:rFonts w:asciiTheme="minorHAnsi" w:hAnsiTheme="minorHAnsi" w:cstheme="minorHAnsi"/>
          <w:sz w:val="22"/>
          <w:szCs w:val="22"/>
        </w:rPr>
        <w:t xml:space="preserve">Annex 5. </w:t>
      </w:r>
      <w:r>
        <w:rPr>
          <w:rFonts w:asciiTheme="minorHAnsi" w:hAnsiTheme="minorHAnsi" w:cstheme="minorHAnsi"/>
          <w:sz w:val="22"/>
          <w:szCs w:val="22"/>
        </w:rPr>
        <w:t xml:space="preserve">Water Quality </w:t>
      </w:r>
      <w:r w:rsidRPr="00AE6892">
        <w:rPr>
          <w:rFonts w:asciiTheme="minorHAnsi" w:hAnsiTheme="minorHAnsi" w:cstheme="minorHAnsi"/>
          <w:sz w:val="22"/>
          <w:szCs w:val="22"/>
        </w:rPr>
        <w:t>test reports</w:t>
      </w:r>
      <w:r>
        <w:t xml:space="preserve"> </w:t>
      </w:r>
    </w:p>
    <w:p w14:paraId="558BBC90" w14:textId="77777777" w:rsidR="00ED4759" w:rsidRPr="00AE6892" w:rsidRDefault="00ED4759" w:rsidP="00ED4759">
      <w:pPr>
        <w:rPr>
          <w:rFonts w:asciiTheme="minorHAnsi" w:hAnsiTheme="minorHAnsi" w:cstheme="minorHAnsi"/>
          <w:sz w:val="22"/>
          <w:szCs w:val="22"/>
        </w:rPr>
      </w:pPr>
      <w:bookmarkStart w:id="7" w:name="_Hlk215606428"/>
      <w:r w:rsidRPr="00AE6892">
        <w:rPr>
          <w:rFonts w:asciiTheme="minorHAnsi" w:hAnsiTheme="minorHAnsi" w:cstheme="minorHAnsi"/>
          <w:sz w:val="22"/>
          <w:szCs w:val="22"/>
        </w:rPr>
        <w:t xml:space="preserve">Annex 6. </w:t>
      </w:r>
      <w:r>
        <w:rPr>
          <w:rFonts w:asciiTheme="minorHAnsi" w:hAnsiTheme="minorHAnsi" w:cstheme="minorHAnsi"/>
          <w:sz w:val="22"/>
          <w:szCs w:val="22"/>
        </w:rPr>
        <w:t>Participants’ List of Stakeholders’ Consultation</w:t>
      </w:r>
    </w:p>
    <w:p w14:paraId="6CCDCEC1" w14:textId="77777777" w:rsidR="00ED4759" w:rsidRPr="00AE6892" w:rsidRDefault="00ED4759" w:rsidP="00ED4759">
      <w:pPr>
        <w:rPr>
          <w:rFonts w:asciiTheme="minorHAnsi" w:hAnsiTheme="minorHAnsi" w:cstheme="minorHAnsi"/>
          <w:sz w:val="22"/>
          <w:szCs w:val="22"/>
        </w:rPr>
      </w:pPr>
      <w:r w:rsidRPr="00AE6892">
        <w:rPr>
          <w:rFonts w:asciiTheme="minorHAnsi" w:hAnsiTheme="minorHAnsi" w:cstheme="minorHAnsi"/>
          <w:sz w:val="22"/>
          <w:szCs w:val="22"/>
        </w:rPr>
        <w:t xml:space="preserve">Annex 7. Photos (with captions) of </w:t>
      </w:r>
      <w:r>
        <w:rPr>
          <w:rFonts w:asciiTheme="minorHAnsi" w:hAnsiTheme="minorHAnsi" w:cstheme="minorHAnsi"/>
          <w:sz w:val="22"/>
          <w:szCs w:val="22"/>
        </w:rPr>
        <w:t xml:space="preserve">the </w:t>
      </w:r>
      <w:r w:rsidRPr="00AE6892">
        <w:rPr>
          <w:rFonts w:asciiTheme="minorHAnsi" w:hAnsiTheme="minorHAnsi" w:cstheme="minorHAnsi"/>
          <w:sz w:val="22"/>
          <w:szCs w:val="22"/>
        </w:rPr>
        <w:t>Consultations</w:t>
      </w:r>
    </w:p>
    <w:p w14:paraId="2E81B847" w14:textId="77777777" w:rsidR="00ED4759" w:rsidRDefault="00ED4759" w:rsidP="00ED4759">
      <w:pPr>
        <w:spacing w:line="259" w:lineRule="auto"/>
        <w:rPr>
          <w:rFonts w:asciiTheme="minorHAnsi" w:hAnsiTheme="minorHAnsi" w:cstheme="minorHAnsi"/>
          <w:sz w:val="22"/>
          <w:szCs w:val="22"/>
        </w:rPr>
      </w:pPr>
      <w:r w:rsidRPr="00AE6892">
        <w:rPr>
          <w:rFonts w:asciiTheme="minorHAnsi" w:hAnsiTheme="minorHAnsi" w:cstheme="minorHAnsi"/>
          <w:sz w:val="22"/>
          <w:szCs w:val="22"/>
        </w:rPr>
        <w:t xml:space="preserve">Annex </w:t>
      </w:r>
      <w:r>
        <w:rPr>
          <w:rFonts w:asciiTheme="minorHAnsi" w:hAnsiTheme="minorHAnsi" w:cstheme="minorHAnsi"/>
          <w:sz w:val="22"/>
          <w:szCs w:val="22"/>
        </w:rPr>
        <w:t>8</w:t>
      </w:r>
      <w:r w:rsidRPr="00AE6892">
        <w:rPr>
          <w:rFonts w:asciiTheme="minorHAnsi" w:hAnsiTheme="minorHAnsi" w:cstheme="minorHAnsi"/>
          <w:sz w:val="22"/>
          <w:szCs w:val="22"/>
        </w:rPr>
        <w:t xml:space="preserve">: </w:t>
      </w:r>
      <w:r w:rsidRPr="00003338">
        <w:rPr>
          <w:rFonts w:asciiTheme="minorHAnsi" w:hAnsiTheme="minorHAnsi" w:cstheme="minorHAnsi"/>
          <w:sz w:val="22"/>
          <w:szCs w:val="22"/>
        </w:rPr>
        <w:t>Components of Site Specific OH&amp;S Plan</w:t>
      </w:r>
    </w:p>
    <w:p w14:paraId="41874081" w14:textId="77777777" w:rsidR="00ED4759" w:rsidRDefault="00ED4759" w:rsidP="00ED4759">
      <w:pPr>
        <w:spacing w:line="259" w:lineRule="auto"/>
        <w:rPr>
          <w:rFonts w:asciiTheme="minorHAnsi" w:hAnsiTheme="minorHAnsi" w:cstheme="minorHAnsi"/>
          <w:sz w:val="22"/>
          <w:szCs w:val="22"/>
        </w:rPr>
      </w:pPr>
      <w:r>
        <w:rPr>
          <w:rFonts w:asciiTheme="minorHAnsi" w:hAnsiTheme="minorHAnsi" w:cstheme="minorHAnsi"/>
          <w:sz w:val="22"/>
          <w:szCs w:val="22"/>
        </w:rPr>
        <w:t>Annex 9: KPRIISP Code of Conduct</w:t>
      </w:r>
    </w:p>
    <w:p w14:paraId="7CC25DFD" w14:textId="77777777" w:rsidR="00ED4759" w:rsidRDefault="00ED4759" w:rsidP="00ED4759">
      <w:pPr>
        <w:spacing w:line="259" w:lineRule="auto"/>
        <w:rPr>
          <w:rFonts w:asciiTheme="minorHAnsi" w:hAnsiTheme="minorHAnsi" w:cstheme="minorHAnsi"/>
          <w:sz w:val="22"/>
          <w:szCs w:val="22"/>
        </w:rPr>
      </w:pPr>
      <w:bookmarkStart w:id="8" w:name="_Hlk215605540"/>
      <w:bookmarkEnd w:id="7"/>
      <w:r>
        <w:rPr>
          <w:rFonts w:asciiTheme="minorHAnsi" w:hAnsiTheme="minorHAnsi" w:cstheme="minorHAnsi"/>
          <w:sz w:val="22"/>
          <w:szCs w:val="22"/>
        </w:rPr>
        <w:t xml:space="preserve">Annex 10: </w:t>
      </w:r>
      <w:bookmarkEnd w:id="8"/>
      <w:r>
        <w:rPr>
          <w:rFonts w:asciiTheme="minorHAnsi" w:hAnsiTheme="minorHAnsi" w:cstheme="minorHAnsi"/>
          <w:sz w:val="22"/>
          <w:szCs w:val="22"/>
        </w:rPr>
        <w:t>E&amp;S</w:t>
      </w:r>
      <w:r w:rsidRPr="00AE6892">
        <w:rPr>
          <w:rFonts w:asciiTheme="minorHAnsi" w:hAnsiTheme="minorHAnsi" w:cstheme="minorHAnsi"/>
          <w:sz w:val="22"/>
          <w:szCs w:val="22"/>
        </w:rPr>
        <w:t xml:space="preserve"> Monitoring Checklist</w:t>
      </w:r>
      <w:r>
        <w:rPr>
          <w:rFonts w:asciiTheme="minorHAnsi" w:hAnsiTheme="minorHAnsi" w:cstheme="minorHAnsi"/>
          <w:sz w:val="22"/>
          <w:szCs w:val="22"/>
        </w:rPr>
        <w:t xml:space="preserve"> (sample)</w:t>
      </w:r>
    </w:p>
    <w:p w14:paraId="479CBDE7" w14:textId="77777777" w:rsidR="00ED4759" w:rsidRDefault="00ED4759" w:rsidP="00ED4759">
      <w:pPr>
        <w:rPr>
          <w:rFonts w:asciiTheme="minorHAnsi" w:hAnsiTheme="minorHAnsi" w:cstheme="minorHAnsi"/>
          <w:sz w:val="22"/>
          <w:szCs w:val="22"/>
        </w:rPr>
      </w:pPr>
      <w:r>
        <w:rPr>
          <w:rFonts w:asciiTheme="minorHAnsi" w:hAnsiTheme="minorHAnsi" w:cstheme="minorHAnsi"/>
          <w:sz w:val="22"/>
          <w:szCs w:val="22"/>
        </w:rPr>
        <w:t xml:space="preserve">Annex 11: </w:t>
      </w:r>
      <w:r w:rsidRPr="00AE6892">
        <w:rPr>
          <w:rFonts w:asciiTheme="minorHAnsi" w:hAnsiTheme="minorHAnsi" w:cstheme="minorHAnsi"/>
          <w:sz w:val="22"/>
          <w:szCs w:val="22"/>
        </w:rPr>
        <w:t>Incident Reporting Format (ESIRT) Form</w:t>
      </w:r>
    </w:p>
    <w:p w14:paraId="632E1EA8" w14:textId="77777777" w:rsidR="00ED4759" w:rsidRDefault="00ED4759" w:rsidP="00ED4759">
      <w:pPr>
        <w:rPr>
          <w:rFonts w:asciiTheme="minorHAnsi" w:hAnsiTheme="minorHAnsi" w:cstheme="minorHAnsi"/>
          <w:sz w:val="22"/>
          <w:szCs w:val="22"/>
        </w:rPr>
      </w:pPr>
      <w:r w:rsidRPr="00E75273">
        <w:rPr>
          <w:rFonts w:asciiTheme="minorHAnsi" w:hAnsiTheme="minorHAnsi" w:cstheme="minorHAnsi"/>
          <w:sz w:val="22"/>
          <w:szCs w:val="22"/>
        </w:rPr>
        <w:t>Annex 1</w:t>
      </w:r>
      <w:r>
        <w:rPr>
          <w:rFonts w:asciiTheme="minorHAnsi" w:hAnsiTheme="minorHAnsi" w:cstheme="minorHAnsi"/>
          <w:sz w:val="22"/>
          <w:szCs w:val="22"/>
        </w:rPr>
        <w:t>2:</w:t>
      </w:r>
      <w:r w:rsidRPr="00E75273">
        <w:rPr>
          <w:rFonts w:asciiTheme="minorHAnsi" w:hAnsiTheme="minorHAnsi" w:cstheme="minorHAnsi"/>
          <w:sz w:val="22"/>
          <w:szCs w:val="22"/>
        </w:rPr>
        <w:t xml:space="preserve"> Waste Management Plan</w:t>
      </w:r>
    </w:p>
    <w:p w14:paraId="7B5B07C4" w14:textId="5D62A0C3" w:rsidR="00ED4759" w:rsidRPr="00AE6892" w:rsidRDefault="00ED4759" w:rsidP="00ED4759">
      <w:pPr>
        <w:rPr>
          <w:rFonts w:asciiTheme="minorHAnsi" w:hAnsiTheme="minorHAnsi" w:cstheme="minorHAnsi"/>
          <w:sz w:val="22"/>
          <w:szCs w:val="22"/>
        </w:rPr>
      </w:pPr>
      <w:r>
        <w:rPr>
          <w:rFonts w:asciiTheme="minorHAnsi" w:hAnsiTheme="minorHAnsi" w:cstheme="minorHAnsi"/>
          <w:sz w:val="22"/>
          <w:szCs w:val="22"/>
        </w:rPr>
        <w:t xml:space="preserve">Annex 13: Voluntary land Donation (VLD) document </w:t>
      </w:r>
      <w:r w:rsidR="005A3486">
        <w:rPr>
          <w:rFonts w:asciiTheme="minorHAnsi" w:hAnsiTheme="minorHAnsi" w:cstheme="minorHAnsi"/>
          <w:sz w:val="22"/>
          <w:szCs w:val="22"/>
        </w:rPr>
        <w:t xml:space="preserve">and VLD Due Diligence screening checklist </w:t>
      </w:r>
      <w:r>
        <w:rPr>
          <w:rFonts w:asciiTheme="minorHAnsi" w:hAnsiTheme="minorHAnsi" w:cstheme="minorHAnsi"/>
          <w:sz w:val="22"/>
          <w:szCs w:val="22"/>
        </w:rPr>
        <w:t xml:space="preserve">template </w:t>
      </w:r>
    </w:p>
    <w:p w14:paraId="5133DE6E" w14:textId="77777777" w:rsidR="006E605A" w:rsidRDefault="006E605A" w:rsidP="00C32F3A">
      <w:pPr>
        <w:spacing w:after="160" w:line="259" w:lineRule="auto"/>
        <w:rPr>
          <w:rFonts w:ascii="Calibri" w:hAnsi="Calibri" w:cstheme="majorBidi"/>
          <w:b/>
          <w:color w:val="000000" w:themeColor="text1"/>
          <w:szCs w:val="32"/>
        </w:rPr>
      </w:pPr>
    </w:p>
    <w:p w14:paraId="7D5F03A5" w14:textId="77777777" w:rsidR="00925B9C" w:rsidRDefault="00925B9C" w:rsidP="00C32F3A">
      <w:pPr>
        <w:spacing w:after="160" w:line="259" w:lineRule="auto"/>
        <w:rPr>
          <w:rFonts w:ascii="Calibri" w:hAnsi="Calibri" w:cstheme="majorBidi"/>
          <w:b/>
          <w:color w:val="000000" w:themeColor="text1"/>
          <w:szCs w:val="32"/>
        </w:rPr>
      </w:pPr>
    </w:p>
    <w:p w14:paraId="653F2313" w14:textId="77777777" w:rsidR="0038186C" w:rsidRDefault="0038186C" w:rsidP="00C32F3A">
      <w:pPr>
        <w:spacing w:after="160" w:line="259" w:lineRule="auto"/>
        <w:rPr>
          <w:rFonts w:ascii="Calibri" w:hAnsi="Calibri" w:cstheme="majorBidi"/>
          <w:b/>
          <w:color w:val="000000" w:themeColor="text1"/>
          <w:szCs w:val="32"/>
        </w:rPr>
      </w:pPr>
    </w:p>
    <w:p w14:paraId="6299E9C5" w14:textId="77777777" w:rsidR="00ED4759" w:rsidRPr="006E4748" w:rsidRDefault="00ED4759" w:rsidP="00ED4759">
      <w:pPr>
        <w:shd w:val="clear" w:color="auto" w:fill="538135" w:themeFill="accent6" w:themeFillShade="BF"/>
        <w:jc w:val="center"/>
        <w:rPr>
          <w:rFonts w:asciiTheme="minorHAnsi" w:hAnsiTheme="minorHAnsi" w:cstheme="minorHAnsi"/>
          <w:b/>
          <w:bCs/>
          <w:color w:val="FFFFFF" w:themeColor="background1"/>
          <w:sz w:val="32"/>
          <w:szCs w:val="32"/>
        </w:rPr>
      </w:pPr>
      <w:r w:rsidRPr="006E4748">
        <w:rPr>
          <w:rFonts w:asciiTheme="minorHAnsi" w:hAnsiTheme="minorHAnsi" w:cstheme="minorHAnsi"/>
          <w:b/>
          <w:bCs/>
          <w:color w:val="FFFFFF" w:themeColor="background1"/>
          <w:sz w:val="32"/>
          <w:szCs w:val="32"/>
        </w:rPr>
        <w:lastRenderedPageBreak/>
        <w:t>List of Acronyms</w:t>
      </w:r>
    </w:p>
    <w:p w14:paraId="45AA0E98" w14:textId="77777777" w:rsidR="00ED4759" w:rsidRPr="00D7088A" w:rsidRDefault="00ED4759" w:rsidP="00ED4759">
      <w:pPr>
        <w:shd w:val="clear" w:color="auto" w:fill="538135" w:themeFill="accent6" w:themeFillShade="BF"/>
        <w:rPr>
          <w:rFonts w:asciiTheme="minorHAnsi" w:hAnsiTheme="minorHAnsi" w:cstheme="minorHAnsi"/>
          <w:b/>
          <w:bCs/>
          <w:i/>
          <w:iCs/>
          <w:color w:val="FFFFFF" w:themeColor="background1"/>
          <w:sz w:val="28"/>
          <w:szCs w:val="28"/>
        </w:rPr>
      </w:pPr>
    </w:p>
    <w:p w14:paraId="27FEC9DE" w14:textId="77777777" w:rsidR="00ED4759" w:rsidRPr="00617CCA" w:rsidRDefault="00ED4759" w:rsidP="00ED4759">
      <w:pPr>
        <w:spacing w:before="120" w:after="120"/>
        <w:rPr>
          <w:rFonts w:asciiTheme="minorHAnsi" w:hAnsiTheme="minorHAnsi" w:cstheme="minorHAnsi"/>
          <w:sz w:val="22"/>
        </w:rPr>
      </w:pPr>
      <w:r>
        <w:rPr>
          <w:rFonts w:asciiTheme="minorHAnsi" w:hAnsiTheme="minorHAnsi" w:cstheme="minorHAnsi"/>
          <w:sz w:val="22"/>
        </w:rPr>
        <w:t>Public Health Engineering</w:t>
      </w:r>
      <w:r w:rsidRPr="00617CCA">
        <w:rPr>
          <w:rFonts w:asciiTheme="minorHAnsi" w:hAnsiTheme="minorHAnsi" w:cstheme="minorHAnsi"/>
          <w:sz w:val="22"/>
        </w:rPr>
        <w:t xml:space="preserve"> Department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 </w:t>
      </w:r>
      <w:r>
        <w:rPr>
          <w:rFonts w:asciiTheme="minorHAnsi" w:hAnsiTheme="minorHAnsi" w:cstheme="minorHAnsi"/>
          <w:sz w:val="22"/>
        </w:rPr>
        <w:t>PHED</w:t>
      </w:r>
      <w:r w:rsidRPr="00617CCA">
        <w:rPr>
          <w:rFonts w:asciiTheme="minorHAnsi" w:hAnsiTheme="minorHAnsi" w:cstheme="minorHAnsi"/>
          <w:sz w:val="22"/>
        </w:rPr>
        <w:t xml:space="preserve"> </w:t>
      </w:r>
    </w:p>
    <w:p w14:paraId="74930BA8"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Construction Contractors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 CC </w:t>
      </w:r>
    </w:p>
    <w:p w14:paraId="48332D35" w14:textId="77777777" w:rsidR="00ED4759" w:rsidRDefault="00ED4759" w:rsidP="00ED4759">
      <w:pPr>
        <w:spacing w:before="120" w:after="120"/>
        <w:rPr>
          <w:rFonts w:asciiTheme="minorHAnsi" w:hAnsiTheme="minorHAnsi" w:cstheme="minorHAnsi"/>
          <w:color w:val="000000"/>
          <w:sz w:val="22"/>
        </w:rPr>
      </w:pPr>
      <w:r>
        <w:rPr>
          <w:rFonts w:asciiTheme="minorHAnsi" w:hAnsiTheme="minorHAnsi" w:cstheme="minorHAnsi"/>
          <w:color w:val="000000"/>
          <w:sz w:val="22"/>
        </w:rPr>
        <w:t>Contractor Environmental and Social Management Plan                               CESMP</w:t>
      </w:r>
    </w:p>
    <w:p w14:paraId="6E5A29C9" w14:textId="77777777" w:rsidR="00ED4759" w:rsidRPr="00617CCA" w:rsidRDefault="00ED4759" w:rsidP="00ED4759">
      <w:pPr>
        <w:spacing w:before="120" w:after="120"/>
        <w:rPr>
          <w:rFonts w:asciiTheme="minorHAnsi" w:hAnsiTheme="minorHAnsi" w:cstheme="minorHAnsi"/>
          <w:color w:val="000000"/>
          <w:sz w:val="22"/>
        </w:rPr>
      </w:pPr>
      <w:r w:rsidRPr="00617CCA">
        <w:rPr>
          <w:rFonts w:asciiTheme="minorHAnsi" w:hAnsiTheme="minorHAnsi" w:cstheme="minorHAnsi"/>
          <w:color w:val="000000"/>
          <w:sz w:val="22"/>
        </w:rPr>
        <w:t xml:space="preserve">Environmental Engineer                                                    </w:t>
      </w:r>
      <w:r>
        <w:rPr>
          <w:rFonts w:asciiTheme="minorHAnsi" w:hAnsiTheme="minorHAnsi" w:cstheme="minorHAnsi"/>
          <w:color w:val="000000"/>
          <w:sz w:val="22"/>
        </w:rPr>
        <w:tab/>
      </w:r>
      <w:r>
        <w:rPr>
          <w:rFonts w:asciiTheme="minorHAnsi" w:hAnsiTheme="minorHAnsi" w:cstheme="minorHAnsi"/>
          <w:color w:val="000000"/>
          <w:sz w:val="22"/>
        </w:rPr>
        <w:tab/>
      </w:r>
      <w:r>
        <w:rPr>
          <w:rFonts w:asciiTheme="minorHAnsi" w:hAnsiTheme="minorHAnsi" w:cstheme="minorHAnsi"/>
          <w:color w:val="000000"/>
          <w:sz w:val="22"/>
        </w:rPr>
        <w:tab/>
      </w:r>
      <w:r w:rsidRPr="00617CCA">
        <w:rPr>
          <w:rFonts w:asciiTheme="minorHAnsi" w:hAnsiTheme="minorHAnsi" w:cstheme="minorHAnsi"/>
          <w:color w:val="000000"/>
          <w:sz w:val="22"/>
        </w:rPr>
        <w:t xml:space="preserve">EE  </w:t>
      </w:r>
    </w:p>
    <w:p w14:paraId="1401F491" w14:textId="77777777" w:rsidR="00ED4759" w:rsidRPr="00617CCA" w:rsidRDefault="00ED4759" w:rsidP="00ED4759">
      <w:pPr>
        <w:spacing w:before="120" w:after="120"/>
        <w:rPr>
          <w:rFonts w:asciiTheme="minorHAnsi" w:hAnsiTheme="minorHAnsi" w:cstheme="minorHAnsi"/>
          <w:sz w:val="22"/>
        </w:rPr>
      </w:pPr>
      <w:r w:rsidRPr="00617CCA">
        <w:rPr>
          <w:rStyle w:val="Strong"/>
          <w:rFonts w:asciiTheme="minorHAnsi" w:eastAsiaTheme="majorEastAsia" w:hAnsiTheme="minorHAnsi" w:cstheme="minorHAnsi"/>
          <w:b w:val="0"/>
          <w:bCs w:val="0"/>
          <w:sz w:val="22"/>
        </w:rPr>
        <w:t xml:space="preserve">Environmental Impact Assessment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EIA</w:t>
      </w:r>
      <w:r w:rsidRPr="00617CCA">
        <w:rPr>
          <w:rFonts w:asciiTheme="minorHAnsi" w:hAnsiTheme="minorHAnsi" w:cstheme="minorHAnsi"/>
          <w:sz w:val="22"/>
        </w:rPr>
        <w:t xml:space="preserve"> </w:t>
      </w:r>
      <w:r w:rsidRPr="00617CCA">
        <w:rPr>
          <w:rFonts w:asciiTheme="minorHAnsi" w:hAnsiTheme="minorHAnsi" w:cstheme="minorHAnsi"/>
          <w:color w:val="000000"/>
          <w:sz w:val="22"/>
        </w:rPr>
        <w:t xml:space="preserve">                                              </w:t>
      </w:r>
    </w:p>
    <w:p w14:paraId="2A100B8F" w14:textId="77777777" w:rsidR="00ED4759" w:rsidRPr="00617CCA" w:rsidRDefault="00ED4759" w:rsidP="00ED4759">
      <w:pPr>
        <w:spacing w:before="120" w:after="120"/>
      </w:pPr>
      <w:r>
        <w:rPr>
          <w:rStyle w:val="Strong"/>
          <w:rFonts w:asciiTheme="minorHAnsi" w:eastAsiaTheme="majorEastAsia" w:hAnsiTheme="minorHAnsi" w:cstheme="minorHAnsi"/>
          <w:b w:val="0"/>
          <w:bCs w:val="0"/>
          <w:sz w:val="22"/>
        </w:rPr>
        <w:t>Environmental</w:t>
      </w:r>
      <w:r w:rsidRPr="00617CCA">
        <w:rPr>
          <w:rStyle w:val="Strong"/>
          <w:rFonts w:asciiTheme="minorHAnsi" w:eastAsiaTheme="majorEastAsia" w:hAnsiTheme="minorHAnsi" w:cstheme="minorHAnsi"/>
          <w:b w:val="0"/>
          <w:bCs w:val="0"/>
          <w:sz w:val="22"/>
        </w:rPr>
        <w:t xml:space="preserve"> Protection Agency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EPA</w:t>
      </w:r>
    </w:p>
    <w:p w14:paraId="44983F38" w14:textId="77777777" w:rsidR="00ED4759" w:rsidRPr="00617CCA" w:rsidRDefault="00ED4759" w:rsidP="00ED4759">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Environmental Protection Ordinance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 xml:space="preserve">EPO </w:t>
      </w:r>
    </w:p>
    <w:p w14:paraId="1FBE321E" w14:textId="77777777" w:rsidR="00ED4759" w:rsidRPr="00617CCA" w:rsidRDefault="00ED4759" w:rsidP="00ED4759">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Environmental and Social Framework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ESF</w:t>
      </w:r>
    </w:p>
    <w:p w14:paraId="5E957C84" w14:textId="77777777" w:rsidR="00ED4759" w:rsidRPr="00617CCA" w:rsidRDefault="00ED4759" w:rsidP="00ED4759">
      <w:pPr>
        <w:spacing w:before="120" w:after="120"/>
        <w:rPr>
          <w:rStyle w:val="Strong"/>
          <w:rFonts w:asciiTheme="minorHAnsi" w:eastAsiaTheme="majorEastAsia" w:hAnsiTheme="minorHAnsi" w:cstheme="minorHAnsi"/>
          <w:b w:val="0"/>
          <w:bCs w:val="0"/>
          <w:sz w:val="22"/>
        </w:rPr>
      </w:pPr>
      <w:r w:rsidRPr="00617CCA">
        <w:rPr>
          <w:rFonts w:asciiTheme="minorHAnsi" w:hAnsiTheme="minorHAnsi" w:cstheme="minorHAnsi"/>
          <w:sz w:val="22"/>
        </w:rPr>
        <w:t>Environmental</w:t>
      </w:r>
      <w:r w:rsidRPr="00617CCA">
        <w:rPr>
          <w:rFonts w:asciiTheme="minorHAnsi" w:hAnsiTheme="minorHAnsi" w:cstheme="minorHAnsi"/>
          <w:color w:val="000000"/>
          <w:sz w:val="22"/>
        </w:rPr>
        <w:t xml:space="preserve"> and Social Management Plan                </w:t>
      </w:r>
      <w:r>
        <w:rPr>
          <w:rFonts w:asciiTheme="minorHAnsi" w:hAnsiTheme="minorHAnsi" w:cstheme="minorHAnsi"/>
          <w:color w:val="000000"/>
          <w:sz w:val="22"/>
        </w:rPr>
        <w:tab/>
      </w:r>
      <w:r>
        <w:rPr>
          <w:rFonts w:asciiTheme="minorHAnsi" w:hAnsiTheme="minorHAnsi" w:cstheme="minorHAnsi"/>
          <w:color w:val="000000"/>
          <w:sz w:val="22"/>
        </w:rPr>
        <w:tab/>
      </w:r>
      <w:r>
        <w:rPr>
          <w:rFonts w:asciiTheme="minorHAnsi" w:hAnsiTheme="minorHAnsi" w:cstheme="minorHAnsi"/>
          <w:color w:val="000000"/>
          <w:sz w:val="22"/>
        </w:rPr>
        <w:tab/>
      </w:r>
      <w:r w:rsidRPr="00617CCA">
        <w:rPr>
          <w:rFonts w:asciiTheme="minorHAnsi" w:hAnsiTheme="minorHAnsi" w:cstheme="minorHAnsi"/>
          <w:sz w:val="22"/>
        </w:rPr>
        <w:t xml:space="preserve">ESMP </w:t>
      </w:r>
    </w:p>
    <w:p w14:paraId="27D6C911" w14:textId="77777777" w:rsidR="00ED4759" w:rsidRPr="00617CCA" w:rsidRDefault="00ED4759" w:rsidP="00ED4759">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Environmental and Social Standards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ESS</w:t>
      </w:r>
    </w:p>
    <w:p w14:paraId="75EC6757"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Federally </w:t>
      </w:r>
      <w:r>
        <w:rPr>
          <w:rFonts w:asciiTheme="minorHAnsi" w:hAnsiTheme="minorHAnsi" w:cstheme="minorHAnsi"/>
          <w:sz w:val="22"/>
        </w:rPr>
        <w:t>Administered</w:t>
      </w:r>
      <w:r w:rsidRPr="00617CCA">
        <w:rPr>
          <w:rFonts w:asciiTheme="minorHAnsi" w:hAnsiTheme="minorHAnsi" w:cstheme="minorHAnsi"/>
          <w:sz w:val="22"/>
        </w:rPr>
        <w:t xml:space="preserve"> Tribal Area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FATA</w:t>
      </w:r>
    </w:p>
    <w:p w14:paraId="09457077"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Frontier Regions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FRs </w:t>
      </w:r>
    </w:p>
    <w:p w14:paraId="47F84272"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General Environmental Assessment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GEA</w:t>
      </w:r>
    </w:p>
    <w:p w14:paraId="1A19F89E"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Government of Khyber Pakhtunkhwa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GoKP</w:t>
      </w:r>
    </w:p>
    <w:p w14:paraId="716379C5"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Government of Pakistan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GOP </w:t>
      </w:r>
    </w:p>
    <w:p w14:paraId="10437980" w14:textId="77777777" w:rsidR="00ED4759" w:rsidRPr="00617CCA" w:rsidRDefault="00ED4759" w:rsidP="00ED4759">
      <w:pPr>
        <w:spacing w:before="120" w:after="120"/>
        <w:rPr>
          <w:rFonts w:asciiTheme="minorHAnsi" w:hAnsiTheme="minorHAnsi" w:cstheme="minorHAnsi"/>
          <w:sz w:val="22"/>
        </w:rPr>
      </w:pPr>
      <w:r w:rsidRPr="00617CCA">
        <w:rPr>
          <w:rStyle w:val="Strong"/>
          <w:rFonts w:asciiTheme="minorHAnsi" w:eastAsiaTheme="majorEastAsia" w:hAnsiTheme="minorHAnsi" w:cstheme="minorHAnsi"/>
          <w:b w:val="0"/>
          <w:bCs w:val="0"/>
          <w:sz w:val="22"/>
        </w:rPr>
        <w:t xml:space="preserve">Grievance Redress Mechanism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GRM</w:t>
      </w:r>
      <w:r w:rsidRPr="00617CCA">
        <w:rPr>
          <w:rFonts w:asciiTheme="minorHAnsi" w:hAnsiTheme="minorHAnsi" w:cstheme="minorHAnsi"/>
          <w:sz w:val="22"/>
        </w:rPr>
        <w:t xml:space="preserve"> </w:t>
      </w:r>
    </w:p>
    <w:p w14:paraId="0798CB97" w14:textId="77777777" w:rsidR="00ED4759" w:rsidRPr="00617CCA" w:rsidRDefault="00ED4759" w:rsidP="00ED4759">
      <w:pPr>
        <w:spacing w:before="120" w:after="120"/>
      </w:pPr>
      <w:r w:rsidRPr="00617CCA">
        <w:rPr>
          <w:rStyle w:val="Strong"/>
          <w:rFonts w:asciiTheme="minorHAnsi" w:eastAsiaTheme="majorEastAsia" w:hAnsiTheme="minorHAnsi" w:cstheme="minorHAnsi"/>
          <w:b w:val="0"/>
          <w:bCs w:val="0"/>
          <w:sz w:val="22"/>
        </w:rPr>
        <w:t xml:space="preserve">Initial Environmental Examination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IEE</w:t>
      </w:r>
      <w:r w:rsidRPr="00617CCA">
        <w:rPr>
          <w:rFonts w:asciiTheme="minorHAnsi" w:hAnsiTheme="minorHAnsi" w:cstheme="minorHAnsi"/>
          <w:sz w:val="22"/>
        </w:rPr>
        <w:t xml:space="preserve"> </w:t>
      </w:r>
      <w:r w:rsidRPr="00617CCA">
        <w:t xml:space="preserve"> </w:t>
      </w:r>
    </w:p>
    <w:p w14:paraId="0BC71A27" w14:textId="77777777" w:rsidR="00ED4759" w:rsidRPr="00617CCA" w:rsidRDefault="00ED4759" w:rsidP="00ED4759">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Khyber Pakhtunkhwa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KP</w:t>
      </w:r>
    </w:p>
    <w:p w14:paraId="704309C8" w14:textId="77777777" w:rsidR="00ED4759" w:rsidRPr="00617CCA" w:rsidRDefault="00ED4759" w:rsidP="00ED4759">
      <w:pPr>
        <w:spacing w:before="120" w:after="120"/>
      </w:pPr>
      <w:r w:rsidRPr="00617CCA">
        <w:rPr>
          <w:rFonts w:asciiTheme="minorHAnsi" w:hAnsiTheme="minorHAnsi" w:cstheme="minorHAnsi"/>
          <w:sz w:val="22"/>
        </w:rPr>
        <w:t xml:space="preserve">KP Rural Infrastructure and Institutional Support Project </w:t>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KPRIISP </w:t>
      </w:r>
    </w:p>
    <w:p w14:paraId="56DB1FA9"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Newly Merged Districts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NMDs </w:t>
      </w:r>
    </w:p>
    <w:p w14:paraId="2F5A86B7"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National Environmental Quality Standards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NEQS</w:t>
      </w:r>
    </w:p>
    <w:p w14:paraId="3EEED8AC" w14:textId="77777777" w:rsidR="00ED4759" w:rsidRPr="00617CCA" w:rsidRDefault="00ED4759" w:rsidP="00ED4759">
      <w:pPr>
        <w:spacing w:before="120" w:after="120"/>
        <w:rPr>
          <w:rStyle w:val="Strong"/>
          <w:rFonts w:asciiTheme="minorHAnsi" w:eastAsiaTheme="majorEastAsia" w:hAnsiTheme="minorHAnsi" w:cstheme="minorHAnsi"/>
          <w:b w:val="0"/>
          <w:bCs w:val="0"/>
          <w:sz w:val="22"/>
        </w:rPr>
      </w:pPr>
      <w:r w:rsidRPr="00617CCA">
        <w:rPr>
          <w:rFonts w:asciiTheme="minorHAnsi" w:hAnsiTheme="minorHAnsi" w:cstheme="minorHAnsi"/>
          <w:sz w:val="22"/>
        </w:rPr>
        <w:t xml:space="preserve">Planning &amp; Development Department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P&amp;D Department</w:t>
      </w:r>
    </w:p>
    <w:p w14:paraId="6BFB0F2E" w14:textId="77777777" w:rsidR="00ED4759" w:rsidRPr="00617CCA" w:rsidRDefault="00ED4759" w:rsidP="00ED4759">
      <w:pPr>
        <w:spacing w:before="120" w:after="120"/>
        <w:rPr>
          <w:rStyle w:val="Strong"/>
          <w:rFonts w:asciiTheme="minorHAnsi" w:eastAsiaTheme="majorEastAsia" w:hAnsiTheme="minorHAnsi" w:cstheme="minorHAnsi"/>
          <w:b w:val="0"/>
          <w:bCs w:val="0"/>
          <w:sz w:val="22"/>
        </w:rPr>
      </w:pPr>
      <w:r w:rsidRPr="00617CCA">
        <w:rPr>
          <w:rStyle w:val="Strong"/>
          <w:rFonts w:asciiTheme="minorHAnsi" w:eastAsiaTheme="majorEastAsia" w:hAnsiTheme="minorHAnsi" w:cstheme="minorHAnsi"/>
          <w:b w:val="0"/>
          <w:bCs w:val="0"/>
          <w:sz w:val="22"/>
        </w:rPr>
        <w:t xml:space="preserve">Pakistan Environmental Protection Act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Style w:val="Strong"/>
          <w:rFonts w:asciiTheme="minorHAnsi" w:eastAsiaTheme="majorEastAsia" w:hAnsiTheme="minorHAnsi" w:cstheme="minorHAnsi"/>
          <w:b w:val="0"/>
          <w:bCs w:val="0"/>
          <w:sz w:val="22"/>
        </w:rPr>
        <w:t xml:space="preserve">PEPA </w:t>
      </w:r>
    </w:p>
    <w:p w14:paraId="1982499B" w14:textId="77777777" w:rsidR="00ED4759" w:rsidRPr="00617CCA" w:rsidRDefault="00ED4759" w:rsidP="00ED4759">
      <w:pPr>
        <w:spacing w:before="120" w:after="120"/>
        <w:rPr>
          <w:rStyle w:val="oxzekf"/>
          <w:rFonts w:asciiTheme="minorHAnsi" w:eastAsiaTheme="majorEastAsia" w:hAnsiTheme="minorHAnsi" w:cstheme="minorHAnsi"/>
          <w:sz w:val="22"/>
          <w:shd w:val="clear" w:color="auto" w:fill="FFFFFF"/>
        </w:rPr>
      </w:pPr>
      <w:r w:rsidRPr="00617CCA">
        <w:rPr>
          <w:rStyle w:val="oxzekf"/>
          <w:rFonts w:asciiTheme="minorHAnsi" w:eastAsiaTheme="majorEastAsia" w:hAnsiTheme="minorHAnsi" w:cstheme="minorHAnsi"/>
          <w:sz w:val="22"/>
          <w:shd w:val="clear" w:color="auto" w:fill="FFFFFF"/>
        </w:rPr>
        <w:t xml:space="preserve">Pakistan Environment Protection Agency                     </w:t>
      </w:r>
      <w:r>
        <w:rPr>
          <w:rStyle w:val="oxzekf"/>
          <w:rFonts w:asciiTheme="minorHAnsi" w:eastAsiaTheme="majorEastAsia" w:hAnsiTheme="minorHAnsi" w:cstheme="minorHAnsi"/>
          <w:sz w:val="22"/>
          <w:shd w:val="clear" w:color="auto" w:fill="FFFFFF"/>
        </w:rPr>
        <w:tab/>
      </w:r>
      <w:r>
        <w:rPr>
          <w:rStyle w:val="oxzekf"/>
          <w:rFonts w:asciiTheme="minorHAnsi" w:eastAsiaTheme="majorEastAsia" w:hAnsiTheme="minorHAnsi" w:cstheme="minorHAnsi"/>
          <w:sz w:val="22"/>
          <w:shd w:val="clear" w:color="auto" w:fill="FFFFFF"/>
        </w:rPr>
        <w:tab/>
      </w:r>
      <w:r>
        <w:rPr>
          <w:rStyle w:val="oxzekf"/>
          <w:rFonts w:asciiTheme="minorHAnsi" w:eastAsiaTheme="majorEastAsia" w:hAnsiTheme="minorHAnsi" w:cstheme="minorHAnsi"/>
          <w:sz w:val="22"/>
          <w:shd w:val="clear" w:color="auto" w:fill="FFFFFF"/>
        </w:rPr>
        <w:tab/>
      </w:r>
      <w:r w:rsidRPr="00617CCA">
        <w:rPr>
          <w:rStyle w:val="oxzekf"/>
          <w:rFonts w:asciiTheme="minorHAnsi" w:eastAsiaTheme="majorEastAsia" w:hAnsiTheme="minorHAnsi" w:cstheme="minorHAnsi"/>
          <w:sz w:val="22"/>
          <w:shd w:val="clear" w:color="auto" w:fill="FFFFFF"/>
        </w:rPr>
        <w:t xml:space="preserve">Pak-EPA </w:t>
      </w:r>
    </w:p>
    <w:p w14:paraId="364E7662" w14:textId="77777777" w:rsidR="00ED4759" w:rsidRPr="00617CCA" w:rsidRDefault="00ED4759" w:rsidP="00ED4759">
      <w:pPr>
        <w:spacing w:before="120" w:after="120"/>
        <w:rPr>
          <w:rStyle w:val="oxzekf"/>
          <w:rFonts w:asciiTheme="minorHAnsi" w:eastAsiaTheme="majorEastAsia" w:hAnsiTheme="minorHAnsi" w:cstheme="minorHAnsi"/>
          <w:sz w:val="22"/>
          <w:shd w:val="clear" w:color="auto" w:fill="FFFFFF"/>
        </w:rPr>
      </w:pPr>
      <w:r w:rsidRPr="00617CCA">
        <w:rPr>
          <w:rFonts w:asciiTheme="minorHAnsi" w:hAnsiTheme="minorHAnsi" w:cstheme="minorHAnsi"/>
          <w:color w:val="000000"/>
          <w:sz w:val="22"/>
        </w:rPr>
        <w:t xml:space="preserve">Personal Protective Equipment                                      </w:t>
      </w:r>
      <w:r>
        <w:rPr>
          <w:rFonts w:asciiTheme="minorHAnsi" w:hAnsiTheme="minorHAnsi" w:cstheme="minorHAnsi"/>
          <w:color w:val="000000"/>
          <w:sz w:val="22"/>
        </w:rPr>
        <w:tab/>
      </w:r>
      <w:r>
        <w:rPr>
          <w:rFonts w:asciiTheme="minorHAnsi" w:hAnsiTheme="minorHAnsi" w:cstheme="minorHAnsi"/>
          <w:color w:val="000000"/>
          <w:sz w:val="22"/>
        </w:rPr>
        <w:tab/>
      </w:r>
      <w:r>
        <w:rPr>
          <w:rFonts w:asciiTheme="minorHAnsi" w:hAnsiTheme="minorHAnsi" w:cstheme="minorHAnsi"/>
          <w:color w:val="000000"/>
          <w:sz w:val="22"/>
        </w:rPr>
        <w:tab/>
      </w:r>
      <w:r w:rsidRPr="00617CCA">
        <w:rPr>
          <w:rFonts w:asciiTheme="minorHAnsi" w:hAnsiTheme="minorHAnsi" w:cstheme="minorHAnsi"/>
          <w:color w:val="000000"/>
          <w:sz w:val="22"/>
        </w:rPr>
        <w:t xml:space="preserve">PPEs </w:t>
      </w:r>
    </w:p>
    <w:p w14:paraId="7B20547B"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Project Coordination &amp;</w:t>
      </w:r>
      <w:r>
        <w:rPr>
          <w:rFonts w:asciiTheme="minorHAnsi" w:hAnsiTheme="minorHAnsi" w:cstheme="minorHAnsi"/>
          <w:sz w:val="22"/>
        </w:rPr>
        <w:t xml:space="preserve"> </w:t>
      </w:r>
      <w:r w:rsidRPr="00617CCA">
        <w:rPr>
          <w:rFonts w:asciiTheme="minorHAnsi" w:hAnsiTheme="minorHAnsi" w:cstheme="minorHAnsi"/>
          <w:sz w:val="22"/>
        </w:rPr>
        <w:t xml:space="preserve">Management Unit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PCMU </w:t>
      </w:r>
    </w:p>
    <w:p w14:paraId="2255EC72" w14:textId="77777777" w:rsidR="00ED4759" w:rsidRPr="009B6AC8" w:rsidRDefault="00ED4759" w:rsidP="00ED4759">
      <w:pPr>
        <w:rPr>
          <w:rFonts w:asciiTheme="minorHAnsi" w:eastAsiaTheme="majorEastAsia" w:hAnsiTheme="minorHAnsi" w:cstheme="minorHAnsi"/>
          <w:sz w:val="22"/>
          <w:szCs w:val="22"/>
        </w:rPr>
      </w:pPr>
      <w:r w:rsidRPr="009B6AC8">
        <w:rPr>
          <w:rFonts w:asciiTheme="minorHAnsi" w:eastAsiaTheme="majorEastAsia" w:hAnsiTheme="minorHAnsi" w:cstheme="minorHAnsi"/>
          <w:sz w:val="22"/>
          <w:szCs w:val="22"/>
        </w:rPr>
        <w:t xml:space="preserve">Project Director                                                          </w:t>
      </w:r>
      <w:r w:rsidRPr="009B6AC8">
        <w:rPr>
          <w:rFonts w:asciiTheme="minorHAnsi" w:eastAsiaTheme="majorEastAsia" w:hAnsiTheme="minorHAnsi" w:cstheme="minorHAnsi"/>
          <w:sz w:val="22"/>
          <w:szCs w:val="22"/>
        </w:rPr>
        <w:tab/>
      </w:r>
      <w:r w:rsidRPr="009B6AC8">
        <w:rPr>
          <w:rFonts w:asciiTheme="minorHAnsi" w:eastAsiaTheme="majorEastAsia" w:hAnsiTheme="minorHAnsi" w:cstheme="minorHAnsi"/>
          <w:sz w:val="22"/>
          <w:szCs w:val="22"/>
        </w:rPr>
        <w:tab/>
      </w:r>
      <w:r w:rsidRPr="009B6AC8">
        <w:rPr>
          <w:rFonts w:asciiTheme="minorHAnsi" w:eastAsiaTheme="majorEastAsia" w:hAnsiTheme="minorHAnsi" w:cstheme="minorHAnsi"/>
          <w:sz w:val="22"/>
          <w:szCs w:val="22"/>
        </w:rPr>
        <w:tab/>
      </w:r>
      <w:r>
        <w:rPr>
          <w:rFonts w:asciiTheme="minorHAnsi" w:eastAsiaTheme="majorEastAsia" w:hAnsiTheme="minorHAnsi" w:cstheme="minorHAnsi"/>
          <w:sz w:val="22"/>
          <w:szCs w:val="22"/>
        </w:rPr>
        <w:tab/>
      </w:r>
      <w:r w:rsidRPr="009B6AC8">
        <w:rPr>
          <w:rFonts w:asciiTheme="minorHAnsi" w:eastAsiaTheme="majorEastAsia" w:hAnsiTheme="minorHAnsi" w:cstheme="minorHAnsi"/>
          <w:sz w:val="22"/>
          <w:szCs w:val="22"/>
        </w:rPr>
        <w:t>PD</w:t>
      </w:r>
    </w:p>
    <w:p w14:paraId="555C8B55" w14:textId="77777777" w:rsidR="00ED4759" w:rsidRPr="00617CCA" w:rsidRDefault="00ED4759" w:rsidP="00ED4759">
      <w:pPr>
        <w:spacing w:before="120" w:after="120"/>
        <w:rPr>
          <w:rFonts w:asciiTheme="minorHAnsi" w:hAnsiTheme="minorHAnsi" w:cstheme="minorHAnsi"/>
          <w:sz w:val="22"/>
        </w:rPr>
      </w:pPr>
      <w:r w:rsidRPr="00617CCA">
        <w:rPr>
          <w:rStyle w:val="Strong"/>
          <w:rFonts w:asciiTheme="minorHAnsi" w:eastAsiaTheme="majorEastAsia" w:hAnsiTheme="minorHAnsi" w:cstheme="minorHAnsi"/>
          <w:b w:val="0"/>
          <w:bCs w:val="0"/>
          <w:sz w:val="22"/>
        </w:rPr>
        <w:t xml:space="preserve">Project Implementation Unit                                            </w:t>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Pr>
          <w:rStyle w:val="Strong"/>
          <w:rFonts w:asciiTheme="minorHAnsi" w:eastAsiaTheme="majorEastAsia" w:hAnsiTheme="minorHAnsi" w:cstheme="minorHAnsi"/>
          <w:b w:val="0"/>
          <w:bCs w:val="0"/>
          <w:sz w:val="22"/>
        </w:rPr>
        <w:tab/>
      </w:r>
      <w:r w:rsidRPr="00617CCA">
        <w:rPr>
          <w:rFonts w:asciiTheme="minorHAnsi" w:hAnsiTheme="minorHAnsi" w:cstheme="minorHAnsi"/>
          <w:sz w:val="22"/>
        </w:rPr>
        <w:t>PIU</w:t>
      </w:r>
    </w:p>
    <w:p w14:paraId="5A5A2560" w14:textId="77777777" w:rsidR="00ED4759" w:rsidRPr="00617CCA" w:rsidRDefault="00ED4759" w:rsidP="00ED4759">
      <w:pPr>
        <w:spacing w:before="120" w:after="120"/>
        <w:rPr>
          <w:rFonts w:asciiTheme="minorHAnsi" w:hAnsiTheme="minorHAnsi" w:cstheme="minorHAnsi"/>
          <w:sz w:val="22"/>
        </w:rPr>
      </w:pPr>
      <w:r w:rsidRPr="00617CCA">
        <w:rPr>
          <w:rFonts w:asciiTheme="minorHAnsi" w:hAnsiTheme="minorHAnsi" w:cstheme="minorHAnsi"/>
          <w:sz w:val="22"/>
        </w:rPr>
        <w:t xml:space="preserve">Pakistani Rupees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PKR</w:t>
      </w:r>
    </w:p>
    <w:p w14:paraId="4F58CA7C" w14:textId="77777777" w:rsidR="00ED4759" w:rsidRDefault="00ED4759" w:rsidP="0038186C">
      <w:pPr>
        <w:spacing w:before="120" w:after="120"/>
        <w:rPr>
          <w:rFonts w:asciiTheme="minorHAnsi" w:hAnsiTheme="minorHAnsi" w:cstheme="minorHAnsi"/>
          <w:sz w:val="22"/>
        </w:rPr>
      </w:pPr>
      <w:r w:rsidRPr="00617CCA">
        <w:rPr>
          <w:rFonts w:asciiTheme="minorHAnsi" w:hAnsiTheme="minorHAnsi" w:cstheme="minorHAnsi"/>
          <w:sz w:val="22"/>
        </w:rPr>
        <w:t xml:space="preserve">Supervision Consultants                                                   </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sidRPr="00617CCA">
        <w:rPr>
          <w:rFonts w:asciiTheme="minorHAnsi" w:hAnsiTheme="minorHAnsi" w:cstheme="minorHAnsi"/>
          <w:sz w:val="22"/>
        </w:rPr>
        <w:t xml:space="preserve">SC </w:t>
      </w:r>
    </w:p>
    <w:p w14:paraId="1C5CE57E" w14:textId="62840044" w:rsidR="00ED4759" w:rsidRDefault="0038186C" w:rsidP="0038186C">
      <w:pPr>
        <w:spacing w:before="120" w:after="120"/>
        <w:rPr>
          <w:rFonts w:asciiTheme="minorHAnsi" w:hAnsiTheme="minorHAnsi" w:cstheme="minorHAnsi"/>
          <w:sz w:val="22"/>
        </w:rPr>
      </w:pPr>
      <w:r>
        <w:rPr>
          <w:rFonts w:asciiTheme="minorHAnsi" w:hAnsiTheme="minorHAnsi" w:cstheme="minorHAnsi"/>
          <w:sz w:val="22"/>
        </w:rPr>
        <w:t>Contractor’s Environmental and Social Specialist</w:t>
      </w:r>
      <w:r w:rsidR="00ED4759">
        <w:rPr>
          <w:rFonts w:asciiTheme="minorHAnsi" w:hAnsiTheme="minorHAnsi" w:cstheme="minorHAnsi"/>
          <w:sz w:val="22"/>
        </w:rPr>
        <w:tab/>
      </w:r>
      <w:r w:rsidR="00ED4759">
        <w:rPr>
          <w:rFonts w:asciiTheme="minorHAnsi" w:hAnsiTheme="minorHAnsi" w:cstheme="minorHAnsi"/>
          <w:sz w:val="22"/>
        </w:rPr>
        <w:tab/>
      </w:r>
      <w:r w:rsidR="00ED4759">
        <w:rPr>
          <w:rFonts w:asciiTheme="minorHAnsi" w:hAnsiTheme="minorHAnsi" w:cstheme="minorHAnsi"/>
          <w:sz w:val="22"/>
        </w:rPr>
        <w:tab/>
      </w:r>
      <w:r>
        <w:rPr>
          <w:rFonts w:asciiTheme="minorHAnsi" w:hAnsiTheme="minorHAnsi" w:cstheme="minorHAnsi"/>
          <w:sz w:val="22"/>
        </w:rPr>
        <w:tab/>
        <w:t>C-E&amp;S Specialist</w:t>
      </w:r>
    </w:p>
    <w:p w14:paraId="12D64A95" w14:textId="01B19626" w:rsidR="006E605A" w:rsidRPr="0038186C" w:rsidRDefault="00ED4759" w:rsidP="0038186C">
      <w:pPr>
        <w:spacing w:before="120" w:after="120"/>
        <w:rPr>
          <w:rFonts w:asciiTheme="minorHAnsi" w:hAnsiTheme="minorHAnsi" w:cstheme="minorHAnsi"/>
          <w:sz w:val="22"/>
        </w:rPr>
      </w:pPr>
      <w:r>
        <w:rPr>
          <w:rFonts w:asciiTheme="minorHAnsi" w:hAnsiTheme="minorHAnsi" w:cstheme="minorHAnsi"/>
          <w:sz w:val="22"/>
        </w:rPr>
        <w:t>Drinking water Supply Scheme</w:t>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DWSS</w:t>
      </w:r>
    </w:p>
    <w:p w14:paraId="11F17E9C" w14:textId="77777777" w:rsidR="003D08DB" w:rsidRDefault="003D08DB" w:rsidP="00ED4759">
      <w:pPr>
        <w:pStyle w:val="Heading1"/>
        <w:rPr>
          <w:rFonts w:eastAsia="Times New Roman"/>
          <w:i/>
          <w:iCs/>
          <w:color w:val="4472C4" w:themeColor="accent1"/>
        </w:rPr>
        <w:sectPr w:rsidR="003D08DB" w:rsidSect="00ED4759">
          <w:headerReference w:type="default" r:id="rId9"/>
          <w:footerReference w:type="default" r:id="rId10"/>
          <w:pgSz w:w="12240" w:h="15840"/>
          <w:pgMar w:top="1382" w:right="720" w:bottom="605" w:left="864" w:header="0" w:footer="418" w:gutter="0"/>
          <w:cols w:space="720"/>
          <w:titlePg/>
          <w:docGrid w:linePitch="326"/>
        </w:sectPr>
      </w:pPr>
      <w:bookmarkStart w:id="9" w:name="_Toc202441520"/>
    </w:p>
    <w:p w14:paraId="5C0577EA" w14:textId="6362630B" w:rsidR="00EF3A3C" w:rsidRPr="00B86EA2" w:rsidRDefault="00EF3A3C" w:rsidP="00C913F6">
      <w:pPr>
        <w:pStyle w:val="Heading1"/>
        <w:numPr>
          <w:ilvl w:val="0"/>
          <w:numId w:val="25"/>
        </w:numPr>
        <w:rPr>
          <w:rFonts w:eastAsia="Times New Roman"/>
          <w:b w:val="0"/>
          <w:i/>
          <w:iCs/>
          <w:color w:val="4472C4" w:themeColor="accent1"/>
        </w:rPr>
      </w:pPr>
      <w:bookmarkStart w:id="10" w:name="_Toc227066577"/>
      <w:r w:rsidRPr="00B86EA2">
        <w:rPr>
          <w:rFonts w:eastAsia="Times New Roman"/>
          <w:i/>
          <w:iCs/>
          <w:color w:val="4472C4" w:themeColor="accent1"/>
        </w:rPr>
        <w:lastRenderedPageBreak/>
        <w:t>Executive Summary</w:t>
      </w:r>
      <w:bookmarkEnd w:id="4"/>
      <w:bookmarkEnd w:id="9"/>
      <w:bookmarkEnd w:id="10"/>
    </w:p>
    <w:p w14:paraId="30BAA8C9" w14:textId="20209402" w:rsidR="008F5D8F" w:rsidRDefault="008F5D8F" w:rsidP="00B10FDF">
      <w:pPr>
        <w:spacing w:before="100" w:beforeAutospacing="1" w:after="100" w:afterAutospacing="1" w:line="276" w:lineRule="auto"/>
        <w:jc w:val="both"/>
        <w:rPr>
          <w:rFonts w:asciiTheme="minorHAnsi" w:eastAsiaTheme="minorHAnsi" w:hAnsiTheme="minorHAnsi" w:cstheme="minorHAnsi"/>
          <w:sz w:val="22"/>
          <w:szCs w:val="22"/>
        </w:rPr>
      </w:pPr>
      <w:r w:rsidRPr="00847F23">
        <w:rPr>
          <w:rFonts w:asciiTheme="minorHAnsi" w:eastAsiaTheme="minorHAnsi" w:hAnsiTheme="minorHAnsi" w:cstheme="minorHAnsi"/>
          <w:sz w:val="22"/>
          <w:szCs w:val="22"/>
        </w:rPr>
        <w:t xml:space="preserve">In the wake of the merger of the Federally Administered Tribal Areas (FATA) with Khyber Pakhtunkhwa (KP), the Government of Khyber Pakhtunkhwa (GoKP), with support from the World Bank, has launched the </w:t>
      </w:r>
      <w:r w:rsidRPr="005A3486">
        <w:rPr>
          <w:rFonts w:asciiTheme="minorHAnsi" w:eastAsiaTheme="minorHAnsi" w:hAnsiTheme="minorHAnsi" w:cstheme="minorHAnsi"/>
          <w:b/>
          <w:bCs/>
          <w:i/>
          <w:iCs/>
          <w:sz w:val="22"/>
          <w:szCs w:val="22"/>
          <w:u w:val="single"/>
        </w:rPr>
        <w:t>Khyber Pakhtunkhwa Rural Investment and Institutional Support Project (KP-RIISP)</w:t>
      </w:r>
      <w:r w:rsidRPr="00847F23">
        <w:rPr>
          <w:rFonts w:asciiTheme="minorHAnsi" w:eastAsiaTheme="minorHAnsi" w:hAnsiTheme="minorHAnsi" w:cstheme="minorHAnsi"/>
          <w:sz w:val="22"/>
          <w:szCs w:val="22"/>
        </w:rPr>
        <w:t>. This initiative aligns with the GoKP’s Tribal Decade Strategy (TDS) 2020–2030, focusing on citizen-centric service delivery and institutional reform.</w:t>
      </w:r>
      <w:r>
        <w:rPr>
          <w:rFonts w:asciiTheme="minorHAnsi" w:eastAsiaTheme="minorHAnsi" w:hAnsiTheme="minorHAnsi" w:cstheme="minorHAnsi"/>
          <w:sz w:val="22"/>
          <w:szCs w:val="22"/>
        </w:rPr>
        <w:t xml:space="preserve"> </w:t>
      </w:r>
      <w:r w:rsidRPr="00847F23">
        <w:rPr>
          <w:rFonts w:asciiTheme="minorHAnsi" w:eastAsiaTheme="minorHAnsi" w:hAnsiTheme="minorHAnsi" w:cstheme="minorHAnsi"/>
          <w:sz w:val="22"/>
          <w:szCs w:val="22"/>
        </w:rPr>
        <w:t>Access to safe drinking water and adequate sanitation is fundamental to public health and sustainable development.</w:t>
      </w:r>
      <w:r>
        <w:rPr>
          <w:rFonts w:asciiTheme="minorHAnsi" w:eastAsiaTheme="minorHAnsi" w:hAnsiTheme="minorHAnsi" w:cstheme="minorHAnsi"/>
          <w:sz w:val="22"/>
          <w:szCs w:val="22"/>
        </w:rPr>
        <w:t xml:space="preserve"> </w:t>
      </w:r>
      <w:r w:rsidRPr="008F5D8F">
        <w:rPr>
          <w:rFonts w:asciiTheme="minorHAnsi" w:eastAsiaTheme="minorHAnsi" w:hAnsiTheme="minorHAnsi" w:cstheme="minorHAnsi"/>
          <w:sz w:val="22"/>
          <w:szCs w:val="22"/>
        </w:rPr>
        <w:t>Under KP-RIISP, the Public Health Engineering Department (PHED) is responsible for implementing various water supply and sanitation schemes across the Newly Merged Districts (NMDs). The aim is to develop a guided and strategic approach for improving the provision of drinking water and sanitation services in accordance with the Khyber Pakhtunkhwa Drinking Water and Sanitation Policies. Special emphasis is placed on participatory local governance, institutional strengthening, and empowering women in decision-making processes.</w:t>
      </w:r>
    </w:p>
    <w:p w14:paraId="33DDB7AC" w14:textId="5ECAA9B5" w:rsidR="002023B9" w:rsidRDefault="002023B9" w:rsidP="00B10FDF">
      <w:pPr>
        <w:autoSpaceDE w:val="0"/>
        <w:autoSpaceDN w:val="0"/>
        <w:adjustRightInd w:val="0"/>
        <w:spacing w:line="276" w:lineRule="auto"/>
        <w:jc w:val="both"/>
        <w:rPr>
          <w:rFonts w:ascii="Calibri" w:eastAsia="Calibri" w:hAnsi="Calibri" w:cstheme="majorBidi"/>
          <w:bCs/>
          <w:sz w:val="22"/>
        </w:rPr>
      </w:pPr>
      <w:r>
        <w:rPr>
          <w:rFonts w:ascii="Calibri" w:eastAsia="Calibri" w:hAnsi="Calibri" w:cstheme="majorBidi"/>
          <w:bCs/>
          <w:sz w:val="22"/>
        </w:rPr>
        <w:t xml:space="preserve">Under KPRIISP, </w:t>
      </w:r>
      <w:r w:rsidR="00B10FDF">
        <w:rPr>
          <w:rFonts w:ascii="Calibri" w:eastAsia="Calibri" w:hAnsi="Calibri" w:cstheme="majorBidi"/>
          <w:bCs/>
          <w:sz w:val="22"/>
        </w:rPr>
        <w:t>in</w:t>
      </w:r>
      <w:r w:rsidRPr="009B0D80">
        <w:rPr>
          <w:rFonts w:ascii="Calibri" w:eastAsia="Calibri" w:hAnsi="Calibri" w:cstheme="majorBidi"/>
          <w:bCs/>
          <w:sz w:val="22"/>
        </w:rPr>
        <w:t xml:space="preserve"> this sub-project</w:t>
      </w:r>
      <w:r>
        <w:rPr>
          <w:rFonts w:ascii="Calibri" w:eastAsia="Calibri" w:hAnsi="Calibri" w:cstheme="majorBidi"/>
          <w:bCs/>
          <w:sz w:val="22"/>
        </w:rPr>
        <w:t xml:space="preserve"> titled </w:t>
      </w:r>
      <w:r w:rsidRPr="008F5D8F">
        <w:rPr>
          <w:rFonts w:ascii="Calibri" w:eastAsia="Calibri" w:hAnsi="Calibri" w:cstheme="majorBidi"/>
          <w:b/>
          <w:i/>
          <w:iCs/>
          <w:sz w:val="22"/>
          <w:u w:val="single"/>
        </w:rPr>
        <w:t>“</w:t>
      </w:r>
      <w:r w:rsidR="007779A8" w:rsidRPr="007779A8">
        <w:rPr>
          <w:rFonts w:ascii="Calibri" w:eastAsia="Calibri" w:hAnsi="Calibri" w:cstheme="majorBidi"/>
          <w:b/>
          <w:i/>
          <w:iCs/>
          <w:sz w:val="22"/>
          <w:u w:val="single"/>
        </w:rPr>
        <w:t>Integrated Water Supply and Sanitation - Rehabilitation of Existing Drinking Water Supply Schemes, Tehsil Bara, Jamrud, Landi Kotal and Mula Gori, District Khyber</w:t>
      </w:r>
      <w:r w:rsidRPr="008F5D8F">
        <w:rPr>
          <w:rFonts w:ascii="Calibri" w:eastAsia="Calibri" w:hAnsi="Calibri" w:cstheme="majorBidi"/>
          <w:b/>
          <w:i/>
          <w:iCs/>
          <w:sz w:val="22"/>
          <w:u w:val="single"/>
        </w:rPr>
        <w:t>”</w:t>
      </w:r>
      <w:r w:rsidRPr="009B0D80">
        <w:rPr>
          <w:rFonts w:ascii="Calibri" w:eastAsia="Calibri" w:hAnsi="Calibri" w:cstheme="majorBidi"/>
          <w:bCs/>
          <w:sz w:val="22"/>
        </w:rPr>
        <w:t>, a total of 21 government-operated Drinking Water Supply (DWS) schemes have been identified for rehabilitation</w:t>
      </w:r>
      <w:r>
        <w:rPr>
          <w:rFonts w:ascii="Calibri" w:eastAsia="Calibri" w:hAnsi="Calibri" w:cstheme="majorBidi"/>
          <w:bCs/>
          <w:sz w:val="22"/>
        </w:rPr>
        <w:t xml:space="preserve"> and solarization works</w:t>
      </w:r>
      <w:r w:rsidRPr="009B0D80">
        <w:rPr>
          <w:rFonts w:ascii="Calibri" w:eastAsia="Calibri" w:hAnsi="Calibri" w:cstheme="majorBidi"/>
          <w:bCs/>
          <w:sz w:val="22"/>
        </w:rPr>
        <w:t xml:space="preserve">. </w:t>
      </w:r>
      <w:r w:rsidRPr="00B62244">
        <w:rPr>
          <w:rFonts w:ascii="Calibri" w:eastAsia="Calibri" w:hAnsi="Calibri" w:cstheme="majorBidi"/>
          <w:bCs/>
          <w:sz w:val="22"/>
        </w:rPr>
        <w:t xml:space="preserve">Out of the 21 identified schemes, 11 schemes are </w:t>
      </w:r>
      <w:r>
        <w:rPr>
          <w:rFonts w:ascii="Calibri" w:eastAsia="Calibri" w:hAnsi="Calibri" w:cstheme="majorBidi"/>
          <w:bCs/>
          <w:sz w:val="22"/>
        </w:rPr>
        <w:t>part of the</w:t>
      </w:r>
      <w:r w:rsidRPr="00B62244">
        <w:rPr>
          <w:rFonts w:ascii="Calibri" w:eastAsia="Calibri" w:hAnsi="Calibri" w:cstheme="majorBidi"/>
          <w:bCs/>
          <w:sz w:val="22"/>
        </w:rPr>
        <w:t xml:space="preserve"> integrated sanitation </w:t>
      </w:r>
      <w:r>
        <w:rPr>
          <w:rFonts w:ascii="Calibri" w:eastAsia="Calibri" w:hAnsi="Calibri" w:cstheme="majorBidi"/>
          <w:bCs/>
          <w:sz w:val="22"/>
        </w:rPr>
        <w:t>component</w:t>
      </w:r>
      <w:r w:rsidRPr="00B62244">
        <w:rPr>
          <w:rFonts w:ascii="Calibri" w:eastAsia="Calibri" w:hAnsi="Calibri" w:cstheme="majorBidi"/>
          <w:bCs/>
          <w:sz w:val="22"/>
        </w:rPr>
        <w:t xml:space="preserve">, the remaining 10 schemes are not part of this </w:t>
      </w:r>
      <w:r w:rsidR="00B10FDF">
        <w:rPr>
          <w:rFonts w:ascii="Calibri" w:eastAsia="Calibri" w:hAnsi="Calibri" w:cstheme="majorBidi"/>
          <w:bCs/>
          <w:sz w:val="22"/>
        </w:rPr>
        <w:t xml:space="preserve">sanitation </w:t>
      </w:r>
      <w:r w:rsidRPr="00B62244">
        <w:rPr>
          <w:rFonts w:ascii="Calibri" w:eastAsia="Calibri" w:hAnsi="Calibri" w:cstheme="majorBidi"/>
          <w:bCs/>
          <w:sz w:val="22"/>
        </w:rPr>
        <w:t xml:space="preserve">sub-project because they are covered in other </w:t>
      </w:r>
      <w:r w:rsidR="002C1258">
        <w:rPr>
          <w:rFonts w:ascii="Calibri" w:eastAsia="Calibri" w:hAnsi="Calibri" w:cstheme="majorBidi"/>
          <w:bCs/>
          <w:sz w:val="22"/>
        </w:rPr>
        <w:t>n</w:t>
      </w:r>
      <w:r w:rsidRPr="00B62244">
        <w:rPr>
          <w:rFonts w:ascii="Calibri" w:eastAsia="Calibri" w:hAnsi="Calibri" w:cstheme="majorBidi"/>
          <w:bCs/>
          <w:sz w:val="22"/>
        </w:rPr>
        <w:t xml:space="preserve">ew </w:t>
      </w:r>
      <w:r w:rsidR="002C1258">
        <w:rPr>
          <w:rFonts w:ascii="Calibri" w:eastAsia="Calibri" w:hAnsi="Calibri" w:cstheme="majorBidi"/>
          <w:bCs/>
          <w:sz w:val="22"/>
        </w:rPr>
        <w:t>s</w:t>
      </w:r>
      <w:r w:rsidRPr="00B62244">
        <w:rPr>
          <w:rFonts w:ascii="Calibri" w:eastAsia="Calibri" w:hAnsi="Calibri" w:cstheme="majorBidi"/>
          <w:bCs/>
          <w:sz w:val="22"/>
        </w:rPr>
        <w:t xml:space="preserve">anitation schemes </w:t>
      </w:r>
      <w:r>
        <w:rPr>
          <w:rFonts w:ascii="Calibri" w:eastAsia="Calibri" w:hAnsi="Calibri" w:cstheme="majorBidi"/>
          <w:bCs/>
          <w:sz w:val="22"/>
        </w:rPr>
        <w:t>sub-projects.</w:t>
      </w:r>
    </w:p>
    <w:p w14:paraId="1B0639B0" w14:textId="372FC373" w:rsidR="008F5D8F" w:rsidRDefault="002023B9" w:rsidP="00B10FDF">
      <w:pPr>
        <w:spacing w:before="100" w:beforeAutospacing="1" w:after="100" w:afterAutospacing="1" w:line="276" w:lineRule="auto"/>
        <w:jc w:val="both"/>
        <w:rPr>
          <w:rFonts w:asciiTheme="minorHAnsi" w:hAnsiTheme="minorHAnsi" w:cstheme="minorHAnsi"/>
          <w:sz w:val="22"/>
          <w:szCs w:val="22"/>
        </w:rPr>
      </w:pPr>
      <w:r>
        <w:rPr>
          <w:rFonts w:asciiTheme="minorHAnsi" w:hAnsiTheme="minorHAnsi" w:cstheme="minorHAnsi"/>
          <w:bCs/>
          <w:iCs/>
          <w:sz w:val="22"/>
          <w:szCs w:val="22"/>
        </w:rPr>
        <w:t xml:space="preserve">The overall aim of the proposed rehabilitation </w:t>
      </w:r>
      <w:r>
        <w:rPr>
          <w:rFonts w:ascii="Calibri" w:eastAsia="Calibri" w:hAnsi="Calibri" w:cstheme="majorBidi"/>
          <w:bCs/>
          <w:sz w:val="22"/>
        </w:rPr>
        <w:t xml:space="preserve">and solarization </w:t>
      </w:r>
      <w:r>
        <w:rPr>
          <w:rFonts w:asciiTheme="minorHAnsi" w:hAnsiTheme="minorHAnsi" w:cstheme="minorHAnsi"/>
          <w:bCs/>
          <w:iCs/>
          <w:sz w:val="22"/>
          <w:szCs w:val="22"/>
        </w:rPr>
        <w:t xml:space="preserve">works is to ensure the efficient working and operational capacity of the existing water supply schemes to ensure supply of water to all the households, public places (mosques, markets, schools etc.) that are located in the vicinity of the sub-project DWS schemes. </w:t>
      </w:r>
      <w:r w:rsidRPr="008F5D8F">
        <w:rPr>
          <w:rFonts w:asciiTheme="minorHAnsi" w:hAnsiTheme="minorHAnsi" w:cstheme="minorHAnsi"/>
          <w:sz w:val="22"/>
          <w:szCs w:val="22"/>
        </w:rPr>
        <w:t xml:space="preserve">The </w:t>
      </w:r>
      <w:r>
        <w:rPr>
          <w:rFonts w:asciiTheme="minorHAnsi" w:hAnsiTheme="minorHAnsi" w:cstheme="minorHAnsi"/>
          <w:sz w:val="22"/>
          <w:szCs w:val="22"/>
        </w:rPr>
        <w:t xml:space="preserve">rehabilitation works include </w:t>
      </w:r>
      <w:r w:rsidR="008428E7">
        <w:rPr>
          <w:rFonts w:asciiTheme="minorHAnsi" w:hAnsiTheme="minorHAnsi" w:cstheme="minorHAnsi"/>
          <w:sz w:val="22"/>
          <w:szCs w:val="22"/>
        </w:rPr>
        <w:t>multiple</w:t>
      </w:r>
      <w:r>
        <w:rPr>
          <w:rFonts w:asciiTheme="minorHAnsi" w:hAnsiTheme="minorHAnsi" w:cstheme="minorHAnsi"/>
          <w:sz w:val="22"/>
          <w:szCs w:val="22"/>
        </w:rPr>
        <w:t xml:space="preserve"> </w:t>
      </w:r>
      <w:r w:rsidRPr="008F5D8F">
        <w:rPr>
          <w:rFonts w:asciiTheme="minorHAnsi" w:hAnsiTheme="minorHAnsi" w:cstheme="minorHAnsi"/>
          <w:sz w:val="22"/>
          <w:szCs w:val="22"/>
        </w:rPr>
        <w:t>civil, mechanical and electrical works</w:t>
      </w:r>
      <w:r w:rsidR="008428E7">
        <w:rPr>
          <w:rFonts w:asciiTheme="minorHAnsi" w:hAnsiTheme="minorHAnsi" w:cstheme="minorHAnsi"/>
          <w:sz w:val="22"/>
          <w:szCs w:val="22"/>
        </w:rPr>
        <w:t xml:space="preserve"> including;</w:t>
      </w:r>
      <w:r w:rsidRPr="008F5D8F">
        <w:rPr>
          <w:rFonts w:asciiTheme="minorHAnsi" w:hAnsiTheme="minorHAnsi" w:cstheme="minorHAnsi"/>
          <w:sz w:val="22"/>
          <w:szCs w:val="22"/>
        </w:rPr>
        <w:t xml:space="preserve"> </w:t>
      </w:r>
      <w:r w:rsidR="008F5D8F" w:rsidRPr="008F5D8F">
        <w:rPr>
          <w:rFonts w:asciiTheme="minorHAnsi" w:hAnsiTheme="minorHAnsi" w:cstheme="minorHAnsi"/>
          <w:sz w:val="22"/>
          <w:szCs w:val="22"/>
        </w:rPr>
        <w:t>Pumping machinery, Micro Controller Unit (MCU), Complete Solar system including PV Panels, Charge Controller/Inverter and allied accessories, Water reservoirs including Ground and Overhead reservoirs, Supply Main and Distribution lines including repair of existing pipelines, Pumping Room/Chamber and Chowkidar Hut including architectural and structural assessment</w:t>
      </w:r>
      <w:r w:rsidR="00C06D88">
        <w:rPr>
          <w:rFonts w:asciiTheme="minorHAnsi" w:hAnsiTheme="minorHAnsi" w:cstheme="minorHAnsi"/>
          <w:sz w:val="22"/>
          <w:szCs w:val="22"/>
        </w:rPr>
        <w:t xml:space="preserve"> and </w:t>
      </w:r>
      <w:r w:rsidR="008F5D8F" w:rsidRPr="008F5D8F">
        <w:rPr>
          <w:rFonts w:asciiTheme="minorHAnsi" w:hAnsiTheme="minorHAnsi" w:cstheme="minorHAnsi"/>
          <w:sz w:val="22"/>
          <w:szCs w:val="22"/>
        </w:rPr>
        <w:t>Boundary Wall</w:t>
      </w:r>
      <w:r w:rsidR="00C06D88">
        <w:rPr>
          <w:rFonts w:asciiTheme="minorHAnsi" w:hAnsiTheme="minorHAnsi" w:cstheme="minorHAnsi"/>
          <w:sz w:val="22"/>
          <w:szCs w:val="22"/>
        </w:rPr>
        <w:t>.</w:t>
      </w:r>
      <w:r w:rsidR="008428E7">
        <w:rPr>
          <w:rFonts w:asciiTheme="minorHAnsi" w:hAnsiTheme="minorHAnsi" w:cstheme="minorHAnsi"/>
          <w:sz w:val="22"/>
          <w:szCs w:val="22"/>
        </w:rPr>
        <w:t xml:space="preserve"> </w:t>
      </w:r>
    </w:p>
    <w:p w14:paraId="6780FD05" w14:textId="642EA3BF" w:rsidR="008428E7" w:rsidRPr="008428E7" w:rsidRDefault="008428E7" w:rsidP="00B10FDF">
      <w:pPr>
        <w:autoSpaceDE w:val="0"/>
        <w:autoSpaceDN w:val="0"/>
        <w:adjustRightInd w:val="0"/>
        <w:spacing w:line="276" w:lineRule="auto"/>
        <w:contextualSpacing/>
        <w:jc w:val="both"/>
        <w:rPr>
          <w:rFonts w:asciiTheme="minorHAnsi" w:hAnsiTheme="minorHAnsi" w:cstheme="minorHAnsi"/>
          <w:bCs/>
          <w:iCs/>
          <w:sz w:val="22"/>
          <w:szCs w:val="22"/>
        </w:rPr>
      </w:pPr>
      <w:r w:rsidRPr="00C642F8">
        <w:rPr>
          <w:rFonts w:asciiTheme="minorHAnsi" w:hAnsiTheme="minorHAnsi" w:cstheme="minorHAnsi"/>
          <w:bCs/>
          <w:iCs/>
          <w:sz w:val="22"/>
          <w:szCs w:val="22"/>
        </w:rPr>
        <w:t xml:space="preserve">The integrated </w:t>
      </w:r>
      <w:r>
        <w:rPr>
          <w:rFonts w:asciiTheme="minorHAnsi" w:hAnsiTheme="minorHAnsi" w:cstheme="minorHAnsi"/>
          <w:bCs/>
          <w:iCs/>
          <w:sz w:val="22"/>
          <w:szCs w:val="22"/>
        </w:rPr>
        <w:t xml:space="preserve">water and sanitation </w:t>
      </w:r>
      <w:r w:rsidRPr="00C642F8">
        <w:rPr>
          <w:rFonts w:asciiTheme="minorHAnsi" w:hAnsiTheme="minorHAnsi" w:cstheme="minorHAnsi"/>
          <w:bCs/>
          <w:iCs/>
          <w:sz w:val="22"/>
          <w:szCs w:val="22"/>
        </w:rPr>
        <w:t>approach not only focuses on the rehabilitation of physical infrastructure but also emphasizes the interdependence between water supply and sanitation systems. This ensures that improved water supply does not lead to increased wastewater generation without adequate provisions for safe collection, conveyance, and disposal. By aligning the rehabilitation of water supply schemes with sanitation planning, the study aims to reduce health risks, prevent environmental degradation, and create opportunities for energy-efficient and climate-resilient service delivery.</w:t>
      </w:r>
      <w:r>
        <w:rPr>
          <w:rFonts w:asciiTheme="minorHAnsi" w:hAnsiTheme="minorHAnsi" w:cstheme="minorHAnsi"/>
          <w:bCs/>
          <w:iCs/>
          <w:sz w:val="22"/>
          <w:szCs w:val="22"/>
        </w:rPr>
        <w:t xml:space="preserve"> </w:t>
      </w:r>
      <w:r>
        <w:rPr>
          <w:rFonts w:ascii="Calibri" w:eastAsia="Calibri" w:hAnsi="Calibri" w:cstheme="majorBidi"/>
          <w:bCs/>
          <w:sz w:val="22"/>
        </w:rPr>
        <w:t xml:space="preserve">The sanitation component includes construction of septic tanks, soakage pits and laying of sewerage lines for households in the vicinity of the respective 11 schemes.  </w:t>
      </w:r>
    </w:p>
    <w:p w14:paraId="51456832" w14:textId="065B51A3" w:rsidR="004B796B" w:rsidRPr="00942547" w:rsidRDefault="00D52838" w:rsidP="003D08DB">
      <w:pPr>
        <w:spacing w:before="100" w:beforeAutospacing="1" w:after="100" w:afterAutospacing="1" w:line="276" w:lineRule="auto"/>
        <w:jc w:val="both"/>
        <w:rPr>
          <w:rFonts w:asciiTheme="minorHAnsi" w:hAnsiTheme="minorHAnsi" w:cstheme="minorHAnsi"/>
          <w:sz w:val="22"/>
          <w:szCs w:val="22"/>
        </w:rPr>
      </w:pPr>
      <w:r w:rsidRPr="00D52838">
        <w:rPr>
          <w:rFonts w:asciiTheme="minorHAnsi" w:hAnsiTheme="minorHAnsi" w:cstheme="minorHAnsi"/>
          <w:sz w:val="22"/>
          <w:szCs w:val="22"/>
        </w:rPr>
        <w:t>The ESMP ensures</w:t>
      </w:r>
      <w:r>
        <w:rPr>
          <w:rFonts w:asciiTheme="minorHAnsi" w:hAnsiTheme="minorHAnsi" w:cstheme="minorHAnsi"/>
          <w:sz w:val="22"/>
          <w:szCs w:val="22"/>
        </w:rPr>
        <w:t xml:space="preserve"> </w:t>
      </w:r>
      <w:r w:rsidRPr="00D52838">
        <w:rPr>
          <w:rFonts w:asciiTheme="minorHAnsi" w:hAnsiTheme="minorHAnsi" w:cstheme="minorHAnsi"/>
          <w:sz w:val="22"/>
          <w:szCs w:val="22"/>
        </w:rPr>
        <w:t>compliance with the World Bank’s Environmental and Social Framework</w:t>
      </w:r>
      <w:r w:rsidR="007A0E2D">
        <w:rPr>
          <w:rFonts w:asciiTheme="minorHAnsi" w:hAnsiTheme="minorHAnsi" w:cstheme="minorHAnsi"/>
          <w:sz w:val="22"/>
          <w:szCs w:val="22"/>
        </w:rPr>
        <w:t xml:space="preserve"> </w:t>
      </w:r>
      <w:r w:rsidR="007A0E2D" w:rsidRPr="007A0E2D">
        <w:rPr>
          <w:rFonts w:asciiTheme="minorHAnsi" w:hAnsiTheme="minorHAnsi" w:cstheme="minorHAnsi"/>
          <w:sz w:val="22"/>
          <w:szCs w:val="22"/>
        </w:rPr>
        <w:t>(ESF) and KP’s Environmental</w:t>
      </w:r>
      <w:r w:rsidR="007A0E2D">
        <w:rPr>
          <w:rFonts w:asciiTheme="minorHAnsi" w:hAnsiTheme="minorHAnsi" w:cstheme="minorHAnsi"/>
          <w:sz w:val="22"/>
          <w:szCs w:val="22"/>
        </w:rPr>
        <w:t xml:space="preserve"> </w:t>
      </w:r>
      <w:r w:rsidR="007A0E2D" w:rsidRPr="007A0E2D">
        <w:rPr>
          <w:rFonts w:asciiTheme="minorHAnsi" w:hAnsiTheme="minorHAnsi" w:cstheme="minorHAnsi"/>
          <w:sz w:val="22"/>
          <w:szCs w:val="22"/>
        </w:rPr>
        <w:t>Protection Act (2014), adopting proactive measures to mitigate risks.</w:t>
      </w:r>
      <w:r w:rsidR="007A0E2D">
        <w:rPr>
          <w:rFonts w:asciiTheme="minorHAnsi" w:hAnsiTheme="minorHAnsi" w:cstheme="minorHAnsi"/>
          <w:sz w:val="22"/>
          <w:szCs w:val="22"/>
        </w:rPr>
        <w:t xml:space="preserve"> </w:t>
      </w:r>
      <w:r w:rsidR="004B796B" w:rsidRPr="00942547">
        <w:rPr>
          <w:rFonts w:asciiTheme="minorHAnsi" w:hAnsiTheme="minorHAnsi" w:cstheme="minorHAnsi"/>
          <w:sz w:val="22"/>
          <w:szCs w:val="22"/>
        </w:rPr>
        <w:t>A stakeholder consultation</w:t>
      </w:r>
      <w:r w:rsidR="007A0E2D">
        <w:rPr>
          <w:rFonts w:asciiTheme="minorHAnsi" w:hAnsiTheme="minorHAnsi" w:cstheme="minorHAnsi"/>
          <w:sz w:val="22"/>
          <w:szCs w:val="22"/>
        </w:rPr>
        <w:t xml:space="preserve">, </w:t>
      </w:r>
      <w:r w:rsidR="007A0E2D" w:rsidRPr="00942547">
        <w:rPr>
          <w:rFonts w:asciiTheme="minorHAnsi" w:hAnsiTheme="minorHAnsi" w:cstheme="minorHAnsi"/>
          <w:sz w:val="22"/>
          <w:szCs w:val="22"/>
        </w:rPr>
        <w:t>involving key district stakeholders</w:t>
      </w:r>
      <w:r w:rsidR="007A0E2D">
        <w:rPr>
          <w:rFonts w:asciiTheme="minorHAnsi" w:hAnsiTheme="minorHAnsi" w:cstheme="minorHAnsi"/>
          <w:sz w:val="22"/>
          <w:szCs w:val="22"/>
        </w:rPr>
        <w:t>,</w:t>
      </w:r>
      <w:r w:rsidR="007A0E2D" w:rsidRPr="00942547">
        <w:rPr>
          <w:rFonts w:asciiTheme="minorHAnsi" w:hAnsiTheme="minorHAnsi" w:cstheme="minorHAnsi"/>
          <w:sz w:val="22"/>
          <w:szCs w:val="22"/>
        </w:rPr>
        <w:t xml:space="preserve"> </w:t>
      </w:r>
      <w:r w:rsidR="004B796B" w:rsidRPr="00942547">
        <w:rPr>
          <w:rFonts w:asciiTheme="minorHAnsi" w:hAnsiTheme="minorHAnsi" w:cstheme="minorHAnsi"/>
          <w:sz w:val="22"/>
          <w:szCs w:val="22"/>
        </w:rPr>
        <w:t xml:space="preserve">at the Tehsil </w:t>
      </w:r>
      <w:r w:rsidR="002374E3">
        <w:rPr>
          <w:rFonts w:asciiTheme="minorHAnsi" w:hAnsiTheme="minorHAnsi" w:cstheme="minorHAnsi"/>
          <w:sz w:val="22"/>
          <w:szCs w:val="22"/>
        </w:rPr>
        <w:t xml:space="preserve">level </w:t>
      </w:r>
      <w:r w:rsidR="00D045EB">
        <w:rPr>
          <w:rFonts w:asciiTheme="minorHAnsi" w:hAnsiTheme="minorHAnsi" w:cstheme="minorHAnsi"/>
          <w:sz w:val="22"/>
          <w:szCs w:val="22"/>
        </w:rPr>
        <w:t xml:space="preserve">was </w:t>
      </w:r>
      <w:r w:rsidR="002374E3">
        <w:rPr>
          <w:rFonts w:asciiTheme="minorHAnsi" w:hAnsiTheme="minorHAnsi" w:cstheme="minorHAnsi"/>
          <w:sz w:val="22"/>
          <w:szCs w:val="22"/>
        </w:rPr>
        <w:t xml:space="preserve">held, </w:t>
      </w:r>
      <w:r w:rsidR="004B796B" w:rsidRPr="00942547">
        <w:rPr>
          <w:rFonts w:asciiTheme="minorHAnsi" w:hAnsiTheme="minorHAnsi" w:cstheme="minorHAnsi"/>
          <w:sz w:val="22"/>
          <w:szCs w:val="22"/>
        </w:rPr>
        <w:t>aim</w:t>
      </w:r>
      <w:r w:rsidR="002374E3">
        <w:rPr>
          <w:rFonts w:asciiTheme="minorHAnsi" w:hAnsiTheme="minorHAnsi" w:cstheme="minorHAnsi"/>
          <w:sz w:val="22"/>
          <w:szCs w:val="22"/>
        </w:rPr>
        <w:t>ed</w:t>
      </w:r>
      <w:r w:rsidR="004B796B" w:rsidRPr="00942547">
        <w:rPr>
          <w:rFonts w:asciiTheme="minorHAnsi" w:hAnsiTheme="minorHAnsi" w:cstheme="minorHAnsi"/>
          <w:sz w:val="22"/>
          <w:szCs w:val="22"/>
        </w:rPr>
        <w:t xml:space="preserve"> </w:t>
      </w:r>
      <w:r w:rsidR="00D045EB">
        <w:rPr>
          <w:rFonts w:asciiTheme="minorHAnsi" w:hAnsiTheme="minorHAnsi" w:cstheme="minorHAnsi"/>
          <w:sz w:val="22"/>
          <w:szCs w:val="22"/>
        </w:rPr>
        <w:t xml:space="preserve">at </w:t>
      </w:r>
      <w:r w:rsidR="004B796B" w:rsidRPr="00942547">
        <w:rPr>
          <w:rFonts w:asciiTheme="minorHAnsi" w:hAnsiTheme="minorHAnsi" w:cstheme="minorHAnsi"/>
          <w:sz w:val="22"/>
          <w:szCs w:val="22"/>
        </w:rPr>
        <w:t xml:space="preserve">evaluating the site's </w:t>
      </w:r>
      <w:r w:rsidR="004B796B" w:rsidRPr="00942547">
        <w:rPr>
          <w:rStyle w:val="Strong"/>
          <w:rFonts w:asciiTheme="minorHAnsi" w:eastAsiaTheme="majorEastAsia" w:hAnsiTheme="minorHAnsi" w:cstheme="minorHAnsi"/>
          <w:b w:val="0"/>
          <w:bCs w:val="0"/>
          <w:sz w:val="22"/>
          <w:szCs w:val="22"/>
        </w:rPr>
        <w:t>accessibility, safety, and sustainability</w:t>
      </w:r>
      <w:r w:rsidR="004B796B" w:rsidRPr="00942547">
        <w:rPr>
          <w:rFonts w:asciiTheme="minorHAnsi" w:hAnsiTheme="minorHAnsi" w:cstheme="minorHAnsi"/>
          <w:b/>
          <w:bCs/>
          <w:sz w:val="22"/>
          <w:szCs w:val="22"/>
        </w:rPr>
        <w:t>.</w:t>
      </w:r>
      <w:r w:rsidR="004B796B" w:rsidRPr="00942547">
        <w:rPr>
          <w:rFonts w:asciiTheme="minorHAnsi" w:hAnsiTheme="minorHAnsi" w:cstheme="minorHAnsi"/>
          <w:sz w:val="22"/>
          <w:szCs w:val="22"/>
        </w:rPr>
        <w:t xml:space="preserve"> Environmental </w:t>
      </w:r>
      <w:r w:rsidR="000E3456">
        <w:rPr>
          <w:rFonts w:asciiTheme="minorHAnsi" w:hAnsiTheme="minorHAnsi" w:cstheme="minorHAnsi"/>
          <w:sz w:val="22"/>
          <w:szCs w:val="22"/>
        </w:rPr>
        <w:t xml:space="preserve">protection measures include </w:t>
      </w:r>
      <w:r w:rsidR="004B796B" w:rsidRPr="00942547">
        <w:rPr>
          <w:rStyle w:val="Strong"/>
          <w:rFonts w:asciiTheme="minorHAnsi" w:eastAsiaTheme="majorEastAsia" w:hAnsiTheme="minorHAnsi" w:cstheme="minorHAnsi"/>
          <w:b w:val="0"/>
          <w:bCs w:val="0"/>
          <w:sz w:val="22"/>
          <w:szCs w:val="22"/>
        </w:rPr>
        <w:t>waste management</w:t>
      </w:r>
      <w:r w:rsidR="000E3456">
        <w:rPr>
          <w:rStyle w:val="Strong"/>
          <w:rFonts w:asciiTheme="minorHAnsi" w:eastAsiaTheme="majorEastAsia" w:hAnsiTheme="minorHAnsi" w:cstheme="minorHAnsi"/>
          <w:b w:val="0"/>
          <w:bCs w:val="0"/>
          <w:sz w:val="22"/>
          <w:szCs w:val="22"/>
        </w:rPr>
        <w:t>,</w:t>
      </w:r>
      <w:r w:rsidR="004B796B" w:rsidRPr="00942547">
        <w:rPr>
          <w:rStyle w:val="Strong"/>
          <w:rFonts w:asciiTheme="minorHAnsi" w:eastAsiaTheme="majorEastAsia" w:hAnsiTheme="minorHAnsi" w:cstheme="minorHAnsi"/>
          <w:b w:val="0"/>
          <w:bCs w:val="0"/>
          <w:sz w:val="22"/>
          <w:szCs w:val="22"/>
        </w:rPr>
        <w:t xml:space="preserve"> </w:t>
      </w:r>
      <w:r w:rsidR="000E3456">
        <w:rPr>
          <w:rStyle w:val="Strong"/>
          <w:rFonts w:asciiTheme="minorHAnsi" w:eastAsiaTheme="majorEastAsia" w:hAnsiTheme="minorHAnsi" w:cstheme="minorHAnsi"/>
          <w:b w:val="0"/>
          <w:bCs w:val="0"/>
          <w:sz w:val="22"/>
          <w:szCs w:val="22"/>
        </w:rPr>
        <w:t>a proper drainage system,</w:t>
      </w:r>
      <w:r w:rsidR="004B796B" w:rsidRPr="00942547">
        <w:rPr>
          <w:rFonts w:asciiTheme="minorHAnsi" w:hAnsiTheme="minorHAnsi" w:cstheme="minorHAnsi"/>
          <w:sz w:val="22"/>
          <w:szCs w:val="22"/>
        </w:rPr>
        <w:t xml:space="preserve"> </w:t>
      </w:r>
      <w:r w:rsidR="000E3456">
        <w:rPr>
          <w:rFonts w:asciiTheme="minorHAnsi" w:hAnsiTheme="minorHAnsi" w:cstheme="minorHAnsi"/>
          <w:sz w:val="22"/>
          <w:szCs w:val="22"/>
        </w:rPr>
        <w:t xml:space="preserve">and additional plantation of native species, recommended </w:t>
      </w:r>
      <w:r w:rsidR="004B796B" w:rsidRPr="00942547">
        <w:rPr>
          <w:rFonts w:asciiTheme="minorHAnsi" w:hAnsiTheme="minorHAnsi" w:cstheme="minorHAnsi"/>
          <w:sz w:val="22"/>
          <w:szCs w:val="22"/>
        </w:rPr>
        <w:t>to promote sustainability.</w:t>
      </w:r>
      <w:r w:rsidR="000E3456">
        <w:rPr>
          <w:rFonts w:asciiTheme="minorHAnsi" w:hAnsiTheme="minorHAnsi" w:cstheme="minorHAnsi"/>
          <w:sz w:val="22"/>
          <w:szCs w:val="22"/>
        </w:rPr>
        <w:t xml:space="preserve"> </w:t>
      </w:r>
      <w:r w:rsidR="000E3456" w:rsidRPr="000E3456">
        <w:rPr>
          <w:rFonts w:asciiTheme="minorHAnsi" w:hAnsiTheme="minorHAnsi" w:cstheme="minorHAnsi"/>
          <w:sz w:val="22"/>
          <w:szCs w:val="22"/>
        </w:rPr>
        <w:t xml:space="preserve">Continuous </w:t>
      </w:r>
      <w:r w:rsidR="000E3456">
        <w:rPr>
          <w:rFonts w:asciiTheme="minorHAnsi" w:hAnsiTheme="minorHAnsi" w:cstheme="minorHAnsi"/>
          <w:sz w:val="22"/>
          <w:szCs w:val="22"/>
        </w:rPr>
        <w:t xml:space="preserve">stakeholder </w:t>
      </w:r>
      <w:r w:rsidR="000E3456" w:rsidRPr="000E3456">
        <w:rPr>
          <w:rFonts w:asciiTheme="minorHAnsi" w:hAnsiTheme="minorHAnsi" w:cstheme="minorHAnsi"/>
          <w:sz w:val="22"/>
          <w:szCs w:val="22"/>
        </w:rPr>
        <w:t>consultations via community briefings and a Grievance</w:t>
      </w:r>
      <w:r w:rsidR="000E3456">
        <w:rPr>
          <w:rFonts w:asciiTheme="minorHAnsi" w:hAnsiTheme="minorHAnsi" w:cstheme="minorHAnsi"/>
          <w:sz w:val="22"/>
          <w:szCs w:val="22"/>
        </w:rPr>
        <w:t xml:space="preserve"> </w:t>
      </w:r>
      <w:r w:rsidR="000E3456" w:rsidRPr="000E3456">
        <w:rPr>
          <w:rFonts w:asciiTheme="minorHAnsi" w:hAnsiTheme="minorHAnsi" w:cstheme="minorHAnsi"/>
          <w:sz w:val="22"/>
          <w:szCs w:val="22"/>
        </w:rPr>
        <w:t>Redress Mechanism (GRM) accessible via phone, email, or in-person</w:t>
      </w:r>
      <w:r w:rsidR="00CA2ED6">
        <w:rPr>
          <w:rFonts w:asciiTheme="minorHAnsi" w:hAnsiTheme="minorHAnsi" w:cstheme="minorHAnsi"/>
          <w:sz w:val="22"/>
          <w:szCs w:val="22"/>
        </w:rPr>
        <w:t xml:space="preserve"> </w:t>
      </w:r>
      <w:r w:rsidR="000E3456">
        <w:rPr>
          <w:rFonts w:asciiTheme="minorHAnsi" w:hAnsiTheme="minorHAnsi" w:cstheme="minorHAnsi"/>
          <w:sz w:val="22"/>
          <w:szCs w:val="22"/>
        </w:rPr>
        <w:t>are part of the ESMP</w:t>
      </w:r>
      <w:r w:rsidR="000E3456" w:rsidRPr="000E3456">
        <w:rPr>
          <w:rFonts w:asciiTheme="minorHAnsi" w:hAnsiTheme="minorHAnsi" w:cstheme="minorHAnsi"/>
          <w:sz w:val="22"/>
          <w:szCs w:val="22"/>
        </w:rPr>
        <w:t>.</w:t>
      </w:r>
    </w:p>
    <w:p w14:paraId="3D4D3532" w14:textId="69F67FD3" w:rsidR="000E3456" w:rsidRDefault="000E3456" w:rsidP="00B10FDF">
      <w:pPr>
        <w:pStyle w:val="NormalWeb"/>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The ESMP provides a</w:t>
      </w:r>
      <w:r w:rsidR="002374E3" w:rsidRPr="002374E3">
        <w:rPr>
          <w:rFonts w:asciiTheme="minorHAnsi" w:hAnsiTheme="minorHAnsi" w:cstheme="minorHAnsi"/>
          <w:sz w:val="22"/>
          <w:szCs w:val="22"/>
        </w:rPr>
        <w:t xml:space="preserve"> structured framework for potential environmental and social risks, defining mitigation targets, assigning responsibilities, and ensuring adequate resource allocation. Key focus areas during the </w:t>
      </w:r>
      <w:r w:rsidR="002374E3" w:rsidRPr="00680DFF">
        <w:rPr>
          <w:rStyle w:val="Strong"/>
          <w:rFonts w:asciiTheme="minorHAnsi" w:eastAsiaTheme="majorEastAsia" w:hAnsiTheme="minorHAnsi" w:cstheme="minorHAnsi"/>
          <w:b w:val="0"/>
          <w:bCs w:val="0"/>
          <w:sz w:val="22"/>
          <w:szCs w:val="22"/>
        </w:rPr>
        <w:t>design/pre-construction phase</w:t>
      </w:r>
      <w:r w:rsidR="002374E3" w:rsidRPr="002374E3">
        <w:rPr>
          <w:rFonts w:asciiTheme="minorHAnsi" w:hAnsiTheme="minorHAnsi" w:cstheme="minorHAnsi"/>
          <w:sz w:val="22"/>
          <w:szCs w:val="22"/>
        </w:rPr>
        <w:t xml:space="preserve"> include compliance with sustainable drainage planning, solid waste management, and detailed health and safety measures. In the </w:t>
      </w:r>
      <w:r w:rsidR="002374E3" w:rsidRPr="00680DFF">
        <w:rPr>
          <w:rStyle w:val="Strong"/>
          <w:rFonts w:asciiTheme="minorHAnsi" w:eastAsiaTheme="majorEastAsia" w:hAnsiTheme="minorHAnsi" w:cstheme="minorHAnsi"/>
          <w:b w:val="0"/>
          <w:bCs w:val="0"/>
          <w:sz w:val="22"/>
          <w:szCs w:val="22"/>
        </w:rPr>
        <w:t>construction phase</w:t>
      </w:r>
      <w:r w:rsidR="002374E3" w:rsidRPr="002374E3">
        <w:rPr>
          <w:rFonts w:asciiTheme="minorHAnsi" w:hAnsiTheme="minorHAnsi" w:cstheme="minorHAnsi"/>
          <w:sz w:val="22"/>
          <w:szCs w:val="22"/>
        </w:rPr>
        <w:t xml:space="preserve">, </w:t>
      </w:r>
      <w:r w:rsidR="00D045EB">
        <w:rPr>
          <w:rFonts w:asciiTheme="minorHAnsi" w:hAnsiTheme="minorHAnsi" w:cstheme="minorHAnsi"/>
          <w:sz w:val="22"/>
          <w:szCs w:val="22"/>
        </w:rPr>
        <w:t xml:space="preserve">it </w:t>
      </w:r>
      <w:r w:rsidR="002374E3" w:rsidRPr="002374E3">
        <w:rPr>
          <w:rFonts w:asciiTheme="minorHAnsi" w:hAnsiTheme="minorHAnsi" w:cstheme="minorHAnsi"/>
          <w:sz w:val="22"/>
          <w:szCs w:val="22"/>
        </w:rPr>
        <w:t xml:space="preserve">addresses critical </w:t>
      </w:r>
      <w:bookmarkStart w:id="11" w:name="_Hlk202346585"/>
      <w:r w:rsidR="002374E3" w:rsidRPr="002374E3">
        <w:rPr>
          <w:rFonts w:asciiTheme="minorHAnsi" w:hAnsiTheme="minorHAnsi" w:cstheme="minorHAnsi"/>
          <w:sz w:val="22"/>
          <w:szCs w:val="22"/>
        </w:rPr>
        <w:t>concerns such as air and water pollution control, noise and vibration mitigation, soil conservation, traffic management, labor safety, communicable disease prevention, and preservation of flora and fauna.</w:t>
      </w:r>
      <w:r>
        <w:rPr>
          <w:rFonts w:asciiTheme="minorHAnsi" w:hAnsiTheme="minorHAnsi" w:cstheme="minorHAnsi"/>
          <w:sz w:val="22"/>
          <w:szCs w:val="22"/>
        </w:rPr>
        <w:t xml:space="preserve"> </w:t>
      </w:r>
      <w:bookmarkEnd w:id="11"/>
      <w:r>
        <w:rPr>
          <w:rFonts w:asciiTheme="minorHAnsi" w:hAnsiTheme="minorHAnsi" w:cstheme="minorHAnsi"/>
          <w:sz w:val="22"/>
          <w:szCs w:val="22"/>
        </w:rPr>
        <w:t xml:space="preserve">It </w:t>
      </w:r>
      <w:r w:rsidRPr="002374E3">
        <w:rPr>
          <w:rFonts w:asciiTheme="minorHAnsi" w:hAnsiTheme="minorHAnsi" w:cstheme="minorHAnsi"/>
          <w:sz w:val="22"/>
          <w:szCs w:val="22"/>
        </w:rPr>
        <w:t>emphasizes proactive planning, continual monitoring, and strict adherence to environmental safety protocols.</w:t>
      </w:r>
      <w:r>
        <w:rPr>
          <w:rFonts w:asciiTheme="minorHAnsi" w:hAnsiTheme="minorHAnsi" w:cstheme="minorHAnsi"/>
          <w:sz w:val="22"/>
          <w:szCs w:val="22"/>
        </w:rPr>
        <w:t xml:space="preserve"> </w:t>
      </w:r>
      <w:r w:rsidR="00680DFF">
        <w:rPr>
          <w:rFonts w:asciiTheme="minorHAnsi" w:hAnsiTheme="minorHAnsi" w:cstheme="minorHAnsi"/>
          <w:sz w:val="22"/>
          <w:szCs w:val="22"/>
        </w:rPr>
        <w:t xml:space="preserve"> </w:t>
      </w:r>
    </w:p>
    <w:p w14:paraId="3C834447" w14:textId="429C01B2" w:rsidR="005412BA" w:rsidRDefault="007E5F2C" w:rsidP="00B10FDF">
      <w:pPr>
        <w:pStyle w:val="NormalWeb"/>
        <w:spacing w:line="276" w:lineRule="auto"/>
        <w:jc w:val="both"/>
        <w:rPr>
          <w:rFonts w:asciiTheme="minorHAnsi" w:hAnsiTheme="minorHAnsi" w:cstheme="minorHAnsi"/>
          <w:sz w:val="22"/>
          <w:szCs w:val="22"/>
        </w:rPr>
      </w:pPr>
      <w:r>
        <w:rPr>
          <w:rStyle w:val="Strong"/>
          <w:rFonts w:asciiTheme="minorHAnsi" w:eastAsiaTheme="majorEastAsia" w:hAnsiTheme="minorHAnsi" w:cstheme="minorHAnsi"/>
          <w:b w:val="0"/>
          <w:bCs w:val="0"/>
          <w:sz w:val="22"/>
          <w:szCs w:val="22"/>
        </w:rPr>
        <w:t xml:space="preserve">A </w:t>
      </w:r>
      <w:r w:rsidR="00680DFF" w:rsidRPr="00680DFF">
        <w:rPr>
          <w:rStyle w:val="Strong"/>
          <w:rFonts w:asciiTheme="minorHAnsi" w:eastAsiaTheme="majorEastAsia" w:hAnsiTheme="minorHAnsi" w:cstheme="minorHAnsi"/>
          <w:b w:val="0"/>
          <w:bCs w:val="0"/>
          <w:sz w:val="22"/>
          <w:szCs w:val="22"/>
        </w:rPr>
        <w:t>Capacity Building and Training</w:t>
      </w:r>
      <w:r w:rsidR="00680DFF" w:rsidRPr="00680DFF">
        <w:rPr>
          <w:rFonts w:asciiTheme="minorHAnsi" w:hAnsiTheme="minorHAnsi" w:cstheme="minorHAnsi"/>
          <w:sz w:val="22"/>
          <w:szCs w:val="22"/>
        </w:rPr>
        <w:t xml:space="preserve"> component </w:t>
      </w:r>
      <w:r>
        <w:rPr>
          <w:rFonts w:asciiTheme="minorHAnsi" w:hAnsiTheme="minorHAnsi" w:cstheme="minorHAnsi"/>
          <w:sz w:val="22"/>
          <w:szCs w:val="22"/>
        </w:rPr>
        <w:t xml:space="preserve">provides </w:t>
      </w:r>
      <w:r w:rsidR="00680DFF" w:rsidRPr="00680DFF">
        <w:rPr>
          <w:rFonts w:asciiTheme="minorHAnsi" w:hAnsiTheme="minorHAnsi" w:cstheme="minorHAnsi"/>
          <w:sz w:val="22"/>
          <w:szCs w:val="22"/>
        </w:rPr>
        <w:t xml:space="preserve">support </w:t>
      </w:r>
      <w:r>
        <w:rPr>
          <w:rFonts w:asciiTheme="minorHAnsi" w:hAnsiTheme="minorHAnsi" w:cstheme="minorHAnsi"/>
          <w:sz w:val="22"/>
          <w:szCs w:val="22"/>
        </w:rPr>
        <w:t xml:space="preserve">to the </w:t>
      </w:r>
      <w:r w:rsidR="00680DFF" w:rsidRPr="00680DFF">
        <w:rPr>
          <w:rFonts w:asciiTheme="minorHAnsi" w:hAnsiTheme="minorHAnsi" w:cstheme="minorHAnsi"/>
          <w:sz w:val="22"/>
          <w:szCs w:val="22"/>
        </w:rPr>
        <w:t>effective implementation of the E</w:t>
      </w:r>
      <w:r w:rsidR="005412BA">
        <w:rPr>
          <w:rFonts w:asciiTheme="minorHAnsi" w:hAnsiTheme="minorHAnsi" w:cstheme="minorHAnsi"/>
          <w:sz w:val="22"/>
          <w:szCs w:val="22"/>
        </w:rPr>
        <w:t>S</w:t>
      </w:r>
      <w:r w:rsidR="00680DFF" w:rsidRPr="00680DFF">
        <w:rPr>
          <w:rFonts w:asciiTheme="minorHAnsi" w:hAnsiTheme="minorHAnsi" w:cstheme="minorHAnsi"/>
          <w:sz w:val="22"/>
          <w:szCs w:val="22"/>
        </w:rPr>
        <w:t>MP by enhancing the skills and environmental awareness of project personnel. This includes targeted training programs for the contractor’s workforce and client-side professionals</w:t>
      </w:r>
      <w:r w:rsidR="005412BA">
        <w:rPr>
          <w:rFonts w:asciiTheme="minorHAnsi" w:hAnsiTheme="minorHAnsi" w:cstheme="minorHAnsi"/>
          <w:sz w:val="22"/>
          <w:szCs w:val="22"/>
        </w:rPr>
        <w:t>.</w:t>
      </w:r>
      <w:r w:rsidR="00680DFF" w:rsidRPr="00680DFF">
        <w:rPr>
          <w:rFonts w:asciiTheme="minorHAnsi" w:hAnsiTheme="minorHAnsi" w:cstheme="minorHAnsi"/>
          <w:sz w:val="22"/>
          <w:szCs w:val="22"/>
        </w:rPr>
        <w:t xml:space="preserve"> </w:t>
      </w:r>
      <w:r w:rsidR="005412BA">
        <w:rPr>
          <w:rFonts w:asciiTheme="minorHAnsi" w:hAnsiTheme="minorHAnsi" w:cstheme="minorHAnsi"/>
          <w:sz w:val="22"/>
          <w:szCs w:val="22"/>
        </w:rPr>
        <w:t>A</w:t>
      </w:r>
      <w:r w:rsidR="00680DFF" w:rsidRPr="00680DFF">
        <w:rPr>
          <w:rFonts w:asciiTheme="minorHAnsi" w:hAnsiTheme="minorHAnsi" w:cstheme="minorHAnsi"/>
          <w:sz w:val="22"/>
          <w:szCs w:val="22"/>
        </w:rPr>
        <w:t xml:space="preserve"> well-defined institutional framework that assigns clear roles and responsibilities across project stakeholders. The primary entities responsible include the </w:t>
      </w:r>
      <w:r w:rsidR="00680DFF" w:rsidRPr="00680DFF">
        <w:rPr>
          <w:rStyle w:val="Strong"/>
          <w:rFonts w:asciiTheme="minorHAnsi" w:eastAsiaTheme="majorEastAsia" w:hAnsiTheme="minorHAnsi" w:cstheme="minorHAnsi"/>
          <w:b w:val="0"/>
          <w:bCs w:val="0"/>
          <w:sz w:val="22"/>
          <w:szCs w:val="22"/>
        </w:rPr>
        <w:t>Project Implementation Unit (PIU)</w:t>
      </w:r>
      <w:r w:rsidR="00680DFF" w:rsidRPr="00680DFF">
        <w:rPr>
          <w:rFonts w:asciiTheme="minorHAnsi" w:hAnsiTheme="minorHAnsi" w:cstheme="minorHAnsi"/>
          <w:sz w:val="22"/>
          <w:szCs w:val="22"/>
        </w:rPr>
        <w:t xml:space="preserve">, the </w:t>
      </w:r>
      <w:r w:rsidR="00680DFF" w:rsidRPr="00680DFF">
        <w:rPr>
          <w:rStyle w:val="Strong"/>
          <w:rFonts w:asciiTheme="minorHAnsi" w:eastAsiaTheme="majorEastAsia" w:hAnsiTheme="minorHAnsi" w:cstheme="minorHAnsi"/>
          <w:b w:val="0"/>
          <w:bCs w:val="0"/>
          <w:sz w:val="22"/>
          <w:szCs w:val="22"/>
        </w:rPr>
        <w:t xml:space="preserve">Supervision Consultant’s Environmental </w:t>
      </w:r>
      <w:r w:rsidR="00944B77">
        <w:rPr>
          <w:rStyle w:val="Strong"/>
          <w:rFonts w:asciiTheme="minorHAnsi" w:eastAsiaTheme="majorEastAsia" w:hAnsiTheme="minorHAnsi" w:cstheme="minorHAnsi"/>
          <w:b w:val="0"/>
          <w:bCs w:val="0"/>
          <w:sz w:val="22"/>
          <w:szCs w:val="22"/>
        </w:rPr>
        <w:t>and Social Specialists</w:t>
      </w:r>
      <w:r w:rsidR="00680DFF" w:rsidRPr="00680DFF">
        <w:rPr>
          <w:rFonts w:asciiTheme="minorHAnsi" w:hAnsiTheme="minorHAnsi" w:cstheme="minorHAnsi"/>
          <w:sz w:val="22"/>
          <w:szCs w:val="22"/>
        </w:rPr>
        <w:t xml:space="preserve">, the </w:t>
      </w:r>
      <w:r w:rsidR="0038186C">
        <w:rPr>
          <w:rFonts w:asciiTheme="minorHAnsi" w:hAnsiTheme="minorHAnsi" w:cstheme="minorHAnsi"/>
          <w:sz w:val="22"/>
        </w:rPr>
        <w:t>Contractor’s E&amp;S Specialist</w:t>
      </w:r>
      <w:r w:rsidR="00680DFF" w:rsidRPr="00680DFF">
        <w:rPr>
          <w:rFonts w:asciiTheme="minorHAnsi" w:hAnsiTheme="minorHAnsi" w:cstheme="minorHAnsi"/>
          <w:sz w:val="22"/>
          <w:szCs w:val="22"/>
        </w:rPr>
        <w:t xml:space="preserve">, and the </w:t>
      </w:r>
      <w:r w:rsidR="00680DFF" w:rsidRPr="00680DFF">
        <w:rPr>
          <w:rStyle w:val="Strong"/>
          <w:rFonts w:asciiTheme="minorHAnsi" w:eastAsiaTheme="majorEastAsia" w:hAnsiTheme="minorHAnsi" w:cstheme="minorHAnsi"/>
          <w:b w:val="0"/>
          <w:bCs w:val="0"/>
          <w:sz w:val="22"/>
          <w:szCs w:val="22"/>
        </w:rPr>
        <w:t>Khyber Pakhtunkhwa Environmental Protection Agency (EPA)</w:t>
      </w:r>
      <w:r w:rsidR="00680DFF" w:rsidRPr="00680DFF">
        <w:rPr>
          <w:rFonts w:asciiTheme="minorHAnsi" w:hAnsiTheme="minorHAnsi" w:cstheme="minorHAnsi"/>
          <w:sz w:val="22"/>
          <w:szCs w:val="22"/>
        </w:rPr>
        <w:t xml:space="preserve"> as the regulatory authority.</w:t>
      </w:r>
      <w:r>
        <w:rPr>
          <w:rFonts w:asciiTheme="minorHAnsi" w:hAnsiTheme="minorHAnsi" w:cstheme="minorHAnsi"/>
          <w:sz w:val="22"/>
          <w:szCs w:val="22"/>
        </w:rPr>
        <w:t xml:space="preserve"> A </w:t>
      </w:r>
      <w:r w:rsidR="00D045EB" w:rsidRPr="00D045EB">
        <w:rPr>
          <w:rFonts w:asciiTheme="minorHAnsi" w:hAnsiTheme="minorHAnsi" w:cstheme="minorHAnsi"/>
          <w:sz w:val="22"/>
          <w:szCs w:val="22"/>
        </w:rPr>
        <w:t xml:space="preserve">project's reporting framework is </w:t>
      </w:r>
      <w:r w:rsidR="00BA5485">
        <w:rPr>
          <w:rFonts w:asciiTheme="minorHAnsi" w:hAnsiTheme="minorHAnsi" w:cstheme="minorHAnsi"/>
          <w:sz w:val="22"/>
          <w:szCs w:val="22"/>
        </w:rPr>
        <w:t xml:space="preserve">developed </w:t>
      </w:r>
      <w:r w:rsidR="00D045EB" w:rsidRPr="00D045EB">
        <w:rPr>
          <w:rFonts w:asciiTheme="minorHAnsi" w:hAnsiTheme="minorHAnsi" w:cstheme="minorHAnsi"/>
          <w:sz w:val="22"/>
          <w:szCs w:val="22"/>
        </w:rPr>
        <w:t xml:space="preserve">to ensure transparency, accountability, and timely communication with all relevant stakeholders, particularly </w:t>
      </w:r>
      <w:r w:rsidR="005412BA">
        <w:rPr>
          <w:rFonts w:asciiTheme="minorHAnsi" w:hAnsiTheme="minorHAnsi" w:cstheme="minorHAnsi"/>
          <w:sz w:val="22"/>
          <w:szCs w:val="22"/>
        </w:rPr>
        <w:t>concerning</w:t>
      </w:r>
      <w:r w:rsidR="00D045EB" w:rsidRPr="00D045EB">
        <w:rPr>
          <w:rFonts w:asciiTheme="minorHAnsi" w:hAnsiTheme="minorHAnsi" w:cstheme="minorHAnsi"/>
          <w:sz w:val="22"/>
          <w:szCs w:val="22"/>
        </w:rPr>
        <w:t xml:space="preserve"> environmental and social performance.</w:t>
      </w:r>
      <w:r>
        <w:rPr>
          <w:rFonts w:asciiTheme="minorHAnsi" w:hAnsiTheme="minorHAnsi" w:cstheme="minorHAnsi"/>
          <w:sz w:val="22"/>
          <w:szCs w:val="22"/>
        </w:rPr>
        <w:t xml:space="preserve"> </w:t>
      </w:r>
    </w:p>
    <w:p w14:paraId="79F534E6" w14:textId="1E72D00F" w:rsidR="00EF3A3C" w:rsidRDefault="005412BA" w:rsidP="00B10FDF">
      <w:pPr>
        <w:pStyle w:val="NormalWeb"/>
        <w:spacing w:line="276" w:lineRule="auto"/>
        <w:jc w:val="both"/>
        <w:rPr>
          <w:rFonts w:asciiTheme="minorHAnsi" w:hAnsiTheme="minorHAnsi" w:cstheme="minorHAnsi"/>
          <w:sz w:val="22"/>
          <w:szCs w:val="22"/>
        </w:rPr>
      </w:pPr>
      <w:r w:rsidRPr="005412BA">
        <w:rPr>
          <w:rFonts w:asciiTheme="minorHAnsi" w:hAnsiTheme="minorHAnsi" w:cstheme="minorHAnsi"/>
          <w:sz w:val="22"/>
          <w:szCs w:val="22"/>
        </w:rPr>
        <w:t>The total Environmental &amp;</w:t>
      </w:r>
      <w:r>
        <w:rPr>
          <w:rFonts w:asciiTheme="minorHAnsi" w:hAnsiTheme="minorHAnsi" w:cstheme="minorHAnsi"/>
          <w:sz w:val="22"/>
          <w:szCs w:val="22"/>
        </w:rPr>
        <w:t xml:space="preserve"> </w:t>
      </w:r>
      <w:r w:rsidRPr="005412BA">
        <w:rPr>
          <w:rFonts w:asciiTheme="minorHAnsi" w:hAnsiTheme="minorHAnsi" w:cstheme="minorHAnsi"/>
          <w:sz w:val="22"/>
          <w:szCs w:val="22"/>
        </w:rPr>
        <w:t>Social (E&amp;S) implementation budget</w:t>
      </w:r>
      <w:r w:rsidR="00E93724">
        <w:rPr>
          <w:rFonts w:asciiTheme="minorHAnsi" w:hAnsiTheme="minorHAnsi" w:cstheme="minorHAnsi"/>
          <w:sz w:val="22"/>
          <w:szCs w:val="22"/>
        </w:rPr>
        <w:t xml:space="preserve"> of the ESMP</w:t>
      </w:r>
      <w:r w:rsidRPr="005412BA">
        <w:rPr>
          <w:rFonts w:asciiTheme="minorHAnsi" w:hAnsiTheme="minorHAnsi" w:cstheme="minorHAnsi"/>
          <w:sz w:val="22"/>
          <w:szCs w:val="22"/>
        </w:rPr>
        <w:t xml:space="preserve"> is </w:t>
      </w:r>
      <w:r w:rsidR="00076C36" w:rsidRPr="00076C36">
        <w:rPr>
          <w:rFonts w:asciiTheme="minorHAnsi" w:hAnsiTheme="minorHAnsi" w:cstheme="minorHAnsi"/>
          <w:b/>
          <w:bCs/>
          <w:sz w:val="22"/>
          <w:szCs w:val="22"/>
        </w:rPr>
        <w:t>PKR</w:t>
      </w:r>
      <w:r w:rsidR="00C50CC9">
        <w:rPr>
          <w:rFonts w:asciiTheme="minorHAnsi" w:hAnsiTheme="minorHAnsi" w:cstheme="minorHAnsi"/>
          <w:b/>
          <w:bCs/>
          <w:sz w:val="22"/>
          <w:szCs w:val="22"/>
        </w:rPr>
        <w:t xml:space="preserve"> </w:t>
      </w:r>
      <w:r w:rsidR="00C67CCC">
        <w:rPr>
          <w:rFonts w:asciiTheme="minorHAnsi" w:eastAsia="Calibri" w:hAnsiTheme="minorHAnsi" w:cstheme="minorHAnsi"/>
          <w:b/>
          <w:bCs/>
          <w:sz w:val="22"/>
          <w:szCs w:val="22"/>
        </w:rPr>
        <w:t>12,121,960/-</w:t>
      </w:r>
      <w:r w:rsidRPr="005412BA">
        <w:rPr>
          <w:rFonts w:asciiTheme="minorHAnsi" w:hAnsiTheme="minorHAnsi" w:cstheme="minorHAnsi"/>
          <w:sz w:val="22"/>
          <w:szCs w:val="22"/>
        </w:rPr>
        <w:t>, covering</w:t>
      </w:r>
      <w:r>
        <w:rPr>
          <w:rFonts w:asciiTheme="minorHAnsi" w:hAnsiTheme="minorHAnsi" w:cstheme="minorHAnsi"/>
          <w:sz w:val="22"/>
          <w:szCs w:val="22"/>
        </w:rPr>
        <w:t xml:space="preserve"> </w:t>
      </w:r>
      <w:r w:rsidRPr="005412BA">
        <w:rPr>
          <w:rFonts w:asciiTheme="minorHAnsi" w:hAnsiTheme="minorHAnsi" w:cstheme="minorHAnsi"/>
          <w:sz w:val="22"/>
          <w:szCs w:val="22"/>
        </w:rPr>
        <w:t>mitigation measures, GRM operation, community engagement, and monitoring. This integrated</w:t>
      </w:r>
      <w:r>
        <w:rPr>
          <w:rFonts w:asciiTheme="minorHAnsi" w:hAnsiTheme="minorHAnsi" w:cstheme="minorHAnsi"/>
          <w:sz w:val="22"/>
          <w:szCs w:val="22"/>
        </w:rPr>
        <w:t xml:space="preserve"> </w:t>
      </w:r>
      <w:r w:rsidRPr="005412BA">
        <w:rPr>
          <w:rFonts w:asciiTheme="minorHAnsi" w:hAnsiTheme="minorHAnsi" w:cstheme="minorHAnsi"/>
          <w:sz w:val="22"/>
          <w:szCs w:val="22"/>
        </w:rPr>
        <w:t>approach prioritizes sustainability, social inclusion, and transparency throughout the project lifecycle</w:t>
      </w:r>
      <w:r>
        <w:rPr>
          <w:rFonts w:asciiTheme="minorHAnsi" w:hAnsiTheme="minorHAnsi" w:cstheme="minorHAnsi"/>
          <w:sz w:val="22"/>
          <w:szCs w:val="22"/>
        </w:rPr>
        <w:t>.</w:t>
      </w:r>
    </w:p>
    <w:p w14:paraId="67ADD8CB" w14:textId="77777777" w:rsidR="00566250" w:rsidRDefault="00566250" w:rsidP="00566250">
      <w:pPr>
        <w:pStyle w:val="NormalWeb"/>
        <w:jc w:val="both"/>
        <w:rPr>
          <w:rFonts w:asciiTheme="minorHAnsi" w:hAnsiTheme="minorHAnsi" w:cstheme="minorHAnsi"/>
          <w:sz w:val="22"/>
          <w:szCs w:val="22"/>
        </w:rPr>
      </w:pPr>
    </w:p>
    <w:p w14:paraId="29BFECDB" w14:textId="606B87C9" w:rsidR="00BB512D" w:rsidRDefault="00BB512D" w:rsidP="00BB512D">
      <w:pPr>
        <w:tabs>
          <w:tab w:val="left" w:pos="3013"/>
          <w:tab w:val="left" w:pos="6498"/>
        </w:tabs>
      </w:pPr>
      <w:r>
        <w:tab/>
      </w:r>
    </w:p>
    <w:p w14:paraId="4E7C66C4" w14:textId="77777777" w:rsidR="008F5D8F" w:rsidRDefault="008F5D8F" w:rsidP="00BB512D">
      <w:pPr>
        <w:tabs>
          <w:tab w:val="left" w:pos="3013"/>
          <w:tab w:val="left" w:pos="6498"/>
        </w:tabs>
      </w:pPr>
    </w:p>
    <w:p w14:paraId="261250BD" w14:textId="77777777" w:rsidR="00944B77" w:rsidRDefault="00944B77" w:rsidP="00BB512D">
      <w:pPr>
        <w:tabs>
          <w:tab w:val="left" w:pos="3013"/>
          <w:tab w:val="left" w:pos="6498"/>
        </w:tabs>
      </w:pPr>
    </w:p>
    <w:p w14:paraId="2B959423" w14:textId="77777777" w:rsidR="00944B77" w:rsidRDefault="00944B77" w:rsidP="00BB512D">
      <w:pPr>
        <w:tabs>
          <w:tab w:val="left" w:pos="3013"/>
          <w:tab w:val="left" w:pos="6498"/>
        </w:tabs>
      </w:pPr>
    </w:p>
    <w:p w14:paraId="1BA50105" w14:textId="77777777" w:rsidR="00944B77" w:rsidRDefault="00944B77" w:rsidP="00BB512D">
      <w:pPr>
        <w:tabs>
          <w:tab w:val="left" w:pos="3013"/>
          <w:tab w:val="left" w:pos="6498"/>
        </w:tabs>
      </w:pPr>
    </w:p>
    <w:p w14:paraId="4638AAD1" w14:textId="77777777" w:rsidR="00944B77" w:rsidRDefault="00944B77" w:rsidP="00BB512D">
      <w:pPr>
        <w:tabs>
          <w:tab w:val="left" w:pos="3013"/>
          <w:tab w:val="left" w:pos="6498"/>
        </w:tabs>
      </w:pPr>
    </w:p>
    <w:p w14:paraId="5C76B8A4" w14:textId="77777777" w:rsidR="00944B77" w:rsidRDefault="00944B77" w:rsidP="00BB512D">
      <w:pPr>
        <w:tabs>
          <w:tab w:val="left" w:pos="3013"/>
          <w:tab w:val="left" w:pos="6498"/>
        </w:tabs>
      </w:pPr>
    </w:p>
    <w:p w14:paraId="26637A5E" w14:textId="77777777" w:rsidR="00944B77" w:rsidRDefault="00944B77" w:rsidP="00BB512D">
      <w:pPr>
        <w:tabs>
          <w:tab w:val="left" w:pos="3013"/>
          <w:tab w:val="left" w:pos="6498"/>
        </w:tabs>
      </w:pPr>
    </w:p>
    <w:p w14:paraId="677F8E53" w14:textId="77777777" w:rsidR="00944B77" w:rsidRDefault="00944B77" w:rsidP="00BB512D">
      <w:pPr>
        <w:tabs>
          <w:tab w:val="left" w:pos="3013"/>
          <w:tab w:val="left" w:pos="6498"/>
        </w:tabs>
      </w:pPr>
    </w:p>
    <w:p w14:paraId="1A2F55A3" w14:textId="77777777" w:rsidR="00944B77" w:rsidRDefault="00944B77" w:rsidP="00BB512D">
      <w:pPr>
        <w:tabs>
          <w:tab w:val="left" w:pos="3013"/>
          <w:tab w:val="left" w:pos="6498"/>
        </w:tabs>
      </w:pPr>
    </w:p>
    <w:p w14:paraId="0E2B5561" w14:textId="77777777" w:rsidR="00944B77" w:rsidRDefault="00944B77" w:rsidP="00BB512D">
      <w:pPr>
        <w:tabs>
          <w:tab w:val="left" w:pos="3013"/>
          <w:tab w:val="left" w:pos="6498"/>
        </w:tabs>
      </w:pPr>
    </w:p>
    <w:p w14:paraId="5690B3B9" w14:textId="77777777" w:rsidR="00944B77" w:rsidRDefault="00944B77" w:rsidP="00BB512D">
      <w:pPr>
        <w:tabs>
          <w:tab w:val="left" w:pos="3013"/>
          <w:tab w:val="left" w:pos="6498"/>
        </w:tabs>
      </w:pPr>
    </w:p>
    <w:p w14:paraId="52BE6D96" w14:textId="77777777" w:rsidR="00944B77" w:rsidRDefault="00944B77" w:rsidP="00BB512D">
      <w:pPr>
        <w:tabs>
          <w:tab w:val="left" w:pos="3013"/>
          <w:tab w:val="left" w:pos="6498"/>
        </w:tabs>
      </w:pPr>
    </w:p>
    <w:p w14:paraId="29F459C4" w14:textId="77777777" w:rsidR="00944B77" w:rsidRDefault="00944B77" w:rsidP="00BB512D">
      <w:pPr>
        <w:tabs>
          <w:tab w:val="left" w:pos="3013"/>
          <w:tab w:val="left" w:pos="6498"/>
        </w:tabs>
      </w:pPr>
    </w:p>
    <w:p w14:paraId="1581CB6A" w14:textId="77777777" w:rsidR="00944B77" w:rsidRDefault="00944B77" w:rsidP="00BB512D">
      <w:pPr>
        <w:tabs>
          <w:tab w:val="left" w:pos="3013"/>
          <w:tab w:val="left" w:pos="6498"/>
        </w:tabs>
      </w:pPr>
    </w:p>
    <w:p w14:paraId="38C17364" w14:textId="77777777" w:rsidR="00944B77" w:rsidRDefault="00944B77" w:rsidP="00BB512D">
      <w:pPr>
        <w:tabs>
          <w:tab w:val="left" w:pos="3013"/>
          <w:tab w:val="left" w:pos="6498"/>
        </w:tabs>
      </w:pPr>
    </w:p>
    <w:p w14:paraId="6D23FB38" w14:textId="77777777" w:rsidR="00944B77" w:rsidRDefault="00944B77" w:rsidP="00BB512D">
      <w:pPr>
        <w:tabs>
          <w:tab w:val="left" w:pos="3013"/>
          <w:tab w:val="left" w:pos="6498"/>
        </w:tabs>
      </w:pPr>
    </w:p>
    <w:p w14:paraId="4E6CA0DB" w14:textId="77777777" w:rsidR="00944B77" w:rsidRDefault="00944B77" w:rsidP="00BB512D">
      <w:pPr>
        <w:tabs>
          <w:tab w:val="left" w:pos="3013"/>
          <w:tab w:val="left" w:pos="6498"/>
        </w:tabs>
      </w:pPr>
    </w:p>
    <w:p w14:paraId="18191EAD" w14:textId="77777777" w:rsidR="00944B77" w:rsidRDefault="00944B77" w:rsidP="00BB512D">
      <w:pPr>
        <w:tabs>
          <w:tab w:val="left" w:pos="3013"/>
          <w:tab w:val="left" w:pos="6498"/>
        </w:tabs>
      </w:pPr>
    </w:p>
    <w:p w14:paraId="38F3BC2B" w14:textId="77777777" w:rsidR="00944B77" w:rsidRDefault="00944B77" w:rsidP="00BB512D">
      <w:pPr>
        <w:tabs>
          <w:tab w:val="left" w:pos="3013"/>
          <w:tab w:val="left" w:pos="6498"/>
        </w:tabs>
      </w:pPr>
    </w:p>
    <w:p w14:paraId="34A7FEDC" w14:textId="77777777" w:rsidR="00944B77" w:rsidRDefault="00944B77" w:rsidP="00BB512D">
      <w:pPr>
        <w:tabs>
          <w:tab w:val="left" w:pos="3013"/>
          <w:tab w:val="left" w:pos="6498"/>
        </w:tabs>
      </w:pPr>
    </w:p>
    <w:p w14:paraId="775E99CE" w14:textId="77777777" w:rsidR="00944B77" w:rsidRPr="00BB512D" w:rsidRDefault="00944B77" w:rsidP="00BB512D">
      <w:pPr>
        <w:tabs>
          <w:tab w:val="left" w:pos="3013"/>
          <w:tab w:val="left" w:pos="6498"/>
        </w:tabs>
      </w:pPr>
    </w:p>
    <w:p w14:paraId="5E2F6085" w14:textId="34EE05A3" w:rsidR="00294101" w:rsidRPr="00B86EA2" w:rsidRDefault="00294101" w:rsidP="0098548E">
      <w:pPr>
        <w:pStyle w:val="Heading1"/>
        <w:rPr>
          <w:color w:val="4472C4" w:themeColor="accent1"/>
        </w:rPr>
      </w:pPr>
      <w:bookmarkStart w:id="12" w:name="_Toc199968927"/>
      <w:bookmarkStart w:id="13" w:name="_Toc202441521"/>
      <w:bookmarkStart w:id="14" w:name="_Toc227066578"/>
      <w:r w:rsidRPr="00B86EA2">
        <w:rPr>
          <w:color w:val="4472C4" w:themeColor="accent1"/>
        </w:rPr>
        <w:lastRenderedPageBreak/>
        <w:t xml:space="preserve">2. </w:t>
      </w:r>
      <w:r w:rsidRPr="00B86EA2">
        <w:rPr>
          <w:rStyle w:val="Heading1Char"/>
          <w:b/>
          <w:color w:val="4472C4" w:themeColor="accent1"/>
        </w:rPr>
        <w:t>I</w:t>
      </w:r>
      <w:r w:rsidR="00DC1949" w:rsidRPr="00B86EA2">
        <w:rPr>
          <w:rStyle w:val="Heading1Char"/>
          <w:b/>
          <w:color w:val="4472C4" w:themeColor="accent1"/>
        </w:rPr>
        <w:t>NTRODUCTION</w:t>
      </w:r>
      <w:bookmarkEnd w:id="12"/>
      <w:bookmarkEnd w:id="13"/>
      <w:bookmarkEnd w:id="14"/>
      <w:r w:rsidRPr="00B86EA2">
        <w:rPr>
          <w:color w:val="4472C4" w:themeColor="accent1"/>
        </w:rPr>
        <w:t xml:space="preserve"> </w:t>
      </w:r>
    </w:p>
    <w:p w14:paraId="6373CE32" w14:textId="77777777" w:rsidR="0041382A" w:rsidRPr="006D2E5C" w:rsidRDefault="0041382A" w:rsidP="0041382A">
      <w:pPr>
        <w:pStyle w:val="Heading2"/>
        <w:rPr>
          <w:rFonts w:eastAsia="Calibri"/>
          <w:b w:val="0"/>
          <w:color w:val="2F5496" w:themeColor="accent1" w:themeShade="BF"/>
        </w:rPr>
      </w:pPr>
      <w:bookmarkStart w:id="15" w:name="_Toc199968928"/>
      <w:bookmarkStart w:id="16" w:name="_Toc202441522"/>
      <w:bookmarkStart w:id="17" w:name="_Toc205977823"/>
      <w:bookmarkStart w:id="18" w:name="_Toc227066579"/>
      <w:r w:rsidRPr="006D2E5C">
        <w:rPr>
          <w:rFonts w:eastAsia="Calibri"/>
          <w:color w:val="2F5496" w:themeColor="accent1" w:themeShade="BF"/>
        </w:rPr>
        <w:t>2.1 Project Description with scope of work</w:t>
      </w:r>
      <w:bookmarkEnd w:id="15"/>
      <w:bookmarkEnd w:id="16"/>
      <w:bookmarkEnd w:id="17"/>
      <w:bookmarkEnd w:id="18"/>
    </w:p>
    <w:p w14:paraId="6CBA5111" w14:textId="77777777" w:rsidR="0041382A" w:rsidRPr="00847F23" w:rsidRDefault="0041382A" w:rsidP="000C0D71">
      <w:pPr>
        <w:spacing w:line="276" w:lineRule="auto"/>
        <w:jc w:val="both"/>
        <w:rPr>
          <w:rFonts w:asciiTheme="minorHAnsi" w:eastAsiaTheme="minorHAnsi" w:hAnsiTheme="minorHAnsi" w:cstheme="minorHAnsi"/>
          <w:sz w:val="22"/>
          <w:szCs w:val="22"/>
        </w:rPr>
      </w:pPr>
      <w:r w:rsidRPr="00847F23">
        <w:rPr>
          <w:rFonts w:asciiTheme="minorHAnsi" w:eastAsiaTheme="minorHAnsi" w:hAnsiTheme="minorHAnsi" w:cstheme="minorHAnsi"/>
          <w:sz w:val="22"/>
          <w:szCs w:val="22"/>
        </w:rPr>
        <w:t>Access to safe drinking water and adequate sanitation is fundamental to public health and sustainable development. In the wake of the merger of the Federally Administered Tribal Areas (FATA) with Khyber Pakhtunkhwa (KP), the Government of Khyber Pakhtunkhwa (GoKP), with support from the World Bank, has launched the Khyber Pakhtunkhwa Rural Investment and Institutional Support Project (KP-RIISP). This initiative aligns with the GoKP’s Tribal Decade Strategy (TDS) 2020–2030, focusing on citizen-centric service delivery and institutional reform.</w:t>
      </w:r>
    </w:p>
    <w:p w14:paraId="42C4F183" w14:textId="77777777" w:rsidR="0041382A" w:rsidRDefault="0041382A" w:rsidP="0041382A">
      <w:pPr>
        <w:spacing w:line="276" w:lineRule="auto"/>
        <w:rPr>
          <w:rFonts w:ascii="Calibri" w:eastAsia="Calibri" w:hAnsi="Calibri" w:cs="Arial"/>
          <w:b/>
          <w:bCs/>
        </w:rPr>
      </w:pPr>
    </w:p>
    <w:p w14:paraId="1871FDA4" w14:textId="099AB941" w:rsidR="0041382A" w:rsidRDefault="0041382A" w:rsidP="0041382A">
      <w:pPr>
        <w:pStyle w:val="Heading2"/>
        <w:rPr>
          <w:rFonts w:eastAsia="Calibri"/>
          <w:color w:val="2F5496" w:themeColor="accent1" w:themeShade="BF"/>
        </w:rPr>
      </w:pPr>
      <w:bookmarkStart w:id="19" w:name="_Toc227066580"/>
      <w:r>
        <w:rPr>
          <w:rFonts w:eastAsia="Calibri"/>
          <w:color w:val="2F5496" w:themeColor="accent1" w:themeShade="BF"/>
        </w:rPr>
        <w:t xml:space="preserve">2.2 </w:t>
      </w:r>
      <w:r w:rsidR="00B10FDF" w:rsidRPr="00847F23">
        <w:rPr>
          <w:rFonts w:eastAsia="Calibri"/>
          <w:color w:val="2F5496" w:themeColor="accent1" w:themeShade="BF"/>
        </w:rPr>
        <w:t>Project Background</w:t>
      </w:r>
      <w:bookmarkEnd w:id="19"/>
      <w:r w:rsidR="00B10FDF" w:rsidRPr="00847F23">
        <w:rPr>
          <w:rFonts w:eastAsia="Calibri"/>
          <w:color w:val="2F5496" w:themeColor="accent1" w:themeShade="BF"/>
        </w:rPr>
        <w:t xml:space="preserve"> </w:t>
      </w:r>
    </w:p>
    <w:p w14:paraId="681C4841" w14:textId="77777777" w:rsidR="0041382A" w:rsidRPr="00847F23" w:rsidRDefault="0041382A" w:rsidP="0041382A">
      <w:pPr>
        <w:rPr>
          <w:rFonts w:eastAsia="Calibri"/>
        </w:rPr>
      </w:pPr>
    </w:p>
    <w:p w14:paraId="200CD0FD" w14:textId="77777777" w:rsidR="0041382A" w:rsidRPr="00847F23" w:rsidRDefault="0041382A" w:rsidP="000C0D71">
      <w:pPr>
        <w:spacing w:line="276" w:lineRule="auto"/>
        <w:jc w:val="both"/>
        <w:rPr>
          <w:rFonts w:ascii="Calibri" w:eastAsia="Calibri" w:hAnsi="Calibri" w:cs="Arial"/>
          <w:sz w:val="22"/>
          <w:szCs w:val="22"/>
        </w:rPr>
      </w:pPr>
      <w:r w:rsidRPr="00847F23">
        <w:rPr>
          <w:rFonts w:ascii="Calibri" w:eastAsia="Calibri" w:hAnsi="Calibri" w:cs="Arial"/>
          <w:sz w:val="22"/>
          <w:szCs w:val="22"/>
        </w:rPr>
        <w:t>Khyber Pakhtunkhwa, Pakistan’s third-most populous province, has made strides in poverty reduction, but significant disparities remain, particularly in rural and underserved areas, where approximately 85% of the population resides. Basic services, such as access to clean drinking water, remain inadequate. For instance, access to piped water in rural KP declined from 40% in 2005 to 29% in 2015, largely due to aging infrastructure. Coupled with poor sanitation and hygiene, this has led to critical public health challenges, including high rates of childhood stunting, approximately 40% in KP and 49% in the Newly Merged Areas (NMA).</w:t>
      </w:r>
    </w:p>
    <w:p w14:paraId="26BA388D" w14:textId="77777777" w:rsidR="0041382A" w:rsidRDefault="0041382A" w:rsidP="000C0D71">
      <w:pPr>
        <w:spacing w:line="276" w:lineRule="auto"/>
        <w:jc w:val="both"/>
        <w:rPr>
          <w:rFonts w:ascii="Calibri" w:eastAsia="Calibri" w:hAnsi="Calibri" w:cs="Arial"/>
          <w:sz w:val="22"/>
          <w:szCs w:val="22"/>
        </w:rPr>
      </w:pPr>
      <w:r w:rsidRPr="00847F23">
        <w:rPr>
          <w:rFonts w:ascii="Calibri" w:eastAsia="Calibri" w:hAnsi="Calibri" w:cs="Arial"/>
          <w:sz w:val="22"/>
          <w:szCs w:val="22"/>
        </w:rPr>
        <w:t>The merger of FATA into KP in 2018 presented an opportunity to enhance service delivery in the Newly Merged Districts (Bajaur, Mohmand, Khyber, Kurram, Orakzai, North Waziristan, and South Waziristan), which, along with six Frontier Regions (FRs), cover over 27,200 square kilometers and house nearly 4.8 million people. Historically marginalized, these areas have long lacked adequate infrastructure, education, healthcare, and clean water. The local population has since expressed strong expectations for improved access to essential services, particularly in clean water, food security, health, and education.</w:t>
      </w:r>
    </w:p>
    <w:p w14:paraId="51184D5E" w14:textId="77777777" w:rsidR="0041382A" w:rsidRPr="00847F23" w:rsidRDefault="0041382A" w:rsidP="0041382A">
      <w:pPr>
        <w:spacing w:line="276" w:lineRule="auto"/>
        <w:rPr>
          <w:rFonts w:ascii="Calibri" w:eastAsia="Calibri" w:hAnsi="Calibri" w:cs="Arial"/>
          <w:sz w:val="22"/>
          <w:szCs w:val="22"/>
        </w:rPr>
      </w:pPr>
    </w:p>
    <w:p w14:paraId="2C5CE851" w14:textId="77777777" w:rsidR="0041382A" w:rsidRDefault="0041382A" w:rsidP="0041382A">
      <w:pPr>
        <w:pStyle w:val="Heading2"/>
        <w:rPr>
          <w:rFonts w:eastAsia="Calibri"/>
          <w:color w:val="2F5496" w:themeColor="accent1" w:themeShade="BF"/>
        </w:rPr>
      </w:pPr>
      <w:bookmarkStart w:id="20" w:name="_Toc199968929"/>
      <w:bookmarkStart w:id="21" w:name="_Toc202441523"/>
      <w:bookmarkStart w:id="22" w:name="_Toc205977824"/>
      <w:bookmarkStart w:id="23" w:name="_Toc227066581"/>
      <w:r w:rsidRPr="006D2E5C">
        <w:rPr>
          <w:rFonts w:eastAsia="Calibri"/>
          <w:color w:val="2F5496" w:themeColor="accent1" w:themeShade="BF"/>
        </w:rPr>
        <w:t>2.</w:t>
      </w:r>
      <w:r>
        <w:rPr>
          <w:rFonts w:eastAsia="Calibri"/>
          <w:color w:val="2F5496" w:themeColor="accent1" w:themeShade="BF"/>
        </w:rPr>
        <w:t>3</w:t>
      </w:r>
      <w:r w:rsidRPr="006D2E5C">
        <w:rPr>
          <w:rFonts w:eastAsia="Calibri"/>
          <w:color w:val="2F5496" w:themeColor="accent1" w:themeShade="BF"/>
        </w:rPr>
        <w:t xml:space="preserve"> Project Development Objective</w:t>
      </w:r>
      <w:bookmarkEnd w:id="20"/>
      <w:bookmarkEnd w:id="21"/>
      <w:bookmarkEnd w:id="22"/>
      <w:bookmarkEnd w:id="23"/>
    </w:p>
    <w:p w14:paraId="034924C0" w14:textId="77777777" w:rsidR="0041382A" w:rsidRPr="00847F23" w:rsidRDefault="0041382A" w:rsidP="0041382A">
      <w:pPr>
        <w:rPr>
          <w:rFonts w:eastAsia="Calibri"/>
        </w:rPr>
      </w:pPr>
    </w:p>
    <w:p w14:paraId="28138B81" w14:textId="77777777" w:rsidR="0041382A" w:rsidRDefault="0041382A" w:rsidP="000C0D71">
      <w:pPr>
        <w:spacing w:line="276" w:lineRule="auto"/>
        <w:jc w:val="both"/>
        <w:rPr>
          <w:rFonts w:asciiTheme="minorHAnsi" w:eastAsiaTheme="minorHAnsi" w:hAnsiTheme="minorHAnsi" w:cstheme="minorHAnsi"/>
          <w:sz w:val="22"/>
          <w:szCs w:val="22"/>
        </w:rPr>
      </w:pPr>
      <w:bookmarkStart w:id="24" w:name="_Hlk224740670"/>
      <w:r w:rsidRPr="00847F23">
        <w:rPr>
          <w:rFonts w:asciiTheme="minorHAnsi" w:eastAsiaTheme="minorHAnsi" w:hAnsiTheme="minorHAnsi" w:cstheme="minorHAnsi"/>
          <w:sz w:val="22"/>
          <w:szCs w:val="22"/>
        </w:rPr>
        <w:t>Under KP-RIISP, the Public Health Engineering Department (PHED) is responsible for implementing various water supply and sanitation schemes across the Newly Merged Districts (NMDs). The aim is to develop a guided and strategic approach for improving the provision of drinking water and sanitation services in accordance with the Khyber Pakhtunkhwa Drinking Water and Sanitation Policies. Special emphasis is placed on participatory local governance, institutional strengthening, and empowering women in decision-making processes.</w:t>
      </w:r>
    </w:p>
    <w:bookmarkEnd w:id="24"/>
    <w:p w14:paraId="10DB9EB9" w14:textId="77777777" w:rsidR="0041382A" w:rsidRDefault="0041382A" w:rsidP="0041382A">
      <w:pPr>
        <w:autoSpaceDE w:val="0"/>
        <w:autoSpaceDN w:val="0"/>
        <w:adjustRightInd w:val="0"/>
        <w:spacing w:line="276" w:lineRule="auto"/>
        <w:jc w:val="both"/>
        <w:rPr>
          <w:rFonts w:asciiTheme="minorHAnsi" w:hAnsiTheme="minorHAnsi" w:cstheme="minorHAnsi"/>
          <w:bCs/>
          <w:iCs/>
          <w:sz w:val="22"/>
          <w:szCs w:val="22"/>
        </w:rPr>
      </w:pPr>
    </w:p>
    <w:p w14:paraId="5464D4EE" w14:textId="07E60429" w:rsidR="0041382A" w:rsidRDefault="00B10FDF" w:rsidP="0041382A">
      <w:pPr>
        <w:autoSpaceDE w:val="0"/>
        <w:autoSpaceDN w:val="0"/>
        <w:adjustRightInd w:val="0"/>
        <w:spacing w:line="276" w:lineRule="auto"/>
        <w:jc w:val="both"/>
        <w:rPr>
          <w:rFonts w:ascii="Calibri" w:eastAsia="Calibri" w:hAnsi="Calibri" w:cstheme="majorBidi"/>
          <w:b/>
          <w:color w:val="2F5496" w:themeColor="accent1" w:themeShade="BF"/>
          <w:szCs w:val="26"/>
        </w:rPr>
      </w:pPr>
      <w:bookmarkStart w:id="25" w:name="_Toc219725254"/>
      <w:r w:rsidRPr="009B0D80">
        <w:rPr>
          <w:rFonts w:ascii="Calibri" w:eastAsia="Calibri" w:hAnsi="Calibri" w:cstheme="majorBidi"/>
          <w:b/>
          <w:color w:val="2F5496" w:themeColor="accent1" w:themeShade="BF"/>
          <w:szCs w:val="26"/>
        </w:rPr>
        <w:t>Sub-Project Details</w:t>
      </w:r>
      <w:bookmarkEnd w:id="25"/>
    </w:p>
    <w:p w14:paraId="755667F0" w14:textId="77777777" w:rsidR="00843FF3" w:rsidRPr="009B0D80" w:rsidRDefault="00843FF3" w:rsidP="00843FF3">
      <w:pPr>
        <w:autoSpaceDE w:val="0"/>
        <w:autoSpaceDN w:val="0"/>
        <w:adjustRightInd w:val="0"/>
        <w:spacing w:line="276" w:lineRule="auto"/>
        <w:jc w:val="both"/>
        <w:rPr>
          <w:rFonts w:ascii="Calibri" w:eastAsia="Calibri" w:hAnsi="Calibri" w:cstheme="majorBidi"/>
          <w:bCs/>
          <w:sz w:val="22"/>
        </w:rPr>
      </w:pPr>
      <w:r w:rsidRPr="00843FF3">
        <w:rPr>
          <w:rFonts w:ascii="Calibri" w:eastAsia="Calibri" w:hAnsi="Calibri" w:cstheme="majorBidi"/>
          <w:bCs/>
          <w:sz w:val="22"/>
        </w:rPr>
        <w:t xml:space="preserve">In line with the World Bank’s recommended guidelines for adopting an </w:t>
      </w:r>
      <w:r w:rsidRPr="00843FF3">
        <w:rPr>
          <w:rFonts w:ascii="Calibri" w:eastAsia="Calibri" w:hAnsi="Calibri" w:cstheme="majorBidi"/>
          <w:b/>
          <w:sz w:val="22"/>
          <w:u w:val="single"/>
        </w:rPr>
        <w:t>integrated approach to water supply and sanitation planning</w:t>
      </w:r>
      <w:r w:rsidRPr="00843FF3">
        <w:rPr>
          <w:rFonts w:ascii="Calibri" w:eastAsia="Calibri" w:hAnsi="Calibri" w:cstheme="majorBidi"/>
          <w:bCs/>
          <w:sz w:val="22"/>
        </w:rPr>
        <w:t>, the Design and Supervision Consultant (DSC) has undertaken a comprehensive and detailed technical assessment of the existing and identified systems in District Khyber. The objective of this approach is to ensure that rehabilitation of water supply interventions is not planned in isolation, but rather in conjunction with sanitation measures, thereby promoting long-term sustainability, improved service delivery, and enhanced public health outcomes.</w:t>
      </w:r>
    </w:p>
    <w:p w14:paraId="0BFF9A8B" w14:textId="77777777" w:rsidR="00843FF3" w:rsidRDefault="00843FF3" w:rsidP="0041382A">
      <w:pPr>
        <w:autoSpaceDE w:val="0"/>
        <w:autoSpaceDN w:val="0"/>
        <w:adjustRightInd w:val="0"/>
        <w:spacing w:line="276" w:lineRule="auto"/>
        <w:jc w:val="both"/>
        <w:rPr>
          <w:rFonts w:ascii="Calibri" w:eastAsia="Calibri" w:hAnsi="Calibri" w:cstheme="majorBidi"/>
          <w:b/>
          <w:color w:val="2F5496" w:themeColor="accent1" w:themeShade="BF"/>
          <w:szCs w:val="26"/>
        </w:rPr>
      </w:pPr>
    </w:p>
    <w:p w14:paraId="042C6B2F" w14:textId="1C6A9591" w:rsidR="00843FF3" w:rsidRDefault="007779A8" w:rsidP="0041382A">
      <w:pPr>
        <w:autoSpaceDE w:val="0"/>
        <w:autoSpaceDN w:val="0"/>
        <w:adjustRightInd w:val="0"/>
        <w:spacing w:line="276" w:lineRule="auto"/>
        <w:jc w:val="both"/>
        <w:rPr>
          <w:rFonts w:ascii="Calibri" w:eastAsia="Calibri" w:hAnsi="Calibri" w:cstheme="majorBidi"/>
          <w:bCs/>
          <w:sz w:val="22"/>
        </w:rPr>
      </w:pPr>
      <w:bookmarkStart w:id="26" w:name="_Hlk224740784"/>
      <w:r>
        <w:rPr>
          <w:rFonts w:ascii="Calibri" w:eastAsia="Calibri" w:hAnsi="Calibri" w:cstheme="majorBidi"/>
          <w:bCs/>
          <w:sz w:val="22"/>
        </w:rPr>
        <w:t>Under KPRIISP, in</w:t>
      </w:r>
      <w:r w:rsidRPr="009B0D80">
        <w:rPr>
          <w:rFonts w:ascii="Calibri" w:eastAsia="Calibri" w:hAnsi="Calibri" w:cstheme="majorBidi"/>
          <w:bCs/>
          <w:sz w:val="22"/>
        </w:rPr>
        <w:t xml:space="preserve"> this sub-project</w:t>
      </w:r>
      <w:r>
        <w:rPr>
          <w:rFonts w:ascii="Calibri" w:eastAsia="Calibri" w:hAnsi="Calibri" w:cstheme="majorBidi"/>
          <w:bCs/>
          <w:sz w:val="22"/>
        </w:rPr>
        <w:t xml:space="preserve"> titled </w:t>
      </w:r>
      <w:r w:rsidR="008F5D8F" w:rsidRPr="008F5D8F">
        <w:rPr>
          <w:rFonts w:ascii="Calibri" w:eastAsia="Calibri" w:hAnsi="Calibri" w:cstheme="majorBidi"/>
          <w:b/>
          <w:i/>
          <w:iCs/>
          <w:sz w:val="22"/>
          <w:u w:val="single"/>
        </w:rPr>
        <w:t>“</w:t>
      </w:r>
      <w:r w:rsidRPr="007779A8">
        <w:rPr>
          <w:rFonts w:ascii="Calibri" w:eastAsia="Calibri" w:hAnsi="Calibri" w:cstheme="majorBidi"/>
          <w:b/>
          <w:i/>
          <w:iCs/>
          <w:sz w:val="22"/>
          <w:u w:val="single"/>
        </w:rPr>
        <w:t>Integrated Water Supply and Sanitation - Rehabilitation of Existing Drinking Water Supply Schemes, Tehsil Bara, Jamrud, Landi Kotal and Mula Gori, District Khyber</w:t>
      </w:r>
      <w:r w:rsidR="008F5D8F" w:rsidRPr="008F5D8F">
        <w:rPr>
          <w:rFonts w:ascii="Calibri" w:eastAsia="Calibri" w:hAnsi="Calibri" w:cstheme="majorBidi"/>
          <w:b/>
          <w:i/>
          <w:iCs/>
          <w:sz w:val="22"/>
          <w:u w:val="single"/>
        </w:rPr>
        <w:t>”</w:t>
      </w:r>
      <w:r w:rsidR="0041382A" w:rsidRPr="009B0D80">
        <w:rPr>
          <w:rFonts w:ascii="Calibri" w:eastAsia="Calibri" w:hAnsi="Calibri" w:cstheme="majorBidi"/>
          <w:bCs/>
          <w:sz w:val="22"/>
        </w:rPr>
        <w:t>, a total of 21 government-operated Drinking Water Supply (DWS) schemes have been identified for rehabilitation</w:t>
      </w:r>
      <w:r w:rsidR="005A3486">
        <w:rPr>
          <w:rFonts w:ascii="Calibri" w:eastAsia="Calibri" w:hAnsi="Calibri" w:cstheme="majorBidi"/>
          <w:bCs/>
          <w:sz w:val="22"/>
        </w:rPr>
        <w:t>,</w:t>
      </w:r>
      <w:r w:rsidR="0041382A">
        <w:rPr>
          <w:rFonts w:ascii="Calibri" w:eastAsia="Calibri" w:hAnsi="Calibri" w:cstheme="majorBidi"/>
          <w:bCs/>
          <w:sz w:val="22"/>
        </w:rPr>
        <w:t xml:space="preserve"> solarization </w:t>
      </w:r>
      <w:r w:rsidR="005A3486">
        <w:rPr>
          <w:rFonts w:ascii="Calibri" w:eastAsia="Calibri" w:hAnsi="Calibri" w:cstheme="majorBidi"/>
          <w:bCs/>
          <w:sz w:val="22"/>
        </w:rPr>
        <w:t xml:space="preserve">and sanitation </w:t>
      </w:r>
      <w:r w:rsidR="0041382A">
        <w:rPr>
          <w:rFonts w:ascii="Calibri" w:eastAsia="Calibri" w:hAnsi="Calibri" w:cstheme="majorBidi"/>
          <w:bCs/>
          <w:sz w:val="22"/>
        </w:rPr>
        <w:t>works</w:t>
      </w:r>
      <w:r w:rsidR="0041382A" w:rsidRPr="009B0D80">
        <w:rPr>
          <w:rFonts w:ascii="Calibri" w:eastAsia="Calibri" w:hAnsi="Calibri" w:cstheme="majorBidi"/>
          <w:bCs/>
          <w:sz w:val="22"/>
        </w:rPr>
        <w:t xml:space="preserve">. </w:t>
      </w:r>
      <w:r w:rsidR="00B62244" w:rsidRPr="00B62244">
        <w:rPr>
          <w:rFonts w:ascii="Calibri" w:eastAsia="Calibri" w:hAnsi="Calibri" w:cstheme="majorBidi"/>
          <w:bCs/>
          <w:sz w:val="22"/>
        </w:rPr>
        <w:t xml:space="preserve">Out of the 21 identified schemes, 11 schemes are </w:t>
      </w:r>
      <w:r w:rsidR="00B62244">
        <w:rPr>
          <w:rFonts w:ascii="Calibri" w:eastAsia="Calibri" w:hAnsi="Calibri" w:cstheme="majorBidi"/>
          <w:bCs/>
          <w:sz w:val="22"/>
        </w:rPr>
        <w:t>assessed</w:t>
      </w:r>
      <w:r w:rsidR="00B62244" w:rsidRPr="00B62244">
        <w:rPr>
          <w:rFonts w:ascii="Calibri" w:eastAsia="Calibri" w:hAnsi="Calibri" w:cstheme="majorBidi"/>
          <w:bCs/>
          <w:sz w:val="22"/>
        </w:rPr>
        <w:t xml:space="preserve"> in this integrated sanitation </w:t>
      </w:r>
      <w:r w:rsidR="00B62244">
        <w:rPr>
          <w:rFonts w:ascii="Calibri" w:eastAsia="Calibri" w:hAnsi="Calibri" w:cstheme="majorBidi"/>
          <w:bCs/>
          <w:sz w:val="22"/>
        </w:rPr>
        <w:t>component</w:t>
      </w:r>
      <w:r w:rsidR="00B62244" w:rsidRPr="00B62244">
        <w:rPr>
          <w:rFonts w:ascii="Calibri" w:eastAsia="Calibri" w:hAnsi="Calibri" w:cstheme="majorBidi"/>
          <w:bCs/>
          <w:sz w:val="22"/>
        </w:rPr>
        <w:t xml:space="preserve">, the remaining </w:t>
      </w:r>
      <w:r w:rsidR="00B62244" w:rsidRPr="00B62244">
        <w:rPr>
          <w:rFonts w:ascii="Calibri" w:eastAsia="Calibri" w:hAnsi="Calibri" w:cstheme="majorBidi"/>
          <w:bCs/>
          <w:sz w:val="22"/>
        </w:rPr>
        <w:lastRenderedPageBreak/>
        <w:t>10 schemes</w:t>
      </w:r>
      <w:r w:rsidR="005A3486">
        <w:rPr>
          <w:rFonts w:ascii="Calibri" w:eastAsia="Calibri" w:hAnsi="Calibri" w:cstheme="majorBidi"/>
          <w:bCs/>
          <w:sz w:val="22"/>
        </w:rPr>
        <w:t>’ sanitation component</w:t>
      </w:r>
      <w:r w:rsidR="00B62244" w:rsidRPr="00B62244">
        <w:rPr>
          <w:rFonts w:ascii="Calibri" w:eastAsia="Calibri" w:hAnsi="Calibri" w:cstheme="majorBidi"/>
          <w:bCs/>
          <w:sz w:val="22"/>
        </w:rPr>
        <w:t xml:space="preserve"> </w:t>
      </w:r>
      <w:r w:rsidR="005A3486">
        <w:rPr>
          <w:rFonts w:ascii="Calibri" w:eastAsia="Calibri" w:hAnsi="Calibri" w:cstheme="majorBidi"/>
          <w:bCs/>
          <w:sz w:val="22"/>
        </w:rPr>
        <w:t>are</w:t>
      </w:r>
      <w:r w:rsidR="00B62244" w:rsidRPr="00B62244">
        <w:rPr>
          <w:rFonts w:ascii="Calibri" w:eastAsia="Calibri" w:hAnsi="Calibri" w:cstheme="majorBidi"/>
          <w:bCs/>
          <w:sz w:val="22"/>
        </w:rPr>
        <w:t xml:space="preserve"> not </w:t>
      </w:r>
      <w:r w:rsidR="005A3486">
        <w:rPr>
          <w:rFonts w:ascii="Calibri" w:eastAsia="Calibri" w:hAnsi="Calibri" w:cstheme="majorBidi"/>
          <w:bCs/>
          <w:sz w:val="22"/>
        </w:rPr>
        <w:t xml:space="preserve">a </w:t>
      </w:r>
      <w:r w:rsidR="00B62244" w:rsidRPr="00B62244">
        <w:rPr>
          <w:rFonts w:ascii="Calibri" w:eastAsia="Calibri" w:hAnsi="Calibri" w:cstheme="majorBidi"/>
          <w:bCs/>
          <w:sz w:val="22"/>
        </w:rPr>
        <w:t xml:space="preserve">part of this sub-project because they are covered in other New Sanitation schemes </w:t>
      </w:r>
      <w:r w:rsidR="000C0D71">
        <w:rPr>
          <w:rFonts w:ascii="Calibri" w:eastAsia="Calibri" w:hAnsi="Calibri" w:cstheme="majorBidi"/>
          <w:bCs/>
          <w:sz w:val="22"/>
        </w:rPr>
        <w:t>under KP-RIISP</w:t>
      </w:r>
      <w:r w:rsidR="00B62244">
        <w:rPr>
          <w:rFonts w:ascii="Calibri" w:eastAsia="Calibri" w:hAnsi="Calibri" w:cstheme="majorBidi"/>
          <w:bCs/>
          <w:sz w:val="22"/>
        </w:rPr>
        <w:t>.</w:t>
      </w:r>
    </w:p>
    <w:p w14:paraId="32FB0B52" w14:textId="0B27113C" w:rsidR="00B62244" w:rsidRPr="00B62244" w:rsidRDefault="00B62244" w:rsidP="00C913F6">
      <w:pPr>
        <w:pStyle w:val="ListParagraph"/>
        <w:numPr>
          <w:ilvl w:val="0"/>
          <w:numId w:val="38"/>
        </w:numPr>
        <w:autoSpaceDE w:val="0"/>
        <w:autoSpaceDN w:val="0"/>
        <w:adjustRightInd w:val="0"/>
        <w:spacing w:line="276" w:lineRule="auto"/>
        <w:jc w:val="both"/>
        <w:rPr>
          <w:rFonts w:ascii="Calibri" w:eastAsia="Calibri" w:hAnsi="Calibri" w:cstheme="majorBidi"/>
          <w:b/>
          <w:color w:val="4472C4" w:themeColor="accent1"/>
          <w:sz w:val="22"/>
        </w:rPr>
      </w:pPr>
      <w:r w:rsidRPr="00B62244">
        <w:rPr>
          <w:rFonts w:ascii="Calibri" w:eastAsia="Calibri" w:hAnsi="Calibri" w:cstheme="majorBidi"/>
          <w:b/>
          <w:color w:val="4472C4" w:themeColor="accent1"/>
          <w:sz w:val="22"/>
        </w:rPr>
        <w:t>Rehabilitation Component:</w:t>
      </w:r>
    </w:p>
    <w:p w14:paraId="3B49915E" w14:textId="3B5FE951" w:rsidR="0041382A" w:rsidRDefault="00B62244" w:rsidP="0041382A">
      <w:pPr>
        <w:autoSpaceDE w:val="0"/>
        <w:autoSpaceDN w:val="0"/>
        <w:adjustRightInd w:val="0"/>
        <w:spacing w:line="276" w:lineRule="auto"/>
        <w:jc w:val="both"/>
        <w:rPr>
          <w:rFonts w:ascii="Calibri" w:eastAsia="Calibri" w:hAnsi="Calibri" w:cstheme="majorBidi"/>
          <w:bCs/>
          <w:sz w:val="22"/>
        </w:rPr>
      </w:pPr>
      <w:r>
        <w:rPr>
          <w:rFonts w:ascii="Calibri" w:eastAsia="Calibri" w:hAnsi="Calibri" w:cstheme="majorBidi"/>
          <w:bCs/>
          <w:sz w:val="22"/>
        </w:rPr>
        <w:t>A</w:t>
      </w:r>
      <w:r w:rsidRPr="009B0D80">
        <w:rPr>
          <w:rFonts w:ascii="Calibri" w:eastAsia="Calibri" w:hAnsi="Calibri" w:cstheme="majorBidi"/>
          <w:bCs/>
          <w:sz w:val="22"/>
        </w:rPr>
        <w:t xml:space="preserve"> total of 21 government-operated Drinking Water Supply (DWS) schemes have been identified for rehabilitation</w:t>
      </w:r>
      <w:r>
        <w:rPr>
          <w:rFonts w:ascii="Calibri" w:eastAsia="Calibri" w:hAnsi="Calibri" w:cstheme="majorBidi"/>
          <w:bCs/>
          <w:sz w:val="22"/>
        </w:rPr>
        <w:t xml:space="preserve"> and solarization works.</w:t>
      </w:r>
      <w:r w:rsidRPr="009B0D80">
        <w:rPr>
          <w:rFonts w:ascii="Calibri" w:eastAsia="Calibri" w:hAnsi="Calibri" w:cstheme="majorBidi"/>
          <w:bCs/>
          <w:sz w:val="22"/>
        </w:rPr>
        <w:t xml:space="preserve"> </w:t>
      </w:r>
      <w:r w:rsidR="0041382A" w:rsidRPr="009B0D80">
        <w:rPr>
          <w:rFonts w:ascii="Calibri" w:eastAsia="Calibri" w:hAnsi="Calibri" w:cstheme="majorBidi"/>
          <w:bCs/>
          <w:sz w:val="22"/>
        </w:rPr>
        <w:t xml:space="preserve">The 21 Nos. selected schemes are listed in </w:t>
      </w:r>
      <w:hyperlink w:anchor="table1" w:history="1">
        <w:r w:rsidR="0041382A" w:rsidRPr="009B735C">
          <w:rPr>
            <w:rStyle w:val="Hyperlink"/>
            <w:rFonts w:ascii="Calibri" w:eastAsia="Calibri" w:hAnsi="Calibri" w:cstheme="majorBidi"/>
            <w:bCs/>
            <w:sz w:val="22"/>
          </w:rPr>
          <w:t>table</w:t>
        </w:r>
        <w:r w:rsidR="009B735C" w:rsidRPr="009B735C">
          <w:rPr>
            <w:rStyle w:val="Hyperlink"/>
            <w:rFonts w:ascii="Calibri" w:eastAsia="Calibri" w:hAnsi="Calibri" w:cstheme="majorBidi"/>
            <w:bCs/>
            <w:sz w:val="22"/>
          </w:rPr>
          <w:t xml:space="preserve"> 1</w:t>
        </w:r>
      </w:hyperlink>
      <w:r w:rsidR="0041382A" w:rsidRPr="009B0D80">
        <w:rPr>
          <w:rFonts w:ascii="Calibri" w:eastAsia="Calibri" w:hAnsi="Calibri" w:cstheme="majorBidi"/>
          <w:bCs/>
          <w:sz w:val="22"/>
        </w:rPr>
        <w:t>. These schemes are spread across all four (04) Tehsils of Khyber District. Each scheme was examined in terms of its operational capacity, infrastructure condition, energy requirements, population coverage, and service delivery efficiency.</w:t>
      </w:r>
    </w:p>
    <w:p w14:paraId="2920AEFF" w14:textId="77777777" w:rsidR="009B735C" w:rsidRPr="008F5D8F" w:rsidRDefault="0041382A" w:rsidP="00B10FDF">
      <w:pPr>
        <w:spacing w:before="100" w:beforeAutospacing="1" w:after="100" w:afterAutospacing="1" w:line="276" w:lineRule="auto"/>
        <w:jc w:val="both"/>
        <w:rPr>
          <w:rFonts w:asciiTheme="minorHAnsi" w:hAnsiTheme="minorHAnsi" w:cstheme="minorHAnsi"/>
          <w:sz w:val="22"/>
          <w:szCs w:val="22"/>
        </w:rPr>
      </w:pPr>
      <w:r>
        <w:rPr>
          <w:rFonts w:asciiTheme="minorHAnsi" w:hAnsiTheme="minorHAnsi" w:cstheme="minorHAnsi"/>
          <w:bCs/>
          <w:iCs/>
          <w:sz w:val="22"/>
          <w:szCs w:val="22"/>
        </w:rPr>
        <w:t xml:space="preserve">The overall aim of the proposed rehabilitation </w:t>
      </w:r>
      <w:r>
        <w:rPr>
          <w:rFonts w:ascii="Calibri" w:eastAsia="Calibri" w:hAnsi="Calibri" w:cstheme="majorBidi"/>
          <w:bCs/>
          <w:sz w:val="22"/>
        </w:rPr>
        <w:t xml:space="preserve">and solarization </w:t>
      </w:r>
      <w:r>
        <w:rPr>
          <w:rFonts w:asciiTheme="minorHAnsi" w:hAnsiTheme="minorHAnsi" w:cstheme="minorHAnsi"/>
          <w:bCs/>
          <w:iCs/>
          <w:sz w:val="22"/>
          <w:szCs w:val="22"/>
        </w:rPr>
        <w:t xml:space="preserve">works is to ensure the efficient working and operational capacity of the existing water supply schemes to ensure supply of water to all the households, public places (mosques, markets, schools etc.) that are located in the vicinity of the sub-project DWS schemes. </w:t>
      </w:r>
      <w:r w:rsidR="009B735C" w:rsidRPr="008F5D8F">
        <w:rPr>
          <w:rFonts w:asciiTheme="minorHAnsi" w:hAnsiTheme="minorHAnsi" w:cstheme="minorHAnsi"/>
          <w:sz w:val="22"/>
          <w:szCs w:val="22"/>
        </w:rPr>
        <w:t xml:space="preserve">The </w:t>
      </w:r>
      <w:r w:rsidR="009B735C">
        <w:rPr>
          <w:rFonts w:asciiTheme="minorHAnsi" w:hAnsiTheme="minorHAnsi" w:cstheme="minorHAnsi"/>
          <w:sz w:val="22"/>
          <w:szCs w:val="22"/>
        </w:rPr>
        <w:t xml:space="preserve">rehabilitation works include following </w:t>
      </w:r>
      <w:r w:rsidR="009B735C" w:rsidRPr="008F5D8F">
        <w:rPr>
          <w:rFonts w:asciiTheme="minorHAnsi" w:hAnsiTheme="minorHAnsi" w:cstheme="minorHAnsi"/>
          <w:sz w:val="22"/>
          <w:szCs w:val="22"/>
        </w:rPr>
        <w:t xml:space="preserve">civil, mechanical and electrical works: </w:t>
      </w:r>
    </w:p>
    <w:p w14:paraId="65E6365D" w14:textId="735AC4CE" w:rsidR="009B735C" w:rsidRPr="008F5D8F" w:rsidRDefault="009B735C" w:rsidP="00B10FDF">
      <w:pPr>
        <w:spacing w:before="100" w:beforeAutospacing="1" w:after="100" w:afterAutospacing="1" w:line="276" w:lineRule="auto"/>
        <w:jc w:val="both"/>
        <w:rPr>
          <w:rFonts w:asciiTheme="minorHAnsi" w:hAnsiTheme="minorHAnsi" w:cstheme="minorHAnsi"/>
          <w:sz w:val="22"/>
          <w:szCs w:val="22"/>
        </w:rPr>
      </w:pPr>
      <w:r w:rsidRPr="008F5D8F">
        <w:rPr>
          <w:rFonts w:asciiTheme="minorHAnsi" w:hAnsiTheme="minorHAnsi" w:cstheme="minorHAnsi"/>
          <w:sz w:val="22"/>
          <w:szCs w:val="22"/>
        </w:rPr>
        <w:t>1.</w:t>
      </w:r>
      <w:r w:rsidR="00D70006">
        <w:rPr>
          <w:rFonts w:asciiTheme="minorHAnsi" w:hAnsiTheme="minorHAnsi" w:cstheme="minorHAnsi"/>
          <w:sz w:val="22"/>
          <w:szCs w:val="22"/>
        </w:rPr>
        <w:t xml:space="preserve"> </w:t>
      </w:r>
      <w:r w:rsidRPr="008F5D8F">
        <w:rPr>
          <w:rFonts w:asciiTheme="minorHAnsi" w:hAnsiTheme="minorHAnsi" w:cstheme="minorHAnsi"/>
          <w:sz w:val="22"/>
          <w:szCs w:val="22"/>
        </w:rPr>
        <w:t>Pumping machinery, Micro Controller Unit (MCU), Complete Solar system including PV Panels, Charge Controller/Inverter and allied accessories, Water reservoirs including Ground and Overhead reservoirs, Supply Main and Distribution lines including repair of existing pipelines, Pumping Room/Chamber and Chowkidar Hut including architectural and structural assessment</w:t>
      </w:r>
      <w:r>
        <w:rPr>
          <w:rFonts w:asciiTheme="minorHAnsi" w:hAnsiTheme="minorHAnsi" w:cstheme="minorHAnsi"/>
          <w:sz w:val="22"/>
          <w:szCs w:val="22"/>
        </w:rPr>
        <w:t xml:space="preserve"> and </w:t>
      </w:r>
      <w:r w:rsidRPr="008F5D8F">
        <w:rPr>
          <w:rFonts w:asciiTheme="minorHAnsi" w:hAnsiTheme="minorHAnsi" w:cstheme="minorHAnsi"/>
          <w:sz w:val="22"/>
          <w:szCs w:val="22"/>
        </w:rPr>
        <w:t>Boundary Wall</w:t>
      </w:r>
      <w:r>
        <w:rPr>
          <w:rFonts w:asciiTheme="minorHAnsi" w:hAnsiTheme="minorHAnsi" w:cstheme="minorHAnsi"/>
          <w:sz w:val="22"/>
          <w:szCs w:val="22"/>
        </w:rPr>
        <w:t>.</w:t>
      </w:r>
    </w:p>
    <w:p w14:paraId="045504DA" w14:textId="261C8913" w:rsidR="001A6EEE" w:rsidRPr="005C5E24" w:rsidRDefault="00D70006" w:rsidP="00B10FDF">
      <w:pPr>
        <w:autoSpaceDE w:val="0"/>
        <w:autoSpaceDN w:val="0"/>
        <w:adjustRightInd w:val="0"/>
        <w:spacing w:line="276" w:lineRule="auto"/>
        <w:jc w:val="both"/>
        <w:rPr>
          <w:rFonts w:asciiTheme="minorHAnsi" w:hAnsiTheme="minorHAnsi" w:cstheme="minorHAnsi"/>
          <w:bCs/>
          <w:iCs/>
          <w:sz w:val="22"/>
          <w:szCs w:val="22"/>
        </w:rPr>
      </w:pPr>
      <w:r>
        <w:rPr>
          <w:rFonts w:asciiTheme="minorHAnsi" w:hAnsiTheme="minorHAnsi" w:cstheme="minorHAnsi"/>
          <w:bCs/>
          <w:iCs/>
          <w:sz w:val="22"/>
          <w:szCs w:val="22"/>
        </w:rPr>
        <w:t xml:space="preserve">2. </w:t>
      </w:r>
      <w:r w:rsidR="005C5E24" w:rsidRPr="005C5E24">
        <w:rPr>
          <w:rFonts w:asciiTheme="minorHAnsi" w:hAnsiTheme="minorHAnsi" w:cstheme="minorHAnsi"/>
          <w:bCs/>
          <w:iCs/>
          <w:sz w:val="22"/>
          <w:szCs w:val="22"/>
        </w:rPr>
        <w:t xml:space="preserve">The </w:t>
      </w:r>
      <w:r w:rsidR="005C5E24">
        <w:rPr>
          <w:rFonts w:asciiTheme="minorHAnsi" w:hAnsiTheme="minorHAnsi" w:cstheme="minorHAnsi"/>
          <w:bCs/>
          <w:iCs/>
          <w:sz w:val="22"/>
          <w:szCs w:val="22"/>
        </w:rPr>
        <w:t>sub-</w:t>
      </w:r>
      <w:r w:rsidR="005C5E24" w:rsidRPr="005C5E24">
        <w:rPr>
          <w:rFonts w:asciiTheme="minorHAnsi" w:hAnsiTheme="minorHAnsi" w:cstheme="minorHAnsi"/>
          <w:bCs/>
          <w:iCs/>
          <w:sz w:val="22"/>
          <w:szCs w:val="22"/>
        </w:rPr>
        <w:t xml:space="preserve">project also includes solarization of those schemes which are grid-tied and those that don’t have any alternate source of power. Solarization of those schemes will ensure cheap </w:t>
      </w:r>
      <w:r w:rsidR="00944B77">
        <w:rPr>
          <w:rFonts w:asciiTheme="minorHAnsi" w:hAnsiTheme="minorHAnsi" w:cstheme="minorHAnsi"/>
          <w:sz w:val="22"/>
          <w:szCs w:val="22"/>
        </w:rPr>
        <w:t xml:space="preserve">and uninterrupted </w:t>
      </w:r>
      <w:r w:rsidR="005C5E24" w:rsidRPr="005C5E24">
        <w:rPr>
          <w:rFonts w:asciiTheme="minorHAnsi" w:hAnsiTheme="minorHAnsi" w:cstheme="minorHAnsi"/>
          <w:bCs/>
          <w:iCs/>
          <w:sz w:val="22"/>
          <w:szCs w:val="22"/>
        </w:rPr>
        <w:t>source of power for water supply.</w:t>
      </w:r>
    </w:p>
    <w:bookmarkEnd w:id="26"/>
    <w:p w14:paraId="7FAF4B4B" w14:textId="77777777" w:rsidR="00D41EAB" w:rsidRDefault="00D41EAB" w:rsidP="00454049">
      <w:pPr>
        <w:autoSpaceDE w:val="0"/>
        <w:autoSpaceDN w:val="0"/>
        <w:adjustRightInd w:val="0"/>
        <w:spacing w:line="276" w:lineRule="auto"/>
        <w:contextualSpacing/>
        <w:jc w:val="both"/>
        <w:rPr>
          <w:rFonts w:asciiTheme="minorHAnsi" w:hAnsiTheme="minorHAnsi" w:cstheme="minorHAnsi"/>
          <w:bCs/>
          <w:iCs/>
          <w:color w:val="C00000"/>
          <w:sz w:val="22"/>
          <w:szCs w:val="22"/>
          <w:highlight w:val="cyan"/>
        </w:rPr>
      </w:pPr>
    </w:p>
    <w:p w14:paraId="147B7BC3" w14:textId="3134A0AD" w:rsidR="00C642F8" w:rsidRPr="00B62244" w:rsidRDefault="00C642F8" w:rsidP="00C913F6">
      <w:pPr>
        <w:pStyle w:val="ListParagraph"/>
        <w:numPr>
          <w:ilvl w:val="0"/>
          <w:numId w:val="38"/>
        </w:numPr>
        <w:autoSpaceDE w:val="0"/>
        <w:autoSpaceDN w:val="0"/>
        <w:adjustRightInd w:val="0"/>
        <w:spacing w:line="276" w:lineRule="auto"/>
        <w:jc w:val="both"/>
        <w:rPr>
          <w:rFonts w:ascii="Calibri" w:eastAsia="Calibri" w:hAnsi="Calibri" w:cstheme="majorBidi"/>
          <w:b/>
          <w:color w:val="4472C4" w:themeColor="accent1"/>
          <w:sz w:val="22"/>
        </w:rPr>
      </w:pPr>
      <w:r>
        <w:rPr>
          <w:rFonts w:ascii="Calibri" w:eastAsia="Calibri" w:hAnsi="Calibri" w:cstheme="majorBidi"/>
          <w:b/>
          <w:color w:val="4472C4" w:themeColor="accent1"/>
          <w:sz w:val="22"/>
        </w:rPr>
        <w:t>Integrated Sanitation</w:t>
      </w:r>
      <w:r w:rsidRPr="00B62244">
        <w:rPr>
          <w:rFonts w:ascii="Calibri" w:eastAsia="Calibri" w:hAnsi="Calibri" w:cstheme="majorBidi"/>
          <w:b/>
          <w:color w:val="4472C4" w:themeColor="accent1"/>
          <w:sz w:val="22"/>
        </w:rPr>
        <w:t xml:space="preserve"> Component:</w:t>
      </w:r>
    </w:p>
    <w:p w14:paraId="1D340051" w14:textId="77777777" w:rsidR="00C642F8" w:rsidRPr="00C642F8" w:rsidRDefault="00C642F8" w:rsidP="00C642F8">
      <w:pPr>
        <w:pStyle w:val="ListParagraph"/>
        <w:autoSpaceDE w:val="0"/>
        <w:autoSpaceDN w:val="0"/>
        <w:adjustRightInd w:val="0"/>
        <w:spacing w:line="276" w:lineRule="auto"/>
        <w:jc w:val="both"/>
        <w:rPr>
          <w:rFonts w:asciiTheme="minorHAnsi" w:hAnsiTheme="minorHAnsi" w:cstheme="minorHAnsi"/>
          <w:bCs/>
          <w:iCs/>
          <w:color w:val="C00000"/>
          <w:sz w:val="22"/>
          <w:szCs w:val="22"/>
          <w:highlight w:val="cyan"/>
        </w:rPr>
      </w:pPr>
    </w:p>
    <w:p w14:paraId="482D6E95" w14:textId="745FFD95" w:rsidR="00843FF3" w:rsidRDefault="00C642F8" w:rsidP="00454049">
      <w:pPr>
        <w:autoSpaceDE w:val="0"/>
        <w:autoSpaceDN w:val="0"/>
        <w:adjustRightInd w:val="0"/>
        <w:spacing w:line="276" w:lineRule="auto"/>
        <w:contextualSpacing/>
        <w:jc w:val="both"/>
        <w:rPr>
          <w:rFonts w:asciiTheme="minorHAnsi" w:hAnsiTheme="minorHAnsi" w:cstheme="minorHAnsi"/>
          <w:bCs/>
          <w:iCs/>
          <w:sz w:val="22"/>
          <w:szCs w:val="22"/>
        </w:rPr>
      </w:pPr>
      <w:r w:rsidRPr="00C642F8">
        <w:rPr>
          <w:rFonts w:asciiTheme="minorHAnsi" w:hAnsiTheme="minorHAnsi" w:cstheme="minorHAnsi"/>
          <w:bCs/>
          <w:iCs/>
          <w:sz w:val="22"/>
          <w:szCs w:val="22"/>
        </w:rPr>
        <w:t xml:space="preserve">The integrated </w:t>
      </w:r>
      <w:r>
        <w:rPr>
          <w:rFonts w:asciiTheme="minorHAnsi" w:hAnsiTheme="minorHAnsi" w:cstheme="minorHAnsi"/>
          <w:bCs/>
          <w:iCs/>
          <w:sz w:val="22"/>
          <w:szCs w:val="22"/>
        </w:rPr>
        <w:t xml:space="preserve">water and sanitation </w:t>
      </w:r>
      <w:r w:rsidRPr="00C642F8">
        <w:rPr>
          <w:rFonts w:asciiTheme="minorHAnsi" w:hAnsiTheme="minorHAnsi" w:cstheme="minorHAnsi"/>
          <w:bCs/>
          <w:iCs/>
          <w:sz w:val="22"/>
          <w:szCs w:val="22"/>
        </w:rPr>
        <w:t>approach only focuses on the rehabilitation of physical infrastructure but also emphasizes the interdependence between water supply and sanitation systems. This ensures that improved water supply does not lead to increased wastewater generation without adequate provisions for safe collection, conveyance, and disposal. By aligning the rehabilitation of water supply schemes with sanitation planning, the study aims to reduce health risks, prevent environmental degradation, and create opportunities for energy-efficient and climate-resilient service delivery.</w:t>
      </w:r>
    </w:p>
    <w:p w14:paraId="6EAC6099" w14:textId="77777777" w:rsidR="00F740A1" w:rsidRDefault="00F740A1" w:rsidP="00454049">
      <w:pPr>
        <w:autoSpaceDE w:val="0"/>
        <w:autoSpaceDN w:val="0"/>
        <w:adjustRightInd w:val="0"/>
        <w:spacing w:line="276" w:lineRule="auto"/>
        <w:contextualSpacing/>
        <w:jc w:val="both"/>
        <w:rPr>
          <w:rFonts w:asciiTheme="minorHAnsi" w:hAnsiTheme="minorHAnsi" w:cstheme="minorHAnsi"/>
          <w:bCs/>
          <w:iCs/>
          <w:sz w:val="22"/>
          <w:szCs w:val="22"/>
        </w:rPr>
      </w:pPr>
    </w:p>
    <w:p w14:paraId="249E2C9D" w14:textId="25EF05DE" w:rsidR="006C4840" w:rsidRDefault="006C4840" w:rsidP="00454049">
      <w:pPr>
        <w:autoSpaceDE w:val="0"/>
        <w:autoSpaceDN w:val="0"/>
        <w:adjustRightInd w:val="0"/>
        <w:spacing w:line="276" w:lineRule="auto"/>
        <w:contextualSpacing/>
        <w:jc w:val="both"/>
        <w:rPr>
          <w:rFonts w:asciiTheme="minorHAnsi" w:hAnsiTheme="minorHAnsi" w:cstheme="minorHAnsi"/>
          <w:bCs/>
          <w:iCs/>
          <w:sz w:val="22"/>
          <w:szCs w:val="22"/>
        </w:rPr>
      </w:pPr>
      <w:r w:rsidRPr="00B62244">
        <w:rPr>
          <w:rFonts w:ascii="Calibri" w:eastAsia="Calibri" w:hAnsi="Calibri" w:cstheme="majorBidi"/>
          <w:bCs/>
          <w:sz w:val="22"/>
        </w:rPr>
        <w:t xml:space="preserve">Out of the 21 identified schemes, 11 schemes are </w:t>
      </w:r>
      <w:r>
        <w:rPr>
          <w:rFonts w:ascii="Calibri" w:eastAsia="Calibri" w:hAnsi="Calibri" w:cstheme="majorBidi"/>
          <w:bCs/>
          <w:sz w:val="22"/>
        </w:rPr>
        <w:t>assessed</w:t>
      </w:r>
      <w:r w:rsidRPr="00B62244">
        <w:rPr>
          <w:rFonts w:ascii="Calibri" w:eastAsia="Calibri" w:hAnsi="Calibri" w:cstheme="majorBidi"/>
          <w:bCs/>
          <w:sz w:val="22"/>
        </w:rPr>
        <w:t xml:space="preserve"> in this integrated sanitation </w:t>
      </w:r>
      <w:r>
        <w:rPr>
          <w:rFonts w:ascii="Calibri" w:eastAsia="Calibri" w:hAnsi="Calibri" w:cstheme="majorBidi"/>
          <w:bCs/>
          <w:sz w:val="22"/>
        </w:rPr>
        <w:t>component</w:t>
      </w:r>
      <w:r w:rsidRPr="00B62244">
        <w:rPr>
          <w:rFonts w:ascii="Calibri" w:eastAsia="Calibri" w:hAnsi="Calibri" w:cstheme="majorBidi"/>
          <w:bCs/>
          <w:sz w:val="22"/>
        </w:rPr>
        <w:t xml:space="preserve">, the remaining 10 schemes are not part of this sub-project because they are covered in other New Sanitation schemes </w:t>
      </w:r>
      <w:r>
        <w:rPr>
          <w:rFonts w:ascii="Calibri" w:eastAsia="Calibri" w:hAnsi="Calibri" w:cstheme="majorBidi"/>
          <w:bCs/>
          <w:sz w:val="22"/>
        </w:rPr>
        <w:t xml:space="preserve">sub-projects. </w:t>
      </w:r>
      <w:r w:rsidRPr="009B0D80">
        <w:rPr>
          <w:rFonts w:ascii="Calibri" w:eastAsia="Calibri" w:hAnsi="Calibri" w:cstheme="majorBidi"/>
          <w:bCs/>
          <w:sz w:val="22"/>
        </w:rPr>
        <w:t xml:space="preserve">The </w:t>
      </w:r>
      <w:r>
        <w:rPr>
          <w:rFonts w:ascii="Calibri" w:eastAsia="Calibri" w:hAnsi="Calibri" w:cstheme="majorBidi"/>
          <w:bCs/>
          <w:sz w:val="22"/>
        </w:rPr>
        <w:t>1</w:t>
      </w:r>
      <w:r w:rsidRPr="009B0D80">
        <w:rPr>
          <w:rFonts w:ascii="Calibri" w:eastAsia="Calibri" w:hAnsi="Calibri" w:cstheme="majorBidi"/>
          <w:bCs/>
          <w:sz w:val="22"/>
        </w:rPr>
        <w:t xml:space="preserve">1 Nos. schemes </w:t>
      </w:r>
      <w:r>
        <w:rPr>
          <w:rFonts w:ascii="Calibri" w:eastAsia="Calibri" w:hAnsi="Calibri" w:cstheme="majorBidi"/>
          <w:bCs/>
          <w:sz w:val="22"/>
        </w:rPr>
        <w:t xml:space="preserve">for integrated sanitation </w:t>
      </w:r>
      <w:r w:rsidRPr="009B0D80">
        <w:rPr>
          <w:rFonts w:ascii="Calibri" w:eastAsia="Calibri" w:hAnsi="Calibri" w:cstheme="majorBidi"/>
          <w:bCs/>
          <w:sz w:val="22"/>
        </w:rPr>
        <w:t xml:space="preserve">are listed in </w:t>
      </w:r>
      <w:hyperlink w:anchor="table1" w:history="1">
        <w:r w:rsidRPr="009B735C">
          <w:rPr>
            <w:rStyle w:val="Hyperlink"/>
            <w:rFonts w:ascii="Calibri" w:eastAsia="Calibri" w:hAnsi="Calibri" w:cstheme="majorBidi"/>
            <w:bCs/>
            <w:sz w:val="22"/>
          </w:rPr>
          <w:t>table 1</w:t>
        </w:r>
      </w:hyperlink>
      <w:r>
        <w:rPr>
          <w:rFonts w:ascii="Calibri" w:eastAsia="Calibri" w:hAnsi="Calibri" w:cstheme="majorBidi"/>
          <w:bCs/>
          <w:sz w:val="22"/>
        </w:rPr>
        <w:t xml:space="preserve">. </w:t>
      </w:r>
      <w:r w:rsidR="002F55D1">
        <w:rPr>
          <w:rFonts w:ascii="Calibri" w:eastAsia="Calibri" w:hAnsi="Calibri" w:cstheme="majorBidi"/>
          <w:bCs/>
          <w:sz w:val="22"/>
        </w:rPr>
        <w:t>The sanitation component includes construction of septic tanks, soakage pits</w:t>
      </w:r>
      <w:r w:rsidR="00F5331C">
        <w:rPr>
          <w:rFonts w:ascii="Calibri" w:eastAsia="Calibri" w:hAnsi="Calibri" w:cstheme="majorBidi"/>
          <w:bCs/>
          <w:sz w:val="22"/>
        </w:rPr>
        <w:t xml:space="preserve"> and laying of sewerage lines. </w:t>
      </w:r>
      <w:r w:rsidR="000C0D71">
        <w:rPr>
          <w:rFonts w:ascii="Calibri" w:eastAsia="Calibri" w:hAnsi="Calibri" w:cstheme="majorBidi"/>
          <w:bCs/>
          <w:sz w:val="22"/>
        </w:rPr>
        <w:t>9 types of septic tanks</w:t>
      </w:r>
      <w:r w:rsidR="00F341C8">
        <w:rPr>
          <w:rFonts w:ascii="Calibri" w:eastAsia="Calibri" w:hAnsi="Calibri" w:cstheme="majorBidi"/>
          <w:bCs/>
          <w:sz w:val="22"/>
        </w:rPr>
        <w:t>/soakage pits</w:t>
      </w:r>
      <w:r w:rsidR="000C0D71">
        <w:rPr>
          <w:rFonts w:ascii="Calibri" w:eastAsia="Calibri" w:hAnsi="Calibri" w:cstheme="majorBidi"/>
          <w:bCs/>
          <w:sz w:val="22"/>
        </w:rPr>
        <w:t xml:space="preserve"> (</w:t>
      </w:r>
      <w:r w:rsidR="00F341C8">
        <w:rPr>
          <w:rFonts w:ascii="Calibri" w:eastAsia="Calibri" w:hAnsi="Calibri" w:cstheme="majorBidi"/>
          <w:bCs/>
          <w:sz w:val="22"/>
        </w:rPr>
        <w:t>SM-</w:t>
      </w:r>
      <w:r w:rsidR="000C0D71">
        <w:rPr>
          <w:rFonts w:ascii="Calibri" w:eastAsia="Calibri" w:hAnsi="Calibri" w:cstheme="majorBidi"/>
          <w:bCs/>
          <w:sz w:val="22"/>
        </w:rPr>
        <w:t xml:space="preserve">1 to </w:t>
      </w:r>
      <w:r w:rsidR="00F341C8">
        <w:rPr>
          <w:rFonts w:ascii="Calibri" w:eastAsia="Calibri" w:hAnsi="Calibri" w:cstheme="majorBidi"/>
          <w:bCs/>
          <w:sz w:val="22"/>
        </w:rPr>
        <w:t>SM</w:t>
      </w:r>
      <w:r w:rsidR="000C0D71">
        <w:rPr>
          <w:rFonts w:ascii="Calibri" w:eastAsia="Calibri" w:hAnsi="Calibri" w:cstheme="majorBidi"/>
          <w:bCs/>
          <w:sz w:val="22"/>
        </w:rPr>
        <w:t xml:space="preserve">-9) have been proposed for this sub-project. </w:t>
      </w:r>
      <w:r w:rsidR="00F341C8">
        <w:rPr>
          <w:rFonts w:ascii="Calibri" w:eastAsia="Calibri" w:hAnsi="Calibri" w:cstheme="majorBidi"/>
          <w:bCs/>
          <w:sz w:val="22"/>
        </w:rPr>
        <w:t xml:space="preserve">The type of septic tank and its location is based on the location of the households; type-1 septic tank (SM-1) being used for a single household while type-9 (SM-9) serving the purpose of treating sewage from up to 50 households. The details of the sanitation modules and sewerage systems for each of the 11 sanitation schemes are attached in </w:t>
      </w:r>
      <w:hyperlink w:anchor="_Annex_3._Maps" w:history="1">
        <w:r w:rsidR="00F341C8" w:rsidRPr="00F341C8">
          <w:rPr>
            <w:rStyle w:val="Hyperlink"/>
            <w:rFonts w:ascii="Calibri" w:eastAsia="Calibri" w:hAnsi="Calibri" w:cstheme="majorBidi"/>
            <w:bCs/>
            <w:sz w:val="22"/>
          </w:rPr>
          <w:t>annex-3</w:t>
        </w:r>
      </w:hyperlink>
      <w:r w:rsidR="00F341C8">
        <w:rPr>
          <w:rFonts w:ascii="Calibri" w:eastAsia="Calibri" w:hAnsi="Calibri" w:cstheme="majorBidi"/>
          <w:bCs/>
          <w:sz w:val="22"/>
        </w:rPr>
        <w:t xml:space="preserve">. </w:t>
      </w:r>
    </w:p>
    <w:p w14:paraId="122DA5E8" w14:textId="77777777" w:rsidR="00F740A1" w:rsidRDefault="00F740A1" w:rsidP="00454049">
      <w:pPr>
        <w:autoSpaceDE w:val="0"/>
        <w:autoSpaceDN w:val="0"/>
        <w:adjustRightInd w:val="0"/>
        <w:spacing w:line="276" w:lineRule="auto"/>
        <w:contextualSpacing/>
        <w:jc w:val="both"/>
        <w:rPr>
          <w:rFonts w:asciiTheme="minorHAnsi" w:hAnsiTheme="minorHAnsi" w:cstheme="minorHAnsi"/>
          <w:bCs/>
          <w:iCs/>
          <w:sz w:val="22"/>
          <w:szCs w:val="22"/>
        </w:rPr>
      </w:pPr>
    </w:p>
    <w:p w14:paraId="39025C5E" w14:textId="5A07EEF3" w:rsidR="00C642F8" w:rsidRPr="006E605A" w:rsidRDefault="006E605A" w:rsidP="006E605A">
      <w:pPr>
        <w:pStyle w:val="Heading2"/>
        <w:rPr>
          <w:rFonts w:eastAsia="Calibri"/>
          <w:color w:val="4472C4" w:themeColor="accent1"/>
        </w:rPr>
      </w:pPr>
      <w:bookmarkStart w:id="27" w:name="_Toc226622997"/>
      <w:bookmarkStart w:id="28" w:name="_Toc227066301"/>
      <w:bookmarkStart w:id="29" w:name="_Toc227066582"/>
      <w:r>
        <w:rPr>
          <w:rFonts w:eastAsia="Calibri"/>
          <w:color w:val="4472C4" w:themeColor="accent1"/>
        </w:rPr>
        <w:t>Land Availability:</w:t>
      </w:r>
      <w:bookmarkEnd w:id="27"/>
      <w:bookmarkEnd w:id="28"/>
      <w:bookmarkEnd w:id="29"/>
    </w:p>
    <w:p w14:paraId="06618BB1" w14:textId="77777777" w:rsidR="00C67CCC" w:rsidRDefault="007B2C97" w:rsidP="007C5947">
      <w:pPr>
        <w:autoSpaceDE w:val="0"/>
        <w:autoSpaceDN w:val="0"/>
        <w:adjustRightInd w:val="0"/>
        <w:spacing w:line="276" w:lineRule="auto"/>
        <w:contextualSpacing/>
        <w:jc w:val="both"/>
        <w:rPr>
          <w:rFonts w:asciiTheme="minorHAnsi" w:hAnsiTheme="minorHAnsi" w:cstheme="minorHAnsi"/>
          <w:bCs/>
          <w:iCs/>
          <w:sz w:val="22"/>
          <w:szCs w:val="22"/>
        </w:rPr>
      </w:pPr>
      <w:r w:rsidRPr="007C5947">
        <w:rPr>
          <w:rFonts w:asciiTheme="minorHAnsi" w:hAnsiTheme="minorHAnsi" w:cstheme="minorHAnsi"/>
          <w:bCs/>
          <w:iCs/>
          <w:sz w:val="22"/>
          <w:szCs w:val="22"/>
        </w:rPr>
        <w:t xml:space="preserve">Out of the total 21 DWS schemes; 11 schemes do not </w:t>
      </w:r>
      <w:r w:rsidR="005A3486">
        <w:rPr>
          <w:rFonts w:asciiTheme="minorHAnsi" w:hAnsiTheme="minorHAnsi" w:cstheme="minorHAnsi"/>
          <w:bCs/>
          <w:iCs/>
          <w:sz w:val="22"/>
          <w:szCs w:val="22"/>
        </w:rPr>
        <w:t>require</w:t>
      </w:r>
      <w:r w:rsidRPr="007C5947">
        <w:rPr>
          <w:rFonts w:asciiTheme="minorHAnsi" w:hAnsiTheme="minorHAnsi" w:cstheme="minorHAnsi"/>
          <w:bCs/>
          <w:iCs/>
          <w:sz w:val="22"/>
          <w:szCs w:val="22"/>
        </w:rPr>
        <w:t xml:space="preserve"> any type of land acquisition</w:t>
      </w:r>
      <w:r w:rsidR="006119D3">
        <w:rPr>
          <w:rFonts w:asciiTheme="minorHAnsi" w:hAnsiTheme="minorHAnsi" w:cstheme="minorHAnsi"/>
          <w:bCs/>
          <w:iCs/>
          <w:sz w:val="22"/>
          <w:szCs w:val="22"/>
        </w:rPr>
        <w:t>/land donation</w:t>
      </w:r>
      <w:r w:rsidRPr="007C5947">
        <w:rPr>
          <w:rFonts w:asciiTheme="minorHAnsi" w:hAnsiTheme="minorHAnsi" w:cstheme="minorHAnsi"/>
          <w:bCs/>
          <w:iCs/>
          <w:sz w:val="22"/>
          <w:szCs w:val="22"/>
        </w:rPr>
        <w:t xml:space="preserve"> and the rehabilitation/ solarization works will be performed in the existing PHED (GoKP) owned lands. While for the remaining 10 schemes</w:t>
      </w:r>
      <w:r w:rsidR="006E605A" w:rsidRPr="007C5947">
        <w:rPr>
          <w:rFonts w:asciiTheme="minorHAnsi" w:hAnsiTheme="minorHAnsi" w:cstheme="minorHAnsi"/>
          <w:bCs/>
          <w:iCs/>
          <w:sz w:val="22"/>
          <w:szCs w:val="22"/>
        </w:rPr>
        <w:t>,</w:t>
      </w:r>
      <w:r w:rsidR="00E75273" w:rsidRPr="007C5947">
        <w:rPr>
          <w:rFonts w:asciiTheme="minorHAnsi" w:hAnsiTheme="minorHAnsi" w:cstheme="minorHAnsi"/>
          <w:bCs/>
          <w:iCs/>
          <w:sz w:val="22"/>
          <w:szCs w:val="22"/>
        </w:rPr>
        <w:t xml:space="preserve"> </w:t>
      </w:r>
      <w:r w:rsidR="007779A8" w:rsidRPr="007C5947">
        <w:rPr>
          <w:rFonts w:asciiTheme="minorHAnsi" w:hAnsiTheme="minorHAnsi" w:cstheme="minorHAnsi"/>
          <w:bCs/>
          <w:iCs/>
          <w:sz w:val="22"/>
          <w:szCs w:val="22"/>
        </w:rPr>
        <w:t>following the KPRIISP ESMF guidelines</w:t>
      </w:r>
      <w:r w:rsidR="007779A8">
        <w:rPr>
          <w:rFonts w:asciiTheme="minorHAnsi" w:hAnsiTheme="minorHAnsi" w:cstheme="minorHAnsi"/>
          <w:bCs/>
          <w:iCs/>
          <w:sz w:val="22"/>
          <w:szCs w:val="22"/>
        </w:rPr>
        <w:t>,</w:t>
      </w:r>
      <w:r w:rsidR="007779A8" w:rsidRPr="007C5947">
        <w:rPr>
          <w:rFonts w:asciiTheme="minorHAnsi" w:hAnsiTheme="minorHAnsi" w:cstheme="minorHAnsi"/>
          <w:bCs/>
          <w:iCs/>
          <w:sz w:val="22"/>
          <w:szCs w:val="22"/>
        </w:rPr>
        <w:t xml:space="preserve"> </w:t>
      </w:r>
      <w:r w:rsidR="0000381F" w:rsidRPr="007C5947">
        <w:rPr>
          <w:rFonts w:asciiTheme="minorHAnsi" w:hAnsiTheme="minorHAnsi" w:cstheme="minorHAnsi"/>
          <w:bCs/>
          <w:iCs/>
          <w:sz w:val="22"/>
          <w:szCs w:val="22"/>
        </w:rPr>
        <w:t xml:space="preserve">Voluntary Land Donation (VLD) mechanism has been adopted. </w:t>
      </w:r>
      <w:r w:rsidR="007C5947">
        <w:rPr>
          <w:rFonts w:asciiTheme="minorHAnsi" w:hAnsiTheme="minorHAnsi" w:cstheme="minorHAnsi"/>
          <w:bCs/>
          <w:iCs/>
          <w:sz w:val="22"/>
          <w:szCs w:val="22"/>
        </w:rPr>
        <w:t xml:space="preserve">For the </w:t>
      </w:r>
      <w:r w:rsidR="007779A8">
        <w:rPr>
          <w:rFonts w:asciiTheme="minorHAnsi" w:hAnsiTheme="minorHAnsi" w:cstheme="minorHAnsi"/>
          <w:bCs/>
          <w:iCs/>
          <w:sz w:val="22"/>
          <w:szCs w:val="22"/>
        </w:rPr>
        <w:t xml:space="preserve">11 </w:t>
      </w:r>
      <w:r w:rsidR="007C5947">
        <w:rPr>
          <w:rFonts w:asciiTheme="minorHAnsi" w:hAnsiTheme="minorHAnsi" w:cstheme="minorHAnsi"/>
          <w:bCs/>
          <w:iCs/>
          <w:sz w:val="22"/>
          <w:szCs w:val="22"/>
        </w:rPr>
        <w:t xml:space="preserve">integrated sanitation schemes, the proposed septic tanks are located along the revenue paths or </w:t>
      </w:r>
      <w:r w:rsidR="007C5947" w:rsidRPr="007C5947">
        <w:rPr>
          <w:rFonts w:asciiTheme="minorHAnsi" w:hAnsiTheme="minorHAnsi" w:cstheme="minorHAnsi"/>
          <w:bCs/>
          <w:iCs/>
          <w:sz w:val="22"/>
          <w:szCs w:val="22"/>
        </w:rPr>
        <w:t xml:space="preserve">communal </w:t>
      </w:r>
      <w:r w:rsidR="007C5947" w:rsidRPr="007C5947">
        <w:rPr>
          <w:rFonts w:asciiTheme="minorHAnsi" w:hAnsiTheme="minorHAnsi" w:cstheme="minorHAnsi"/>
          <w:bCs/>
          <w:iCs/>
          <w:sz w:val="22"/>
          <w:szCs w:val="22"/>
        </w:rPr>
        <w:lastRenderedPageBreak/>
        <w:t>pathways</w:t>
      </w:r>
      <w:r w:rsidR="007C5947">
        <w:rPr>
          <w:rFonts w:asciiTheme="minorHAnsi" w:hAnsiTheme="minorHAnsi" w:cstheme="minorHAnsi"/>
          <w:bCs/>
          <w:iCs/>
          <w:sz w:val="22"/>
          <w:szCs w:val="22"/>
        </w:rPr>
        <w:t>, therefore, VLD procedure is not required; h</w:t>
      </w:r>
      <w:r w:rsidR="007C5947" w:rsidRPr="007C5947">
        <w:rPr>
          <w:rFonts w:asciiTheme="minorHAnsi" w:hAnsiTheme="minorHAnsi" w:cstheme="minorHAnsi"/>
          <w:bCs/>
          <w:iCs/>
          <w:sz w:val="22"/>
          <w:szCs w:val="22"/>
        </w:rPr>
        <w:t xml:space="preserve">owever, to encourage community participation and mitigate future </w:t>
      </w:r>
      <w:r w:rsidR="007C5947">
        <w:rPr>
          <w:rFonts w:asciiTheme="minorHAnsi" w:hAnsiTheme="minorHAnsi" w:cstheme="minorHAnsi"/>
          <w:bCs/>
          <w:iCs/>
          <w:sz w:val="22"/>
          <w:szCs w:val="22"/>
        </w:rPr>
        <w:t>disputes</w:t>
      </w:r>
      <w:r w:rsidR="007C5947" w:rsidRPr="007C5947">
        <w:rPr>
          <w:rFonts w:asciiTheme="minorHAnsi" w:hAnsiTheme="minorHAnsi" w:cstheme="minorHAnsi"/>
          <w:bCs/>
          <w:iCs/>
          <w:sz w:val="22"/>
          <w:szCs w:val="22"/>
        </w:rPr>
        <w:t xml:space="preserve">, a communal VLD </w:t>
      </w:r>
      <w:r w:rsidR="007779A8">
        <w:rPr>
          <w:rFonts w:asciiTheme="minorHAnsi" w:hAnsiTheme="minorHAnsi" w:cstheme="minorHAnsi"/>
          <w:bCs/>
          <w:iCs/>
          <w:sz w:val="22"/>
          <w:szCs w:val="22"/>
        </w:rPr>
        <w:t xml:space="preserve">procedure </w:t>
      </w:r>
      <w:r w:rsidR="007C5947" w:rsidRPr="007C5947">
        <w:rPr>
          <w:rFonts w:asciiTheme="minorHAnsi" w:hAnsiTheme="minorHAnsi" w:cstheme="minorHAnsi"/>
          <w:bCs/>
          <w:iCs/>
          <w:sz w:val="22"/>
          <w:szCs w:val="22"/>
        </w:rPr>
        <w:t xml:space="preserve">will be performed </w:t>
      </w:r>
      <w:r w:rsidR="007C5947">
        <w:rPr>
          <w:rFonts w:asciiTheme="minorHAnsi" w:hAnsiTheme="minorHAnsi" w:cstheme="minorHAnsi"/>
          <w:bCs/>
          <w:iCs/>
          <w:sz w:val="22"/>
          <w:szCs w:val="22"/>
        </w:rPr>
        <w:t xml:space="preserve">in each scheme </w:t>
      </w:r>
      <w:r w:rsidR="007C5947" w:rsidRPr="007C5947">
        <w:rPr>
          <w:rFonts w:asciiTheme="minorHAnsi" w:hAnsiTheme="minorHAnsi" w:cstheme="minorHAnsi"/>
          <w:bCs/>
          <w:iCs/>
          <w:sz w:val="22"/>
          <w:szCs w:val="22"/>
        </w:rPr>
        <w:t>for septic tanks</w:t>
      </w:r>
      <w:r w:rsidR="005A3486">
        <w:rPr>
          <w:rFonts w:asciiTheme="minorHAnsi" w:hAnsiTheme="minorHAnsi" w:cstheme="minorHAnsi"/>
          <w:bCs/>
          <w:iCs/>
          <w:sz w:val="22"/>
          <w:szCs w:val="22"/>
        </w:rPr>
        <w:t>/soakage pits</w:t>
      </w:r>
      <w:r w:rsidR="007C5947" w:rsidRPr="007C5947">
        <w:rPr>
          <w:rFonts w:asciiTheme="minorHAnsi" w:hAnsiTheme="minorHAnsi" w:cstheme="minorHAnsi"/>
          <w:bCs/>
          <w:iCs/>
          <w:sz w:val="22"/>
          <w:szCs w:val="22"/>
        </w:rPr>
        <w:t xml:space="preserve"> </w:t>
      </w:r>
      <w:r w:rsidR="005A3486">
        <w:rPr>
          <w:rFonts w:asciiTheme="minorHAnsi" w:hAnsiTheme="minorHAnsi" w:cstheme="minorHAnsi"/>
          <w:bCs/>
          <w:iCs/>
          <w:sz w:val="22"/>
          <w:szCs w:val="22"/>
        </w:rPr>
        <w:t>planned</w:t>
      </w:r>
      <w:r w:rsidR="007C5947" w:rsidRPr="007C5947">
        <w:rPr>
          <w:rFonts w:asciiTheme="minorHAnsi" w:hAnsiTheme="minorHAnsi" w:cstheme="minorHAnsi"/>
          <w:bCs/>
          <w:iCs/>
          <w:sz w:val="22"/>
          <w:szCs w:val="22"/>
        </w:rPr>
        <w:t xml:space="preserve"> </w:t>
      </w:r>
      <w:r w:rsidR="005A3486">
        <w:rPr>
          <w:rFonts w:asciiTheme="minorHAnsi" w:hAnsiTheme="minorHAnsi" w:cstheme="minorHAnsi"/>
          <w:bCs/>
          <w:iCs/>
          <w:sz w:val="22"/>
          <w:szCs w:val="22"/>
        </w:rPr>
        <w:t>o</w:t>
      </w:r>
      <w:r w:rsidR="007C5947" w:rsidRPr="007C5947">
        <w:rPr>
          <w:rFonts w:asciiTheme="minorHAnsi" w:hAnsiTheme="minorHAnsi" w:cstheme="minorHAnsi"/>
          <w:bCs/>
          <w:iCs/>
          <w:sz w:val="22"/>
          <w:szCs w:val="22"/>
        </w:rPr>
        <w:t>n communal pathways</w:t>
      </w:r>
      <w:r w:rsidR="007C5947">
        <w:rPr>
          <w:rFonts w:asciiTheme="minorHAnsi" w:hAnsiTheme="minorHAnsi" w:cstheme="minorHAnsi"/>
          <w:bCs/>
          <w:iCs/>
          <w:sz w:val="22"/>
          <w:szCs w:val="22"/>
        </w:rPr>
        <w:t xml:space="preserve">. </w:t>
      </w:r>
    </w:p>
    <w:p w14:paraId="062F5ACE" w14:textId="513DD165" w:rsidR="00C67CCC" w:rsidRDefault="00C67CCC" w:rsidP="007C5947">
      <w:pPr>
        <w:autoSpaceDE w:val="0"/>
        <w:autoSpaceDN w:val="0"/>
        <w:adjustRightInd w:val="0"/>
        <w:spacing w:line="276" w:lineRule="auto"/>
        <w:contextualSpacing/>
        <w:jc w:val="both"/>
        <w:rPr>
          <w:rFonts w:asciiTheme="minorHAnsi" w:hAnsiTheme="minorHAnsi" w:cstheme="minorHAnsi"/>
          <w:bCs/>
          <w:iCs/>
          <w:sz w:val="22"/>
          <w:szCs w:val="22"/>
        </w:rPr>
      </w:pPr>
      <w:r w:rsidRPr="00C67CCC">
        <w:rPr>
          <w:rFonts w:asciiTheme="minorHAnsi" w:hAnsiTheme="minorHAnsi" w:cstheme="minorHAnsi"/>
          <w:bCs/>
          <w:iCs/>
          <w:sz w:val="22"/>
          <w:szCs w:val="22"/>
        </w:rPr>
        <w:t>VLD process ensures that donation is based on free, prior, and informed consent of the landowner without coercion, that the land does not exceed 10% of total holdings and does not adversely affect livelihoods, and that the donor is not from a vulnerable group. A formal VLD agreement will be signed, witnessed, and verified by relevant authorities and the PIU. The donor will be informed of the GRM and retains the right to raise grievances. The VLD process will be fully completed and documented prior to commencement of civil works.</w:t>
      </w:r>
    </w:p>
    <w:p w14:paraId="1FEDB526" w14:textId="6738B973" w:rsidR="008A296E" w:rsidRDefault="00E75273" w:rsidP="007C5947">
      <w:pPr>
        <w:autoSpaceDE w:val="0"/>
        <w:autoSpaceDN w:val="0"/>
        <w:adjustRightInd w:val="0"/>
        <w:spacing w:line="276" w:lineRule="auto"/>
        <w:contextualSpacing/>
        <w:jc w:val="both"/>
        <w:rPr>
          <w:rFonts w:asciiTheme="minorHAnsi" w:hAnsiTheme="minorHAnsi" w:cstheme="minorHAnsi"/>
          <w:bCs/>
          <w:iCs/>
          <w:sz w:val="22"/>
          <w:szCs w:val="22"/>
        </w:rPr>
      </w:pPr>
      <w:r w:rsidRPr="007C5947">
        <w:rPr>
          <w:rFonts w:asciiTheme="minorHAnsi" w:hAnsiTheme="minorHAnsi" w:cstheme="minorHAnsi"/>
          <w:bCs/>
          <w:iCs/>
          <w:sz w:val="22"/>
          <w:szCs w:val="22"/>
        </w:rPr>
        <w:t xml:space="preserve">The VLD procedure is under process and it will be completed </w:t>
      </w:r>
      <w:r w:rsidR="006119D3">
        <w:rPr>
          <w:rFonts w:asciiTheme="minorHAnsi" w:hAnsiTheme="minorHAnsi" w:cstheme="minorHAnsi"/>
          <w:bCs/>
          <w:iCs/>
          <w:sz w:val="22"/>
          <w:szCs w:val="22"/>
        </w:rPr>
        <w:t xml:space="preserve">before </w:t>
      </w:r>
      <w:r w:rsidR="006119D3" w:rsidRPr="006119D3">
        <w:rPr>
          <w:rFonts w:asciiTheme="minorHAnsi" w:hAnsiTheme="minorHAnsi" w:cstheme="minorHAnsi"/>
          <w:bCs/>
          <w:iCs/>
          <w:sz w:val="22"/>
          <w:szCs w:val="22"/>
          <w:u w:val="single"/>
        </w:rPr>
        <w:t>15</w:t>
      </w:r>
      <w:r w:rsidR="006119D3" w:rsidRPr="006119D3">
        <w:rPr>
          <w:rFonts w:asciiTheme="minorHAnsi" w:hAnsiTheme="minorHAnsi" w:cstheme="minorHAnsi"/>
          <w:bCs/>
          <w:iCs/>
          <w:sz w:val="22"/>
          <w:szCs w:val="22"/>
          <w:u w:val="single"/>
          <w:vertAlign w:val="superscript"/>
        </w:rPr>
        <w:t>th</w:t>
      </w:r>
      <w:r w:rsidR="006119D3" w:rsidRPr="006119D3">
        <w:rPr>
          <w:rFonts w:asciiTheme="minorHAnsi" w:hAnsiTheme="minorHAnsi" w:cstheme="minorHAnsi"/>
          <w:bCs/>
          <w:iCs/>
          <w:sz w:val="22"/>
          <w:szCs w:val="22"/>
          <w:u w:val="single"/>
        </w:rPr>
        <w:t xml:space="preserve"> May, 2026</w:t>
      </w:r>
      <w:r w:rsidRPr="007C5947">
        <w:rPr>
          <w:rFonts w:asciiTheme="minorHAnsi" w:hAnsiTheme="minorHAnsi" w:cstheme="minorHAnsi"/>
          <w:bCs/>
          <w:iCs/>
          <w:sz w:val="22"/>
          <w:szCs w:val="22"/>
        </w:rPr>
        <w:t xml:space="preserve">. </w:t>
      </w:r>
      <w:r w:rsidR="006119D3">
        <w:rPr>
          <w:rFonts w:asciiTheme="minorHAnsi" w:hAnsiTheme="minorHAnsi" w:cstheme="minorHAnsi"/>
          <w:bCs/>
          <w:iCs/>
          <w:sz w:val="22"/>
          <w:szCs w:val="22"/>
        </w:rPr>
        <w:t xml:space="preserve">The contract packages for this </w:t>
      </w:r>
      <w:r w:rsidR="005A3486">
        <w:rPr>
          <w:rFonts w:asciiTheme="minorHAnsi" w:hAnsiTheme="minorHAnsi" w:cstheme="minorHAnsi"/>
          <w:bCs/>
          <w:iCs/>
          <w:sz w:val="22"/>
          <w:szCs w:val="22"/>
        </w:rPr>
        <w:t>s</w:t>
      </w:r>
      <w:r w:rsidR="006119D3">
        <w:rPr>
          <w:rFonts w:asciiTheme="minorHAnsi" w:hAnsiTheme="minorHAnsi" w:cstheme="minorHAnsi"/>
          <w:bCs/>
          <w:iCs/>
          <w:sz w:val="22"/>
          <w:szCs w:val="22"/>
        </w:rPr>
        <w:t>cheme are currently under preparation and the award and the mobilization of the contractor is expected in June, 2026 while the V</w:t>
      </w:r>
      <w:r w:rsidR="005F3973">
        <w:rPr>
          <w:rFonts w:asciiTheme="minorHAnsi" w:hAnsiTheme="minorHAnsi" w:cstheme="minorHAnsi"/>
          <w:bCs/>
          <w:iCs/>
          <w:sz w:val="22"/>
          <w:szCs w:val="22"/>
        </w:rPr>
        <w:t xml:space="preserve">LD procedure will be completed by then. </w:t>
      </w:r>
    </w:p>
    <w:p w14:paraId="48449B9A" w14:textId="6F4DBF3B" w:rsidR="008A296E" w:rsidRDefault="008A296E" w:rsidP="007C5947">
      <w:pPr>
        <w:autoSpaceDE w:val="0"/>
        <w:autoSpaceDN w:val="0"/>
        <w:adjustRightInd w:val="0"/>
        <w:spacing w:line="276" w:lineRule="auto"/>
        <w:contextualSpacing/>
        <w:jc w:val="both"/>
        <w:rPr>
          <w:rFonts w:asciiTheme="minorHAnsi" w:hAnsiTheme="minorHAnsi" w:cstheme="minorHAnsi"/>
          <w:bCs/>
          <w:iCs/>
          <w:sz w:val="22"/>
          <w:szCs w:val="22"/>
        </w:rPr>
      </w:pPr>
      <w:r>
        <w:rPr>
          <w:rFonts w:asciiTheme="minorHAnsi" w:hAnsiTheme="minorHAnsi" w:cstheme="minorHAnsi"/>
          <w:bCs/>
          <w:iCs/>
          <w:sz w:val="22"/>
          <w:szCs w:val="22"/>
        </w:rPr>
        <w:t xml:space="preserve">To ensure </w:t>
      </w:r>
      <w:r w:rsidR="00143FC7">
        <w:rPr>
          <w:rFonts w:asciiTheme="minorHAnsi" w:hAnsiTheme="minorHAnsi" w:cstheme="minorHAnsi"/>
          <w:bCs/>
          <w:iCs/>
          <w:sz w:val="22"/>
          <w:szCs w:val="22"/>
        </w:rPr>
        <w:t>effective</w:t>
      </w:r>
      <w:r w:rsidRPr="008A296E">
        <w:rPr>
          <w:rFonts w:asciiTheme="minorHAnsi" w:hAnsiTheme="minorHAnsi" w:cstheme="minorHAnsi"/>
          <w:bCs/>
          <w:iCs/>
          <w:sz w:val="22"/>
          <w:szCs w:val="22"/>
        </w:rPr>
        <w:t xml:space="preserve"> </w:t>
      </w:r>
      <w:r>
        <w:rPr>
          <w:rFonts w:asciiTheme="minorHAnsi" w:hAnsiTheme="minorHAnsi" w:cstheme="minorHAnsi"/>
          <w:bCs/>
          <w:iCs/>
          <w:sz w:val="22"/>
          <w:szCs w:val="22"/>
        </w:rPr>
        <w:t xml:space="preserve">VLD </w:t>
      </w:r>
      <w:r w:rsidRPr="008A296E">
        <w:rPr>
          <w:rFonts w:asciiTheme="minorHAnsi" w:hAnsiTheme="minorHAnsi" w:cstheme="minorHAnsi"/>
          <w:bCs/>
          <w:iCs/>
          <w:sz w:val="22"/>
          <w:szCs w:val="22"/>
        </w:rPr>
        <w:t xml:space="preserve">documentation and verification, and </w:t>
      </w:r>
      <w:r w:rsidR="00143FC7">
        <w:rPr>
          <w:rFonts w:asciiTheme="minorHAnsi" w:hAnsiTheme="minorHAnsi" w:cstheme="minorHAnsi"/>
          <w:bCs/>
          <w:iCs/>
          <w:sz w:val="22"/>
          <w:szCs w:val="22"/>
        </w:rPr>
        <w:t xml:space="preserve">to </w:t>
      </w:r>
      <w:r w:rsidRPr="008A296E">
        <w:rPr>
          <w:rFonts w:asciiTheme="minorHAnsi" w:hAnsiTheme="minorHAnsi" w:cstheme="minorHAnsi"/>
          <w:bCs/>
          <w:iCs/>
          <w:sz w:val="22"/>
          <w:szCs w:val="22"/>
        </w:rPr>
        <w:t>avoid coercion or disputes</w:t>
      </w:r>
      <w:r w:rsidR="00742A6F">
        <w:rPr>
          <w:rFonts w:asciiTheme="minorHAnsi" w:hAnsiTheme="minorHAnsi" w:cstheme="minorHAnsi"/>
          <w:bCs/>
          <w:iCs/>
          <w:sz w:val="22"/>
          <w:szCs w:val="22"/>
        </w:rPr>
        <w:t>; following the cultural norms a community elder is made witness to the VLD procedure and documentation, government elected representative</w:t>
      </w:r>
      <w:r w:rsidR="00143FC7">
        <w:rPr>
          <w:rFonts w:asciiTheme="minorHAnsi" w:hAnsiTheme="minorHAnsi" w:cstheme="minorHAnsi"/>
          <w:bCs/>
          <w:iCs/>
          <w:sz w:val="22"/>
          <w:szCs w:val="22"/>
        </w:rPr>
        <w:t>s</w:t>
      </w:r>
      <w:r w:rsidR="00742A6F">
        <w:rPr>
          <w:rFonts w:asciiTheme="minorHAnsi" w:hAnsiTheme="minorHAnsi" w:cstheme="minorHAnsi"/>
          <w:bCs/>
          <w:iCs/>
          <w:sz w:val="22"/>
          <w:szCs w:val="22"/>
        </w:rPr>
        <w:t xml:space="preserve"> including village council </w:t>
      </w:r>
      <w:r w:rsidR="005A3486">
        <w:rPr>
          <w:rFonts w:asciiTheme="minorHAnsi" w:hAnsiTheme="minorHAnsi" w:cstheme="minorHAnsi"/>
          <w:bCs/>
          <w:iCs/>
          <w:sz w:val="22"/>
          <w:szCs w:val="22"/>
        </w:rPr>
        <w:t xml:space="preserve">(VC) </w:t>
      </w:r>
      <w:r w:rsidR="00742A6F">
        <w:rPr>
          <w:rFonts w:asciiTheme="minorHAnsi" w:hAnsiTheme="minorHAnsi" w:cstheme="minorHAnsi"/>
          <w:bCs/>
          <w:iCs/>
          <w:sz w:val="22"/>
          <w:szCs w:val="22"/>
        </w:rPr>
        <w:t xml:space="preserve">chairman/secretary and tehsildar perform verification of the land ownership transfer procedure. </w:t>
      </w:r>
    </w:p>
    <w:p w14:paraId="6D336F03" w14:textId="77777777" w:rsidR="00742A6F" w:rsidRDefault="00742A6F" w:rsidP="007C5947">
      <w:pPr>
        <w:autoSpaceDE w:val="0"/>
        <w:autoSpaceDN w:val="0"/>
        <w:adjustRightInd w:val="0"/>
        <w:spacing w:line="276" w:lineRule="auto"/>
        <w:contextualSpacing/>
        <w:jc w:val="both"/>
        <w:rPr>
          <w:rFonts w:asciiTheme="minorHAnsi" w:hAnsiTheme="minorHAnsi" w:cstheme="minorHAnsi"/>
          <w:bCs/>
          <w:iCs/>
          <w:sz w:val="22"/>
          <w:szCs w:val="22"/>
        </w:rPr>
      </w:pPr>
      <w:r>
        <w:rPr>
          <w:rFonts w:asciiTheme="minorHAnsi" w:hAnsiTheme="minorHAnsi" w:cstheme="minorHAnsi"/>
          <w:bCs/>
          <w:iCs/>
          <w:sz w:val="22"/>
          <w:szCs w:val="22"/>
        </w:rPr>
        <w:t xml:space="preserve">To ensure that the donated land is free from any ownership disputes and is not a protected/religious/heritage site; </w:t>
      </w:r>
      <w:r w:rsidRPr="007C5947">
        <w:rPr>
          <w:rFonts w:asciiTheme="minorHAnsi" w:hAnsiTheme="minorHAnsi" w:cstheme="minorHAnsi"/>
          <w:bCs/>
          <w:iCs/>
          <w:sz w:val="22"/>
          <w:szCs w:val="22"/>
        </w:rPr>
        <w:t>following the KPRIISP ESMF guidelines</w:t>
      </w:r>
      <w:r>
        <w:rPr>
          <w:rFonts w:asciiTheme="minorHAnsi" w:hAnsiTheme="minorHAnsi" w:cstheme="minorHAnsi"/>
          <w:bCs/>
          <w:iCs/>
          <w:sz w:val="22"/>
          <w:szCs w:val="22"/>
        </w:rPr>
        <w:t>, a VLD due diligence checklist is filled at the time of E&amp;S screening.</w:t>
      </w:r>
    </w:p>
    <w:p w14:paraId="47324561" w14:textId="1384EAE1" w:rsidR="00742A6F" w:rsidRDefault="00742A6F" w:rsidP="007C5947">
      <w:pPr>
        <w:autoSpaceDE w:val="0"/>
        <w:autoSpaceDN w:val="0"/>
        <w:adjustRightInd w:val="0"/>
        <w:spacing w:line="276" w:lineRule="auto"/>
        <w:contextualSpacing/>
        <w:jc w:val="both"/>
        <w:rPr>
          <w:rFonts w:asciiTheme="minorHAnsi" w:hAnsiTheme="minorHAnsi" w:cstheme="minorHAnsi"/>
          <w:bCs/>
          <w:iCs/>
          <w:sz w:val="22"/>
          <w:szCs w:val="22"/>
        </w:rPr>
      </w:pPr>
      <w:r>
        <w:rPr>
          <w:rFonts w:asciiTheme="minorHAnsi" w:hAnsiTheme="minorHAnsi" w:cstheme="minorHAnsi"/>
          <w:bCs/>
          <w:iCs/>
          <w:sz w:val="22"/>
          <w:szCs w:val="22"/>
        </w:rPr>
        <w:t xml:space="preserve"> </w:t>
      </w:r>
    </w:p>
    <w:p w14:paraId="6116AE80" w14:textId="4FBEA87A" w:rsidR="00454049" w:rsidRPr="00F97275" w:rsidRDefault="00406AB5" w:rsidP="007C5947">
      <w:pPr>
        <w:autoSpaceDE w:val="0"/>
        <w:autoSpaceDN w:val="0"/>
        <w:adjustRightInd w:val="0"/>
        <w:spacing w:line="276" w:lineRule="auto"/>
        <w:contextualSpacing/>
        <w:jc w:val="both"/>
        <w:rPr>
          <w:rFonts w:asciiTheme="minorHAnsi" w:hAnsiTheme="minorHAnsi" w:cstheme="minorHAnsi"/>
          <w:bCs/>
          <w:iCs/>
          <w:color w:val="C00000"/>
          <w:sz w:val="22"/>
          <w:szCs w:val="22"/>
        </w:rPr>
      </w:pPr>
      <w:r w:rsidRPr="007C5947">
        <w:rPr>
          <w:rFonts w:asciiTheme="minorHAnsi" w:hAnsiTheme="minorHAnsi" w:cstheme="minorHAnsi"/>
          <w:bCs/>
          <w:iCs/>
          <w:sz w:val="22"/>
          <w:szCs w:val="22"/>
        </w:rPr>
        <w:t>VLD document template</w:t>
      </w:r>
      <w:r w:rsidR="001A64AD">
        <w:rPr>
          <w:rFonts w:asciiTheme="minorHAnsi" w:hAnsiTheme="minorHAnsi" w:cstheme="minorHAnsi"/>
          <w:bCs/>
          <w:iCs/>
          <w:sz w:val="22"/>
          <w:szCs w:val="22"/>
        </w:rPr>
        <w:t xml:space="preserve"> </w:t>
      </w:r>
      <w:r w:rsidR="00143FC7">
        <w:rPr>
          <w:rFonts w:asciiTheme="minorHAnsi" w:hAnsiTheme="minorHAnsi" w:cstheme="minorHAnsi"/>
          <w:bCs/>
          <w:iCs/>
          <w:sz w:val="22"/>
          <w:szCs w:val="22"/>
        </w:rPr>
        <w:t xml:space="preserve">and VLD due diligence checklist </w:t>
      </w:r>
      <w:r w:rsidR="001A64AD">
        <w:rPr>
          <w:rFonts w:asciiTheme="minorHAnsi" w:hAnsiTheme="minorHAnsi" w:cstheme="minorHAnsi"/>
          <w:bCs/>
          <w:iCs/>
          <w:sz w:val="22"/>
          <w:szCs w:val="22"/>
        </w:rPr>
        <w:t xml:space="preserve">to be used for VLD procedures </w:t>
      </w:r>
      <w:r w:rsidR="00143FC7">
        <w:rPr>
          <w:rFonts w:asciiTheme="minorHAnsi" w:hAnsiTheme="minorHAnsi" w:cstheme="minorHAnsi"/>
          <w:bCs/>
          <w:iCs/>
          <w:sz w:val="22"/>
          <w:szCs w:val="22"/>
        </w:rPr>
        <w:t>are</w:t>
      </w:r>
      <w:r w:rsidRPr="007C5947">
        <w:rPr>
          <w:rFonts w:asciiTheme="minorHAnsi" w:hAnsiTheme="minorHAnsi" w:cstheme="minorHAnsi"/>
          <w:bCs/>
          <w:iCs/>
          <w:sz w:val="22"/>
          <w:szCs w:val="22"/>
        </w:rPr>
        <w:t xml:space="preserve"> attached as </w:t>
      </w:r>
      <w:hyperlink w:anchor="_Annex_13:_Voluntary" w:history="1">
        <w:r w:rsidRPr="007C5947">
          <w:rPr>
            <w:rStyle w:val="Hyperlink"/>
            <w:rFonts w:asciiTheme="minorHAnsi" w:hAnsiTheme="minorHAnsi" w:cstheme="minorHAnsi"/>
            <w:bCs/>
            <w:iCs/>
            <w:sz w:val="22"/>
            <w:szCs w:val="22"/>
          </w:rPr>
          <w:t xml:space="preserve">annex </w:t>
        </w:r>
        <w:r w:rsidR="005A3486">
          <w:rPr>
            <w:rStyle w:val="Hyperlink"/>
            <w:rFonts w:asciiTheme="minorHAnsi" w:hAnsiTheme="minorHAnsi" w:cstheme="minorHAnsi"/>
            <w:bCs/>
            <w:iCs/>
            <w:sz w:val="22"/>
            <w:szCs w:val="22"/>
          </w:rPr>
          <w:t>–</w:t>
        </w:r>
        <w:r w:rsidRPr="007C5947">
          <w:rPr>
            <w:rStyle w:val="Hyperlink"/>
            <w:rFonts w:asciiTheme="minorHAnsi" w:hAnsiTheme="minorHAnsi" w:cstheme="minorHAnsi"/>
            <w:bCs/>
            <w:iCs/>
            <w:sz w:val="22"/>
            <w:szCs w:val="22"/>
          </w:rPr>
          <w:t xml:space="preserve"> 1</w:t>
        </w:r>
        <w:r w:rsidR="007C5947" w:rsidRPr="007C5947">
          <w:rPr>
            <w:rStyle w:val="Hyperlink"/>
            <w:rFonts w:asciiTheme="minorHAnsi" w:hAnsiTheme="minorHAnsi" w:cstheme="minorHAnsi"/>
            <w:bCs/>
            <w:iCs/>
            <w:sz w:val="22"/>
            <w:szCs w:val="22"/>
          </w:rPr>
          <w:t>3</w:t>
        </w:r>
      </w:hyperlink>
    </w:p>
    <w:p w14:paraId="06EFA929" w14:textId="77777777" w:rsidR="005C64E5" w:rsidRDefault="005C64E5" w:rsidP="007A76BE">
      <w:pPr>
        <w:autoSpaceDE w:val="0"/>
        <w:autoSpaceDN w:val="0"/>
        <w:adjustRightInd w:val="0"/>
        <w:jc w:val="both"/>
        <w:rPr>
          <w:rFonts w:asciiTheme="minorHAnsi" w:hAnsiTheme="minorHAnsi" w:cstheme="minorHAnsi"/>
          <w:bCs/>
          <w:iCs/>
          <w:sz w:val="22"/>
          <w:szCs w:val="22"/>
        </w:rPr>
      </w:pPr>
    </w:p>
    <w:p w14:paraId="06713B5D" w14:textId="77777777" w:rsidR="005C64E5" w:rsidRPr="006E605A" w:rsidRDefault="005C64E5" w:rsidP="005C64E5">
      <w:pPr>
        <w:pStyle w:val="Heading2"/>
        <w:rPr>
          <w:rFonts w:eastAsia="Calibri"/>
          <w:color w:val="4472C4" w:themeColor="accent1"/>
        </w:rPr>
      </w:pPr>
      <w:bookmarkStart w:id="30" w:name="_Toc226622998"/>
      <w:bookmarkStart w:id="31" w:name="_Toc227066302"/>
      <w:bookmarkStart w:id="32" w:name="_Toc227066583"/>
      <w:r w:rsidRPr="006E605A">
        <w:rPr>
          <w:rFonts w:eastAsia="Calibri"/>
          <w:color w:val="4472C4" w:themeColor="accent1"/>
        </w:rPr>
        <w:t>Project Components</w:t>
      </w:r>
      <w:bookmarkEnd w:id="30"/>
      <w:bookmarkEnd w:id="31"/>
      <w:bookmarkEnd w:id="32"/>
    </w:p>
    <w:p w14:paraId="40FF109D" w14:textId="7F11BB79" w:rsidR="005C64E5" w:rsidRPr="000615DE" w:rsidRDefault="005C64E5" w:rsidP="005C64E5">
      <w:pPr>
        <w:autoSpaceDE w:val="0"/>
        <w:autoSpaceDN w:val="0"/>
        <w:adjustRightInd w:val="0"/>
        <w:spacing w:line="276" w:lineRule="auto"/>
        <w:contextualSpacing/>
        <w:jc w:val="both"/>
        <w:rPr>
          <w:rFonts w:asciiTheme="minorHAnsi" w:hAnsiTheme="minorHAnsi" w:cstheme="minorHAnsi"/>
          <w:bCs/>
          <w:iCs/>
          <w:sz w:val="22"/>
        </w:rPr>
      </w:pPr>
      <w:r>
        <w:rPr>
          <w:rFonts w:asciiTheme="minorHAnsi" w:hAnsiTheme="minorHAnsi" w:cstheme="minorHAnsi"/>
          <w:bCs/>
          <w:iCs/>
          <w:sz w:val="22"/>
        </w:rPr>
        <w:t>A</w:t>
      </w:r>
      <w:r w:rsidRPr="000615DE">
        <w:rPr>
          <w:rFonts w:asciiTheme="minorHAnsi" w:hAnsiTheme="minorHAnsi" w:cstheme="minorHAnsi"/>
          <w:bCs/>
          <w:iCs/>
          <w:sz w:val="22"/>
        </w:rPr>
        <w:t xml:space="preserve"> total of 21 government-operated Drinking Water Supply (DWS) schemes have been identified for rehabilitation</w:t>
      </w:r>
      <w:r w:rsidRPr="00CC5BFC">
        <w:rPr>
          <w:rFonts w:ascii="Calibri" w:eastAsia="Calibri" w:hAnsi="Calibri" w:cstheme="majorBidi"/>
          <w:bCs/>
          <w:sz w:val="22"/>
        </w:rPr>
        <w:t xml:space="preserve"> </w:t>
      </w:r>
      <w:r>
        <w:rPr>
          <w:rFonts w:ascii="Calibri" w:eastAsia="Calibri" w:hAnsi="Calibri" w:cstheme="majorBidi"/>
          <w:bCs/>
          <w:sz w:val="22"/>
        </w:rPr>
        <w:t>and solarization works</w:t>
      </w:r>
      <w:r w:rsidRPr="000615DE">
        <w:rPr>
          <w:rFonts w:asciiTheme="minorHAnsi" w:hAnsiTheme="minorHAnsi" w:cstheme="minorHAnsi"/>
          <w:bCs/>
          <w:iCs/>
          <w:sz w:val="22"/>
        </w:rPr>
        <w:t xml:space="preserve">. These schemes are spread across all four (04) Tehsils of Khyber District. Each scheme was examined in terms of its operational capacity, infrastructure condition, energy requirements, population coverage, and service delivery efficiency. </w:t>
      </w:r>
      <w:r w:rsidR="00B10FDF" w:rsidRPr="000615DE">
        <w:rPr>
          <w:rFonts w:asciiTheme="minorHAnsi" w:hAnsiTheme="minorHAnsi" w:cstheme="minorHAnsi"/>
          <w:bCs/>
          <w:iCs/>
          <w:sz w:val="22"/>
        </w:rPr>
        <w:t>The 21 Nos. selected schemes are listed in the following table.</w:t>
      </w:r>
    </w:p>
    <w:p w14:paraId="2A6EBB5E" w14:textId="77777777" w:rsidR="009B735C" w:rsidRDefault="009B735C" w:rsidP="005C64E5">
      <w:pPr>
        <w:autoSpaceDE w:val="0"/>
        <w:autoSpaceDN w:val="0"/>
        <w:adjustRightInd w:val="0"/>
        <w:spacing w:line="276" w:lineRule="auto"/>
        <w:contextualSpacing/>
        <w:jc w:val="both"/>
        <w:rPr>
          <w:rFonts w:asciiTheme="minorHAnsi" w:hAnsiTheme="minorHAnsi" w:cstheme="minorHAnsi"/>
          <w:bCs/>
          <w:iCs/>
          <w:sz w:val="22"/>
        </w:rPr>
      </w:pPr>
    </w:p>
    <w:p w14:paraId="37670680" w14:textId="2E8AD8E9" w:rsidR="005C64E5" w:rsidRPr="006E605A" w:rsidRDefault="00B641D3" w:rsidP="00B641D3">
      <w:pPr>
        <w:pStyle w:val="Caption"/>
        <w:keepNext/>
        <w:jc w:val="center"/>
        <w:rPr>
          <w:b/>
          <w:bCs/>
          <w:color w:val="4472C4" w:themeColor="accent1"/>
          <w:sz w:val="20"/>
          <w:szCs w:val="20"/>
        </w:rPr>
      </w:pPr>
      <w:bookmarkStart w:id="33" w:name="table1"/>
      <w:bookmarkStart w:id="34" w:name="_Toc227834742"/>
      <w:r w:rsidRPr="006E605A">
        <w:rPr>
          <w:b/>
          <w:bCs/>
          <w:color w:val="4472C4" w:themeColor="accent1"/>
          <w:sz w:val="20"/>
          <w:szCs w:val="20"/>
        </w:rPr>
        <w:t xml:space="preserve">Table </w:t>
      </w:r>
      <w:r w:rsidRPr="006E605A">
        <w:rPr>
          <w:b/>
          <w:bCs/>
          <w:color w:val="4472C4" w:themeColor="accent1"/>
          <w:sz w:val="20"/>
          <w:szCs w:val="20"/>
        </w:rPr>
        <w:fldChar w:fldCharType="begin"/>
      </w:r>
      <w:r w:rsidRPr="006E605A">
        <w:rPr>
          <w:b/>
          <w:bCs/>
          <w:color w:val="4472C4" w:themeColor="accent1"/>
          <w:sz w:val="20"/>
          <w:szCs w:val="20"/>
        </w:rPr>
        <w:instrText xml:space="preserve"> SEQ Table \* ARABIC </w:instrText>
      </w:r>
      <w:r w:rsidRPr="006E605A">
        <w:rPr>
          <w:b/>
          <w:bCs/>
          <w:color w:val="4472C4" w:themeColor="accent1"/>
          <w:sz w:val="20"/>
          <w:szCs w:val="20"/>
        </w:rPr>
        <w:fldChar w:fldCharType="separate"/>
      </w:r>
      <w:r w:rsidR="004C249F">
        <w:rPr>
          <w:b/>
          <w:bCs/>
          <w:noProof/>
          <w:color w:val="4472C4" w:themeColor="accent1"/>
          <w:sz w:val="20"/>
          <w:szCs w:val="20"/>
        </w:rPr>
        <w:t>1</w:t>
      </w:r>
      <w:r w:rsidRPr="006E605A">
        <w:rPr>
          <w:b/>
          <w:bCs/>
          <w:color w:val="4472C4" w:themeColor="accent1"/>
          <w:sz w:val="20"/>
          <w:szCs w:val="20"/>
        </w:rPr>
        <w:fldChar w:fldCharType="end"/>
      </w:r>
      <w:r w:rsidRPr="006E605A">
        <w:rPr>
          <w:b/>
          <w:bCs/>
          <w:color w:val="4472C4" w:themeColor="accent1"/>
          <w:sz w:val="20"/>
          <w:szCs w:val="20"/>
        </w:rPr>
        <w:t>: Details of selected schemes and proposed scope of work</w:t>
      </w:r>
      <w:bookmarkEnd w:id="33"/>
      <w:bookmarkEnd w:id="34"/>
    </w:p>
    <w:tbl>
      <w:tblPr>
        <w:tblStyle w:val="GridTable1Light"/>
        <w:tblW w:w="10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876"/>
        <w:gridCol w:w="1662"/>
        <w:gridCol w:w="1199"/>
        <w:gridCol w:w="1442"/>
        <w:gridCol w:w="1478"/>
        <w:gridCol w:w="1384"/>
        <w:gridCol w:w="2123"/>
      </w:tblGrid>
      <w:tr w:rsidR="00F5331C" w:rsidRPr="00B63BC0" w14:paraId="0AF433A8" w14:textId="244125F4" w:rsidTr="00072F11">
        <w:trPr>
          <w:cnfStyle w:val="100000000000" w:firstRow="1" w:lastRow="0" w:firstColumn="0" w:lastColumn="0" w:oddVBand="0" w:evenVBand="0" w:oddHBand="0" w:evenHBand="0" w:firstRowFirstColumn="0" w:firstRowLastColumn="0" w:lastRowFirstColumn="0" w:lastRowLastColumn="0"/>
          <w:trHeight w:val="576"/>
          <w:tblHeader/>
          <w:jc w:val="center"/>
        </w:trPr>
        <w:tc>
          <w:tcPr>
            <w:cnfStyle w:val="001000000000" w:firstRow="0" w:lastRow="0" w:firstColumn="1" w:lastColumn="0" w:oddVBand="0" w:evenVBand="0" w:oddHBand="0" w:evenHBand="0" w:firstRowFirstColumn="0" w:firstRowLastColumn="0" w:lastRowFirstColumn="0" w:lastRowLastColumn="0"/>
            <w:tcW w:w="482" w:type="dxa"/>
            <w:shd w:val="clear" w:color="auto" w:fill="BDD6EE" w:themeFill="accent5" w:themeFillTint="66"/>
            <w:vAlign w:val="center"/>
          </w:tcPr>
          <w:p w14:paraId="17174F90" w14:textId="77777777" w:rsidR="00F5331C" w:rsidRPr="000615DE" w:rsidRDefault="00F5331C" w:rsidP="00DD38B6">
            <w:pPr>
              <w:jc w:val="center"/>
              <w:rPr>
                <w:rFonts w:ascii="Calibri" w:hAnsi="Calibri" w:cs="Calibri"/>
                <w:color w:val="1F4E79" w:themeColor="accent5" w:themeShade="80"/>
                <w:sz w:val="22"/>
                <w:szCs w:val="22"/>
              </w:rPr>
            </w:pPr>
            <w:r w:rsidRPr="000615DE">
              <w:rPr>
                <w:rFonts w:ascii="Calibri" w:hAnsi="Calibri" w:cs="Calibri"/>
                <w:color w:val="1F4E79" w:themeColor="accent5" w:themeShade="80"/>
                <w:sz w:val="22"/>
                <w:szCs w:val="22"/>
              </w:rPr>
              <w:t>S. No</w:t>
            </w:r>
          </w:p>
        </w:tc>
        <w:tc>
          <w:tcPr>
            <w:tcW w:w="876" w:type="dxa"/>
            <w:shd w:val="clear" w:color="auto" w:fill="BDD6EE" w:themeFill="accent5" w:themeFillTint="66"/>
            <w:vAlign w:val="center"/>
          </w:tcPr>
          <w:p w14:paraId="745400B4" w14:textId="77777777" w:rsidR="00F5331C" w:rsidRPr="000615DE" w:rsidRDefault="00F5331C"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sidRPr="000615DE">
              <w:rPr>
                <w:rFonts w:ascii="Calibri" w:hAnsi="Calibri" w:cs="Calibri"/>
                <w:color w:val="1F4E79" w:themeColor="accent5" w:themeShade="80"/>
                <w:sz w:val="22"/>
                <w:szCs w:val="22"/>
              </w:rPr>
              <w:t>Tehsils</w:t>
            </w:r>
          </w:p>
        </w:tc>
        <w:tc>
          <w:tcPr>
            <w:tcW w:w="1662" w:type="dxa"/>
            <w:shd w:val="clear" w:color="auto" w:fill="BDD6EE" w:themeFill="accent5" w:themeFillTint="66"/>
            <w:vAlign w:val="center"/>
          </w:tcPr>
          <w:p w14:paraId="55ABFED6" w14:textId="6C9A7D73" w:rsidR="00F5331C" w:rsidRPr="000615DE" w:rsidRDefault="00F5331C"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sidRPr="000615DE">
              <w:rPr>
                <w:rFonts w:ascii="Calibri" w:hAnsi="Calibri" w:cs="Calibri"/>
                <w:color w:val="1F4E79" w:themeColor="accent5" w:themeShade="80"/>
                <w:sz w:val="22"/>
                <w:szCs w:val="22"/>
              </w:rPr>
              <w:t>DWS Rehabilitation Schemes</w:t>
            </w:r>
            <w:r w:rsidR="000F3831">
              <w:rPr>
                <w:rFonts w:ascii="Calibri" w:hAnsi="Calibri" w:cs="Calibri"/>
                <w:color w:val="1F4E79" w:themeColor="accent5" w:themeShade="80"/>
                <w:sz w:val="22"/>
                <w:szCs w:val="22"/>
              </w:rPr>
              <w:t xml:space="preserve"> (Names and Location Coordinates)</w:t>
            </w:r>
          </w:p>
        </w:tc>
        <w:tc>
          <w:tcPr>
            <w:tcW w:w="1199" w:type="dxa"/>
            <w:shd w:val="clear" w:color="auto" w:fill="BDD6EE" w:themeFill="accent5" w:themeFillTint="66"/>
          </w:tcPr>
          <w:p w14:paraId="647E7515" w14:textId="77777777" w:rsidR="00F5331C" w:rsidRPr="00635369" w:rsidRDefault="00F5331C" w:rsidP="0063536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sidRPr="00635369">
              <w:rPr>
                <w:rFonts w:ascii="Calibri" w:hAnsi="Calibri" w:cs="Calibri"/>
                <w:color w:val="1F4E79" w:themeColor="accent5" w:themeShade="80"/>
                <w:sz w:val="22"/>
                <w:szCs w:val="22"/>
              </w:rPr>
              <w:t>Existing</w:t>
            </w:r>
          </w:p>
          <w:p w14:paraId="44047942" w14:textId="625E8590" w:rsidR="00F5331C" w:rsidRPr="008B1B0F" w:rsidRDefault="00F5331C" w:rsidP="0063536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sidRPr="00635369">
              <w:rPr>
                <w:rFonts w:ascii="Calibri" w:hAnsi="Calibri" w:cs="Calibri"/>
                <w:color w:val="1F4E79" w:themeColor="accent5" w:themeShade="80"/>
                <w:sz w:val="22"/>
                <w:szCs w:val="22"/>
              </w:rPr>
              <w:t>Status</w:t>
            </w:r>
          </w:p>
        </w:tc>
        <w:tc>
          <w:tcPr>
            <w:tcW w:w="1442" w:type="dxa"/>
            <w:shd w:val="clear" w:color="auto" w:fill="BDD6EE" w:themeFill="accent5" w:themeFillTint="66"/>
          </w:tcPr>
          <w:p w14:paraId="590A9EFA" w14:textId="30DDB20D" w:rsidR="00F5331C" w:rsidRDefault="00F5331C"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sidRPr="008B1B0F">
              <w:rPr>
                <w:rFonts w:ascii="Calibri" w:hAnsi="Calibri" w:cs="Calibri"/>
                <w:color w:val="1F4E79" w:themeColor="accent5" w:themeShade="80"/>
                <w:sz w:val="22"/>
                <w:szCs w:val="22"/>
              </w:rPr>
              <w:t>Reasons for Non or Partial Functionality</w:t>
            </w:r>
          </w:p>
        </w:tc>
        <w:tc>
          <w:tcPr>
            <w:tcW w:w="1478" w:type="dxa"/>
            <w:shd w:val="clear" w:color="auto" w:fill="BDD6EE" w:themeFill="accent5" w:themeFillTint="66"/>
          </w:tcPr>
          <w:p w14:paraId="425C44EA" w14:textId="07E0E054" w:rsidR="00F5331C" w:rsidRPr="000615DE" w:rsidRDefault="00F5331C"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Pr>
                <w:rFonts w:ascii="Calibri" w:hAnsi="Calibri" w:cs="Calibri"/>
                <w:color w:val="1F4E79" w:themeColor="accent5" w:themeShade="80"/>
                <w:sz w:val="22"/>
                <w:szCs w:val="22"/>
              </w:rPr>
              <w:t>Proposed C</w:t>
            </w:r>
            <w:r w:rsidRPr="009B735C">
              <w:rPr>
                <w:rFonts w:ascii="Calibri" w:hAnsi="Calibri" w:cs="Calibri"/>
                <w:color w:val="1F4E79" w:themeColor="accent5" w:themeShade="80"/>
                <w:sz w:val="22"/>
                <w:szCs w:val="22"/>
              </w:rPr>
              <w:t xml:space="preserve">ivil, </w:t>
            </w:r>
            <w:r>
              <w:rPr>
                <w:rFonts w:ascii="Calibri" w:hAnsi="Calibri" w:cs="Calibri"/>
                <w:color w:val="1F4E79" w:themeColor="accent5" w:themeShade="80"/>
                <w:sz w:val="22"/>
                <w:szCs w:val="22"/>
              </w:rPr>
              <w:t>M</w:t>
            </w:r>
            <w:r w:rsidRPr="009B735C">
              <w:rPr>
                <w:rFonts w:ascii="Calibri" w:hAnsi="Calibri" w:cs="Calibri"/>
                <w:color w:val="1F4E79" w:themeColor="accent5" w:themeShade="80"/>
                <w:sz w:val="22"/>
                <w:szCs w:val="22"/>
              </w:rPr>
              <w:t xml:space="preserve">echanical and </w:t>
            </w:r>
            <w:r>
              <w:rPr>
                <w:rFonts w:ascii="Calibri" w:hAnsi="Calibri" w:cs="Calibri"/>
                <w:color w:val="1F4E79" w:themeColor="accent5" w:themeShade="80"/>
                <w:sz w:val="22"/>
                <w:szCs w:val="22"/>
              </w:rPr>
              <w:t>E</w:t>
            </w:r>
            <w:r w:rsidRPr="009B735C">
              <w:rPr>
                <w:rFonts w:ascii="Calibri" w:hAnsi="Calibri" w:cs="Calibri"/>
                <w:color w:val="1F4E79" w:themeColor="accent5" w:themeShade="80"/>
                <w:sz w:val="22"/>
                <w:szCs w:val="22"/>
              </w:rPr>
              <w:t xml:space="preserve">lectrical </w:t>
            </w:r>
            <w:r>
              <w:rPr>
                <w:rFonts w:ascii="Calibri" w:hAnsi="Calibri" w:cs="Calibri"/>
                <w:color w:val="1F4E79" w:themeColor="accent5" w:themeShade="80"/>
                <w:sz w:val="22"/>
                <w:szCs w:val="22"/>
              </w:rPr>
              <w:t>W</w:t>
            </w:r>
            <w:r w:rsidRPr="009B735C">
              <w:rPr>
                <w:rFonts w:ascii="Calibri" w:hAnsi="Calibri" w:cs="Calibri"/>
                <w:color w:val="1F4E79" w:themeColor="accent5" w:themeShade="80"/>
                <w:sz w:val="22"/>
                <w:szCs w:val="22"/>
              </w:rPr>
              <w:t>orks</w:t>
            </w:r>
          </w:p>
        </w:tc>
        <w:tc>
          <w:tcPr>
            <w:tcW w:w="1384" w:type="dxa"/>
            <w:shd w:val="clear" w:color="auto" w:fill="BDD6EE" w:themeFill="accent5" w:themeFillTint="66"/>
          </w:tcPr>
          <w:p w14:paraId="68CC916F" w14:textId="21E6E881" w:rsidR="00F5331C" w:rsidRPr="000615DE" w:rsidRDefault="00D8352D"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Pr>
                <w:rFonts w:ascii="Calibri" w:hAnsi="Calibri" w:cs="Calibri"/>
                <w:color w:val="1F4E79" w:themeColor="accent5" w:themeShade="80"/>
                <w:sz w:val="22"/>
                <w:szCs w:val="22"/>
              </w:rPr>
              <w:t xml:space="preserve">Proposed </w:t>
            </w:r>
            <w:r w:rsidR="00F5331C">
              <w:rPr>
                <w:rFonts w:ascii="Calibri" w:hAnsi="Calibri" w:cs="Calibri"/>
                <w:color w:val="1F4E79" w:themeColor="accent5" w:themeShade="80"/>
                <w:sz w:val="22"/>
                <w:szCs w:val="22"/>
              </w:rPr>
              <w:t>Solarization Works</w:t>
            </w:r>
          </w:p>
        </w:tc>
        <w:tc>
          <w:tcPr>
            <w:tcW w:w="2123" w:type="dxa"/>
            <w:shd w:val="clear" w:color="auto" w:fill="BDD6EE" w:themeFill="accent5" w:themeFillTint="66"/>
          </w:tcPr>
          <w:p w14:paraId="7259CB98" w14:textId="6601A2F1" w:rsidR="00F5331C" w:rsidRDefault="00D8352D"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Pr>
                <w:rFonts w:ascii="Calibri" w:hAnsi="Calibri" w:cs="Calibri"/>
                <w:color w:val="1F4E79" w:themeColor="accent5" w:themeShade="80"/>
                <w:sz w:val="22"/>
                <w:szCs w:val="22"/>
              </w:rPr>
              <w:t xml:space="preserve">Proposed </w:t>
            </w:r>
            <w:r w:rsidR="009C3AE0">
              <w:rPr>
                <w:rFonts w:ascii="Calibri" w:hAnsi="Calibri" w:cs="Calibri"/>
                <w:color w:val="1F4E79" w:themeColor="accent5" w:themeShade="80"/>
                <w:sz w:val="22"/>
                <w:szCs w:val="22"/>
              </w:rPr>
              <w:t xml:space="preserve">Integrated </w:t>
            </w:r>
            <w:r w:rsidR="00F5331C">
              <w:rPr>
                <w:rFonts w:ascii="Calibri" w:hAnsi="Calibri" w:cs="Calibri"/>
                <w:color w:val="1F4E79" w:themeColor="accent5" w:themeShade="80"/>
                <w:sz w:val="22"/>
                <w:szCs w:val="22"/>
              </w:rPr>
              <w:t>Sanitation Works</w:t>
            </w:r>
            <w:r>
              <w:rPr>
                <w:rFonts w:ascii="Calibri" w:hAnsi="Calibri" w:cs="Calibri"/>
                <w:color w:val="1F4E79" w:themeColor="accent5" w:themeShade="80"/>
                <w:sz w:val="22"/>
                <w:szCs w:val="22"/>
              </w:rPr>
              <w:t xml:space="preserve"> </w:t>
            </w:r>
          </w:p>
        </w:tc>
      </w:tr>
      <w:tr w:rsidR="00F5331C" w:rsidRPr="00B63BC0" w14:paraId="75F7513B" w14:textId="79E46AC5" w:rsidTr="00072F11">
        <w:trPr>
          <w:trHeight w:val="288"/>
          <w:jc w:val="center"/>
        </w:trPr>
        <w:tc>
          <w:tcPr>
            <w:cnfStyle w:val="001000000000" w:firstRow="0" w:lastRow="0" w:firstColumn="1" w:lastColumn="0" w:oddVBand="0" w:evenVBand="0" w:oddHBand="0" w:evenHBand="0" w:firstRowFirstColumn="0" w:firstRowLastColumn="0" w:lastRowFirstColumn="0" w:lastRowLastColumn="0"/>
            <w:tcW w:w="482" w:type="dxa"/>
            <w:vMerge w:val="restart"/>
          </w:tcPr>
          <w:p w14:paraId="556E6FD3" w14:textId="77777777" w:rsidR="00F5331C" w:rsidRPr="000615DE" w:rsidRDefault="00F5331C" w:rsidP="00C913F6">
            <w:pPr>
              <w:numPr>
                <w:ilvl w:val="0"/>
                <w:numId w:val="26"/>
              </w:numPr>
              <w:jc w:val="center"/>
              <w:rPr>
                <w:rFonts w:ascii="Calibri" w:hAnsi="Calibri" w:cs="Calibri"/>
                <w:sz w:val="22"/>
                <w:szCs w:val="22"/>
              </w:rPr>
            </w:pPr>
          </w:p>
        </w:tc>
        <w:tc>
          <w:tcPr>
            <w:tcW w:w="876" w:type="dxa"/>
            <w:vMerge w:val="restart"/>
          </w:tcPr>
          <w:p w14:paraId="08C4C98C" w14:textId="77777777" w:rsidR="00F5331C" w:rsidRPr="000615DE"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Bara</w:t>
            </w:r>
          </w:p>
        </w:tc>
        <w:tc>
          <w:tcPr>
            <w:tcW w:w="1662" w:type="dxa"/>
          </w:tcPr>
          <w:p w14:paraId="0074B5D0" w14:textId="77777777" w:rsidR="00F5331C" w:rsidRDefault="00F5331C"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Hissara Shalobar</w:t>
            </w:r>
          </w:p>
          <w:p w14:paraId="28145A76" w14:textId="77777777" w:rsidR="00F5331C" w:rsidRDefault="00F5331C"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86F97A6" w14:textId="31EE429A" w:rsidR="000F3831" w:rsidRPr="000615DE" w:rsidRDefault="000F3831"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(33.928699, 71.417222)</w:t>
            </w:r>
          </w:p>
        </w:tc>
        <w:tc>
          <w:tcPr>
            <w:tcW w:w="1199" w:type="dxa"/>
          </w:tcPr>
          <w:p w14:paraId="5034D800" w14:textId="36C9264C" w:rsidR="00F5331C" w:rsidRPr="00635369"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sidRPr="00635369">
              <w:rPr>
                <w:rFonts w:asciiTheme="minorHAnsi" w:hAnsiTheme="minorHAnsi" w:cstheme="minorHAnsi"/>
                <w:color w:val="000000"/>
                <w:sz w:val="22"/>
                <w:szCs w:val="22"/>
              </w:rPr>
              <w:t>Partially Functional</w:t>
            </w:r>
          </w:p>
        </w:tc>
        <w:tc>
          <w:tcPr>
            <w:tcW w:w="1442" w:type="dxa"/>
          </w:tcPr>
          <w:p w14:paraId="16C7BD61" w14:textId="7AACBF53" w:rsidR="00F5331C" w:rsidRPr="00635369"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635369">
              <w:rPr>
                <w:rFonts w:asciiTheme="minorHAnsi" w:hAnsiTheme="minorHAnsi" w:cstheme="minorHAnsi"/>
                <w:color w:val="000000"/>
                <w:sz w:val="22"/>
                <w:szCs w:val="22"/>
              </w:rPr>
              <w:t>Inefficient Solar System</w:t>
            </w:r>
          </w:p>
        </w:tc>
        <w:tc>
          <w:tcPr>
            <w:tcW w:w="1478" w:type="dxa"/>
          </w:tcPr>
          <w:p w14:paraId="0C197FCB" w14:textId="0781B9F6" w:rsidR="00F5331C" w:rsidRPr="000615DE"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A3304">
              <w:rPr>
                <w:rFonts w:ascii="Calibri" w:hAnsi="Calibri" w:cs="Calibri"/>
                <w:sz w:val="22"/>
                <w:szCs w:val="22"/>
              </w:rPr>
              <w:t>OHR repair, Repair of distribution line pipes.</w:t>
            </w:r>
          </w:p>
        </w:tc>
        <w:tc>
          <w:tcPr>
            <w:tcW w:w="1384" w:type="dxa"/>
          </w:tcPr>
          <w:p w14:paraId="2C64B05C" w14:textId="6B2A49F3" w:rsidR="00F5331C" w:rsidRPr="00635369"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A5FD3">
              <w:rPr>
                <w:rFonts w:ascii="Calibri" w:hAnsi="Calibri" w:cs="Calibri"/>
                <w:sz w:val="22"/>
                <w:szCs w:val="22"/>
              </w:rPr>
              <w:t xml:space="preserve">Upgradation of </w:t>
            </w:r>
            <w:r w:rsidR="00B10FDF" w:rsidRPr="00B10FDF">
              <w:rPr>
                <w:rFonts w:ascii="Calibri" w:hAnsi="Calibri" w:cs="Calibri"/>
                <w:sz w:val="22"/>
                <w:szCs w:val="22"/>
              </w:rPr>
              <w:t xml:space="preserve">existing </w:t>
            </w:r>
            <w:r w:rsidRPr="009A5FD3">
              <w:rPr>
                <w:rFonts w:ascii="Calibri" w:hAnsi="Calibri" w:cs="Calibri"/>
                <w:sz w:val="22"/>
                <w:szCs w:val="22"/>
              </w:rPr>
              <w:t>solar system</w:t>
            </w:r>
            <w:r>
              <w:rPr>
                <w:rFonts w:ascii="Calibri" w:hAnsi="Calibri" w:cs="Calibri"/>
                <w:sz w:val="22"/>
                <w:szCs w:val="22"/>
              </w:rPr>
              <w:t xml:space="preserve"> </w:t>
            </w:r>
            <w:r w:rsidR="001936A8">
              <w:rPr>
                <w:rFonts w:ascii="Calibri" w:hAnsi="Calibri" w:cs="Calibri"/>
                <w:sz w:val="22"/>
                <w:szCs w:val="22"/>
              </w:rPr>
              <w:t>(Proposed</w:t>
            </w:r>
            <w:r w:rsidRPr="00635369">
              <w:rPr>
                <w:rFonts w:ascii="Calibri" w:hAnsi="Calibri" w:cs="Calibri"/>
                <w:sz w:val="22"/>
                <w:szCs w:val="22"/>
              </w:rPr>
              <w:t xml:space="preserve"> solar </w:t>
            </w:r>
            <w:r>
              <w:rPr>
                <w:rFonts w:ascii="Calibri" w:hAnsi="Calibri" w:cs="Calibri"/>
                <w:sz w:val="22"/>
                <w:szCs w:val="22"/>
              </w:rPr>
              <w:t>panels</w:t>
            </w:r>
            <w:r w:rsidRPr="00635369">
              <w:rPr>
                <w:rFonts w:ascii="Calibri" w:hAnsi="Calibri" w:cs="Calibri"/>
                <w:sz w:val="22"/>
                <w:szCs w:val="22"/>
              </w:rPr>
              <w:t>: 8</w:t>
            </w:r>
            <w:r>
              <w:rPr>
                <w:rFonts w:ascii="Calibri" w:hAnsi="Calibri" w:cs="Calibri"/>
                <w:sz w:val="22"/>
                <w:szCs w:val="22"/>
              </w:rPr>
              <w:t>.2</w:t>
            </w:r>
            <w:r w:rsidRPr="00635369">
              <w:rPr>
                <w:rFonts w:ascii="Calibri" w:hAnsi="Calibri" w:cs="Calibri"/>
                <w:sz w:val="22"/>
                <w:szCs w:val="22"/>
              </w:rPr>
              <w:t xml:space="preserve"> </w:t>
            </w:r>
            <w:r>
              <w:rPr>
                <w:rFonts w:ascii="Calibri" w:hAnsi="Calibri" w:cs="Calibri"/>
                <w:sz w:val="22"/>
                <w:szCs w:val="22"/>
              </w:rPr>
              <w:t>K</w:t>
            </w:r>
            <w:r w:rsidRPr="00635369">
              <w:rPr>
                <w:rFonts w:ascii="Calibri" w:hAnsi="Calibri" w:cs="Calibri"/>
                <w:sz w:val="22"/>
                <w:szCs w:val="22"/>
              </w:rPr>
              <w:t>W</w:t>
            </w:r>
            <w:r w:rsidR="00D70006">
              <w:rPr>
                <w:rFonts w:ascii="Calibri" w:hAnsi="Calibri" w:cs="Calibri"/>
                <w:sz w:val="22"/>
                <w:szCs w:val="22"/>
              </w:rPr>
              <w:t>,</w:t>
            </w:r>
          </w:p>
          <w:p w14:paraId="49484E79" w14:textId="44BFE733" w:rsidR="00F5331C" w:rsidRPr="000615DE"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Inverter 15 K</w:t>
            </w:r>
            <w:r>
              <w:rPr>
                <w:rFonts w:ascii="Calibri" w:hAnsi="Calibri" w:cs="Calibri"/>
                <w:sz w:val="22"/>
                <w:szCs w:val="22"/>
              </w:rPr>
              <w:t>W)</w:t>
            </w:r>
          </w:p>
        </w:tc>
        <w:tc>
          <w:tcPr>
            <w:tcW w:w="2123" w:type="dxa"/>
          </w:tcPr>
          <w:p w14:paraId="4AE0FEC7" w14:textId="1063C58F" w:rsidR="00F5331C" w:rsidRPr="009A5FD3" w:rsidRDefault="00D8352D"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8352D">
              <w:rPr>
                <w:rFonts w:ascii="Calibri" w:hAnsi="Calibri" w:cs="Calibri"/>
                <w:sz w:val="22"/>
                <w:szCs w:val="22"/>
              </w:rPr>
              <w:t>Construction of 13 communal</w:t>
            </w:r>
            <w:r>
              <w:rPr>
                <w:rFonts w:ascii="Calibri" w:hAnsi="Calibri" w:cs="Calibri"/>
                <w:sz w:val="22"/>
                <w:szCs w:val="22"/>
              </w:rPr>
              <w:t>/individual</w:t>
            </w:r>
            <w:r w:rsidRPr="00D8352D">
              <w:rPr>
                <w:rFonts w:ascii="Calibri" w:hAnsi="Calibri" w:cs="Calibri"/>
                <w:sz w:val="22"/>
                <w:szCs w:val="22"/>
              </w:rPr>
              <w:t xml:space="preserve"> septic tanks and laying of sewerage lines (0.23 km)</w:t>
            </w:r>
          </w:p>
        </w:tc>
      </w:tr>
      <w:tr w:rsidR="00F5331C" w:rsidRPr="00B63BC0" w14:paraId="3AF7E637" w14:textId="349AF1D5"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2BF441B7" w14:textId="77777777" w:rsidR="00F5331C" w:rsidRPr="000615DE" w:rsidRDefault="00F5331C" w:rsidP="00C913F6">
            <w:pPr>
              <w:numPr>
                <w:ilvl w:val="0"/>
                <w:numId w:val="26"/>
              </w:numPr>
              <w:jc w:val="center"/>
              <w:rPr>
                <w:rFonts w:ascii="Calibri" w:hAnsi="Calibri" w:cs="Calibri"/>
                <w:sz w:val="22"/>
                <w:szCs w:val="22"/>
              </w:rPr>
            </w:pPr>
          </w:p>
        </w:tc>
        <w:tc>
          <w:tcPr>
            <w:tcW w:w="876" w:type="dxa"/>
            <w:vMerge/>
          </w:tcPr>
          <w:p w14:paraId="5489D7EE" w14:textId="77777777" w:rsidR="00F5331C" w:rsidRPr="000615DE"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472DA61E" w14:textId="77777777" w:rsidR="00F5331C" w:rsidRDefault="00F5331C"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Ghazi Tubewell Nala MDK</w:t>
            </w:r>
          </w:p>
          <w:p w14:paraId="21B9A3A8" w14:textId="77777777" w:rsidR="00F5331C" w:rsidRDefault="00F5331C"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3D4AB2E0" w14:textId="24CC41C2" w:rsidR="000F3831" w:rsidRPr="000615DE" w:rsidRDefault="000F3831"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(33.917473, 71.46415)</w:t>
            </w:r>
          </w:p>
        </w:tc>
        <w:tc>
          <w:tcPr>
            <w:tcW w:w="1199" w:type="dxa"/>
          </w:tcPr>
          <w:p w14:paraId="7C4E3369" w14:textId="4025B6FB" w:rsidR="00F5331C" w:rsidRPr="00635369"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sidRPr="00635369">
              <w:rPr>
                <w:rFonts w:asciiTheme="minorHAnsi" w:hAnsiTheme="minorHAnsi" w:cstheme="minorHAnsi"/>
                <w:color w:val="000000"/>
                <w:sz w:val="22"/>
                <w:szCs w:val="22"/>
              </w:rPr>
              <w:lastRenderedPageBreak/>
              <w:t>Partially Functional</w:t>
            </w:r>
          </w:p>
        </w:tc>
        <w:tc>
          <w:tcPr>
            <w:tcW w:w="1442" w:type="dxa"/>
          </w:tcPr>
          <w:p w14:paraId="5CD29DD2" w14:textId="6652113B" w:rsidR="00F5331C" w:rsidRPr="001A3304"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sz w:val="22"/>
                <w:szCs w:val="22"/>
              </w:rPr>
            </w:pPr>
            <w:r w:rsidRPr="00635369">
              <w:rPr>
                <w:rFonts w:ascii="Calibri" w:eastAsia="Calibri" w:hAnsi="Calibri" w:cs="Calibri"/>
                <w:color w:val="000000"/>
                <w:sz w:val="22"/>
                <w:szCs w:val="22"/>
              </w:rPr>
              <w:t>Damaged distribution network</w:t>
            </w:r>
          </w:p>
        </w:tc>
        <w:tc>
          <w:tcPr>
            <w:tcW w:w="1478" w:type="dxa"/>
          </w:tcPr>
          <w:p w14:paraId="75BD1D61" w14:textId="7EAFC69E" w:rsidR="00F5331C" w:rsidRPr="001A3304"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A3304">
              <w:rPr>
                <w:rFonts w:ascii="Calibri" w:eastAsia="Calibri" w:hAnsi="Calibri" w:cs="Calibri"/>
                <w:color w:val="000000"/>
                <w:sz w:val="22"/>
                <w:szCs w:val="22"/>
              </w:rPr>
              <w:t xml:space="preserve">Renovation of pump </w:t>
            </w:r>
            <w:r w:rsidRPr="001A3304">
              <w:rPr>
                <w:rFonts w:ascii="Calibri" w:hAnsi="Calibri" w:cs="Calibri"/>
                <w:color w:val="000000" w:themeColor="text1"/>
                <w:spacing w:val="-1"/>
                <w:sz w:val="22"/>
                <w:szCs w:val="22"/>
              </w:rPr>
              <w:t xml:space="preserve">chamber and compound </w:t>
            </w:r>
            <w:r w:rsidRPr="001A3304">
              <w:rPr>
                <w:rFonts w:ascii="Calibri" w:hAnsi="Calibri" w:cs="Calibri"/>
                <w:color w:val="000000" w:themeColor="text1"/>
                <w:spacing w:val="-1"/>
                <w:sz w:val="22"/>
                <w:szCs w:val="22"/>
              </w:rPr>
              <w:lastRenderedPageBreak/>
              <w:t>wall</w:t>
            </w:r>
            <w:r w:rsidRPr="001A3304">
              <w:rPr>
                <w:rFonts w:ascii="Calibri" w:eastAsia="Calibri" w:hAnsi="Calibri" w:cs="Calibri"/>
                <w:color w:val="000000"/>
                <w:sz w:val="22"/>
                <w:szCs w:val="22"/>
              </w:rPr>
              <w:t xml:space="preserve">, Replacement of Valves. OHR repair. </w:t>
            </w:r>
            <w:r>
              <w:rPr>
                <w:rFonts w:ascii="Calibri" w:eastAsia="Calibri" w:hAnsi="Calibri" w:cs="Calibri"/>
                <w:color w:val="000000"/>
                <w:sz w:val="22"/>
                <w:szCs w:val="22"/>
              </w:rPr>
              <w:t xml:space="preserve">Replacement of </w:t>
            </w:r>
            <w:r w:rsidRPr="00635369">
              <w:rPr>
                <w:rFonts w:ascii="Calibri" w:eastAsia="Calibri" w:hAnsi="Calibri" w:cs="Calibri"/>
                <w:color w:val="000000"/>
                <w:sz w:val="22"/>
                <w:szCs w:val="22"/>
              </w:rPr>
              <w:t>Damaged distribution network.</w:t>
            </w:r>
          </w:p>
        </w:tc>
        <w:tc>
          <w:tcPr>
            <w:tcW w:w="1384" w:type="dxa"/>
          </w:tcPr>
          <w:p w14:paraId="731D028E" w14:textId="77777777" w:rsidR="00F5331C" w:rsidRPr="000615DE" w:rsidRDefault="00F5331C" w:rsidP="00D8352D">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No solar works</w:t>
            </w:r>
          </w:p>
        </w:tc>
        <w:tc>
          <w:tcPr>
            <w:tcW w:w="2123" w:type="dxa"/>
          </w:tcPr>
          <w:p w14:paraId="373C548B" w14:textId="16EE8885" w:rsidR="00F5331C" w:rsidRDefault="00D8352D" w:rsidP="00D8352D">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8352D">
              <w:rPr>
                <w:rFonts w:ascii="Calibri" w:hAnsi="Calibri" w:cs="Calibri"/>
                <w:sz w:val="22"/>
                <w:szCs w:val="22"/>
              </w:rPr>
              <w:t xml:space="preserve">Construction of 28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D8352D">
              <w:rPr>
                <w:rFonts w:ascii="Calibri" w:hAnsi="Calibri" w:cs="Calibri"/>
                <w:sz w:val="22"/>
                <w:szCs w:val="22"/>
              </w:rPr>
              <w:t xml:space="preserve">septic tanks and </w:t>
            </w:r>
            <w:r w:rsidRPr="00D8352D">
              <w:rPr>
                <w:rFonts w:ascii="Calibri" w:hAnsi="Calibri" w:cs="Calibri"/>
                <w:sz w:val="22"/>
                <w:szCs w:val="22"/>
              </w:rPr>
              <w:lastRenderedPageBreak/>
              <w:t>laying of sewerage lines (0.5 km)</w:t>
            </w:r>
          </w:p>
        </w:tc>
      </w:tr>
      <w:tr w:rsidR="00F5331C" w:rsidRPr="00B63BC0" w14:paraId="0FAE25A2" w14:textId="20841C02"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5347A3B8" w14:textId="77777777" w:rsidR="00F5331C" w:rsidRPr="000615DE" w:rsidRDefault="00F5331C" w:rsidP="00C913F6">
            <w:pPr>
              <w:numPr>
                <w:ilvl w:val="0"/>
                <w:numId w:val="26"/>
              </w:numPr>
              <w:jc w:val="center"/>
              <w:rPr>
                <w:rFonts w:ascii="Calibri" w:hAnsi="Calibri" w:cs="Calibri"/>
                <w:sz w:val="22"/>
                <w:szCs w:val="22"/>
              </w:rPr>
            </w:pPr>
          </w:p>
        </w:tc>
        <w:tc>
          <w:tcPr>
            <w:tcW w:w="876" w:type="dxa"/>
            <w:vMerge/>
          </w:tcPr>
          <w:p w14:paraId="7E60BE94" w14:textId="77777777" w:rsidR="00F5331C" w:rsidRPr="000615DE"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607C33D1" w14:textId="77777777" w:rsidR="00F5331C" w:rsidRDefault="00F5331C"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Hakim Khan Killi</w:t>
            </w:r>
          </w:p>
          <w:p w14:paraId="60A0E6A4" w14:textId="77777777" w:rsidR="000F3831" w:rsidRDefault="000F3831" w:rsidP="000F383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A5ECE83" w14:textId="73AE96E9" w:rsidR="000F3831" w:rsidRDefault="000F3831" w:rsidP="000F383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(33.899656 71.446711)</w:t>
            </w:r>
          </w:p>
          <w:p w14:paraId="17DCC31A" w14:textId="77777777" w:rsidR="00F5331C" w:rsidRPr="000615DE" w:rsidRDefault="00F5331C"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199" w:type="dxa"/>
          </w:tcPr>
          <w:p w14:paraId="1B9EF226" w14:textId="4885C6F1" w:rsidR="00F5331C" w:rsidRPr="001A3304"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1407AB59" w14:textId="2D183207" w:rsidR="00F5331C" w:rsidRPr="001A3304"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Dried source and damage</w:t>
            </w:r>
            <w:r>
              <w:rPr>
                <w:rFonts w:ascii="Calibri" w:hAnsi="Calibri" w:cs="Calibri"/>
                <w:sz w:val="22"/>
                <w:szCs w:val="22"/>
              </w:rPr>
              <w:t>d</w:t>
            </w:r>
            <w:r w:rsidRPr="00635369">
              <w:rPr>
                <w:rFonts w:ascii="Calibri" w:hAnsi="Calibri" w:cs="Calibri"/>
                <w:sz w:val="22"/>
                <w:szCs w:val="22"/>
              </w:rPr>
              <w:t xml:space="preserve"> distribution network.</w:t>
            </w:r>
          </w:p>
        </w:tc>
        <w:tc>
          <w:tcPr>
            <w:tcW w:w="1478" w:type="dxa"/>
          </w:tcPr>
          <w:p w14:paraId="0B357EAF" w14:textId="16FD71E9" w:rsidR="00F5331C" w:rsidRPr="000615DE"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A3304">
              <w:rPr>
                <w:rFonts w:ascii="Calibri" w:hAnsi="Calibri" w:cs="Calibri"/>
                <w:sz w:val="22"/>
                <w:szCs w:val="22"/>
              </w:rPr>
              <w:t>Complete laying of rising main &amp; distribution system, new bore hole, Construction of 10,000 gallons OHR</w:t>
            </w:r>
          </w:p>
        </w:tc>
        <w:tc>
          <w:tcPr>
            <w:tcW w:w="1384" w:type="dxa"/>
          </w:tcPr>
          <w:p w14:paraId="1E49C8EE" w14:textId="77777777" w:rsidR="00F5331C" w:rsidRPr="000615DE"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A3304">
              <w:rPr>
                <w:rFonts w:ascii="Calibri" w:hAnsi="Calibri" w:cs="Calibri"/>
                <w:sz w:val="22"/>
                <w:szCs w:val="22"/>
              </w:rPr>
              <w:t xml:space="preserve">Installation of </w:t>
            </w:r>
            <w:r>
              <w:rPr>
                <w:rFonts w:ascii="Calibri" w:hAnsi="Calibri" w:cs="Calibri"/>
                <w:sz w:val="22"/>
                <w:szCs w:val="22"/>
              </w:rPr>
              <w:t xml:space="preserve">new </w:t>
            </w:r>
            <w:r w:rsidRPr="001A3304">
              <w:rPr>
                <w:rFonts w:ascii="Calibri" w:hAnsi="Calibri" w:cs="Calibri"/>
                <w:sz w:val="22"/>
                <w:szCs w:val="22"/>
              </w:rPr>
              <w:t>solar system</w:t>
            </w:r>
          </w:p>
        </w:tc>
        <w:tc>
          <w:tcPr>
            <w:tcW w:w="2123" w:type="dxa"/>
          </w:tcPr>
          <w:p w14:paraId="07334575" w14:textId="66006FD9" w:rsidR="00F5331C" w:rsidRPr="001A3304" w:rsidRDefault="00D8352D"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8352D">
              <w:rPr>
                <w:rFonts w:ascii="Calibri" w:hAnsi="Calibri" w:cs="Calibri"/>
                <w:sz w:val="22"/>
                <w:szCs w:val="22"/>
              </w:rPr>
              <w:t xml:space="preserve">Construction of 28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D8352D">
              <w:rPr>
                <w:rFonts w:ascii="Calibri" w:hAnsi="Calibri" w:cs="Calibri"/>
                <w:sz w:val="22"/>
                <w:szCs w:val="22"/>
              </w:rPr>
              <w:t>septic tanks and laying of sewerage lines (0.65 km)</w:t>
            </w:r>
          </w:p>
        </w:tc>
      </w:tr>
      <w:tr w:rsidR="00F5331C" w:rsidRPr="00B63BC0" w14:paraId="493EC4C5" w14:textId="54FC4CFB"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26E68328" w14:textId="77777777" w:rsidR="00F5331C" w:rsidRPr="000615DE" w:rsidRDefault="00F5331C" w:rsidP="00C913F6">
            <w:pPr>
              <w:numPr>
                <w:ilvl w:val="0"/>
                <w:numId w:val="26"/>
              </w:numPr>
              <w:jc w:val="center"/>
              <w:rPr>
                <w:rFonts w:ascii="Calibri" w:hAnsi="Calibri" w:cs="Calibri"/>
                <w:sz w:val="22"/>
                <w:szCs w:val="22"/>
              </w:rPr>
            </w:pPr>
          </w:p>
        </w:tc>
        <w:tc>
          <w:tcPr>
            <w:tcW w:w="876" w:type="dxa"/>
            <w:vMerge/>
          </w:tcPr>
          <w:p w14:paraId="74425E0F" w14:textId="77777777" w:rsidR="00F5331C" w:rsidRPr="000615DE"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311F5F0F" w14:textId="77777777" w:rsidR="00F5331C" w:rsidRDefault="00F5331C"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Bara Tehsil</w:t>
            </w:r>
          </w:p>
          <w:p w14:paraId="3B961968" w14:textId="77777777" w:rsidR="00F5331C" w:rsidRDefault="00F5331C"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B8E94CC" w14:textId="731DD4DF" w:rsidR="000F3831" w:rsidRPr="000615DE" w:rsidRDefault="000F3831"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(33.917473, 71.46415)</w:t>
            </w:r>
          </w:p>
        </w:tc>
        <w:tc>
          <w:tcPr>
            <w:tcW w:w="1199" w:type="dxa"/>
          </w:tcPr>
          <w:p w14:paraId="44AFD281" w14:textId="58049851" w:rsidR="00F5331C" w:rsidRPr="009A5FD3"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Partially Functional</w:t>
            </w:r>
          </w:p>
        </w:tc>
        <w:tc>
          <w:tcPr>
            <w:tcW w:w="1442" w:type="dxa"/>
          </w:tcPr>
          <w:p w14:paraId="4B2408E3" w14:textId="1968A1EA" w:rsidR="00F5331C" w:rsidRPr="009A5FD3"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Damaged pumping machinery, Inefficient solar system and damaged pipeline</w:t>
            </w:r>
          </w:p>
        </w:tc>
        <w:tc>
          <w:tcPr>
            <w:tcW w:w="1478" w:type="dxa"/>
          </w:tcPr>
          <w:p w14:paraId="47EF217D" w14:textId="0545358D" w:rsidR="00F5331C" w:rsidRPr="000615DE"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A5FD3">
              <w:rPr>
                <w:rFonts w:ascii="Calibri" w:hAnsi="Calibri" w:cs="Calibri"/>
                <w:sz w:val="22"/>
                <w:szCs w:val="22"/>
              </w:rPr>
              <w:t>OHR repair, Installation of pumping machinery, Renovation of pump house</w:t>
            </w:r>
          </w:p>
        </w:tc>
        <w:tc>
          <w:tcPr>
            <w:tcW w:w="1384" w:type="dxa"/>
          </w:tcPr>
          <w:p w14:paraId="319514E7" w14:textId="2534B004" w:rsidR="00F5331C" w:rsidRPr="004116F1" w:rsidRDefault="00F5331C" w:rsidP="004116F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A5FD3">
              <w:rPr>
                <w:rFonts w:ascii="Calibri" w:hAnsi="Calibri" w:cs="Calibri"/>
                <w:sz w:val="22"/>
                <w:szCs w:val="22"/>
              </w:rPr>
              <w:t xml:space="preserve">Upgradation of </w:t>
            </w:r>
            <w:r w:rsidR="00B10FDF">
              <w:rPr>
                <w:rFonts w:ascii="Calibri" w:hAnsi="Calibri" w:cs="Calibri"/>
                <w:sz w:val="22"/>
                <w:szCs w:val="22"/>
              </w:rPr>
              <w:t xml:space="preserve">existing </w:t>
            </w:r>
            <w:r w:rsidRPr="009A5FD3">
              <w:rPr>
                <w:rFonts w:ascii="Calibri" w:hAnsi="Calibri" w:cs="Calibri"/>
                <w:sz w:val="22"/>
                <w:szCs w:val="22"/>
              </w:rPr>
              <w:t>solar system</w:t>
            </w:r>
            <w:r>
              <w:rPr>
                <w:rFonts w:ascii="Calibri" w:hAnsi="Calibri" w:cs="Calibri"/>
                <w:sz w:val="22"/>
                <w:szCs w:val="22"/>
              </w:rPr>
              <w:t xml:space="preserve"> (</w:t>
            </w:r>
            <w:r w:rsidRPr="004116F1">
              <w:rPr>
                <w:rFonts w:ascii="Calibri" w:hAnsi="Calibri" w:cs="Calibri"/>
                <w:sz w:val="22"/>
                <w:szCs w:val="22"/>
              </w:rPr>
              <w:t>New Solar panels: 13.9 KW</w:t>
            </w:r>
            <w:r w:rsidR="001936A8">
              <w:rPr>
                <w:rFonts w:ascii="Calibri" w:hAnsi="Calibri" w:cs="Calibri"/>
                <w:sz w:val="22"/>
                <w:szCs w:val="22"/>
              </w:rPr>
              <w:t>,</w:t>
            </w:r>
          </w:p>
          <w:p w14:paraId="3BE487E9" w14:textId="2140AFC1" w:rsidR="00F5331C" w:rsidRPr="000615DE" w:rsidRDefault="00F5331C" w:rsidP="004116F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4116F1">
              <w:rPr>
                <w:rFonts w:ascii="Calibri" w:hAnsi="Calibri" w:cs="Calibri"/>
                <w:sz w:val="22"/>
                <w:szCs w:val="22"/>
              </w:rPr>
              <w:t>Inverter:</w:t>
            </w:r>
            <w:r>
              <w:rPr>
                <w:rFonts w:ascii="Calibri" w:hAnsi="Calibri" w:cs="Calibri"/>
                <w:sz w:val="22"/>
                <w:szCs w:val="22"/>
              </w:rPr>
              <w:t xml:space="preserve"> </w:t>
            </w:r>
            <w:r w:rsidRPr="004116F1">
              <w:rPr>
                <w:rFonts w:ascii="Calibri" w:hAnsi="Calibri" w:cs="Calibri"/>
                <w:sz w:val="22"/>
                <w:szCs w:val="22"/>
              </w:rPr>
              <w:t>15 KW</w:t>
            </w:r>
            <w:r>
              <w:rPr>
                <w:rFonts w:ascii="Calibri" w:hAnsi="Calibri" w:cs="Calibri"/>
                <w:sz w:val="22"/>
                <w:szCs w:val="22"/>
              </w:rPr>
              <w:t>)</w:t>
            </w:r>
          </w:p>
        </w:tc>
        <w:tc>
          <w:tcPr>
            <w:tcW w:w="2123" w:type="dxa"/>
          </w:tcPr>
          <w:p w14:paraId="6E220ADA" w14:textId="2FC58F7A" w:rsidR="00F5331C" w:rsidRPr="009A5FD3" w:rsidRDefault="00D8352D" w:rsidP="004116F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F5331C" w:rsidRPr="00B63BC0" w14:paraId="6A5CDE92" w14:textId="2B074CF3"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080F8C37" w14:textId="77777777" w:rsidR="00F5331C" w:rsidRPr="000615DE" w:rsidRDefault="00F5331C" w:rsidP="00C913F6">
            <w:pPr>
              <w:numPr>
                <w:ilvl w:val="0"/>
                <w:numId w:val="26"/>
              </w:numPr>
              <w:jc w:val="center"/>
              <w:rPr>
                <w:rFonts w:ascii="Calibri" w:hAnsi="Calibri" w:cs="Calibri"/>
                <w:sz w:val="22"/>
                <w:szCs w:val="22"/>
              </w:rPr>
            </w:pPr>
          </w:p>
        </w:tc>
        <w:tc>
          <w:tcPr>
            <w:tcW w:w="876" w:type="dxa"/>
            <w:vMerge/>
          </w:tcPr>
          <w:p w14:paraId="5782DADE" w14:textId="77777777" w:rsidR="00F5331C" w:rsidRPr="000615DE" w:rsidRDefault="00F5331C" w:rsidP="00635369">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52135C07" w14:textId="77777777" w:rsidR="00F5331C" w:rsidRDefault="00F5331C"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Malik Doran Gul Fort Slop MDK</w:t>
            </w:r>
          </w:p>
          <w:p w14:paraId="72DD417C" w14:textId="77777777" w:rsidR="000F3831" w:rsidRDefault="000F3831" w:rsidP="000F383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2D8231A7" w14:textId="0A1759CF" w:rsidR="000F3831" w:rsidRDefault="000F3831" w:rsidP="000F383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(33.903041, 71.344107)</w:t>
            </w:r>
          </w:p>
          <w:p w14:paraId="4BBE492A" w14:textId="77777777" w:rsidR="00F5331C" w:rsidRPr="000615DE" w:rsidRDefault="00F5331C" w:rsidP="00635369">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199" w:type="dxa"/>
          </w:tcPr>
          <w:p w14:paraId="296BA46A" w14:textId="40487088" w:rsidR="00F5331C"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7FB3021C" w14:textId="505BB91A" w:rsidR="00F5331C"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7BC4">
              <w:rPr>
                <w:rFonts w:ascii="Calibri" w:hAnsi="Calibri" w:cs="Calibri"/>
                <w:sz w:val="22"/>
                <w:szCs w:val="22"/>
              </w:rPr>
              <w:t>Damage</w:t>
            </w:r>
            <w:r w:rsidR="0065200A">
              <w:rPr>
                <w:rFonts w:ascii="Calibri" w:hAnsi="Calibri" w:cs="Calibri"/>
                <w:sz w:val="22"/>
                <w:szCs w:val="22"/>
              </w:rPr>
              <w:t>d</w:t>
            </w:r>
            <w:r w:rsidRPr="00117BC4">
              <w:rPr>
                <w:rFonts w:ascii="Calibri" w:hAnsi="Calibri" w:cs="Calibri"/>
                <w:sz w:val="22"/>
                <w:szCs w:val="22"/>
              </w:rPr>
              <w:t xml:space="preserve"> borehole due to fallen submersible pump</w:t>
            </w:r>
          </w:p>
        </w:tc>
        <w:tc>
          <w:tcPr>
            <w:tcW w:w="1478" w:type="dxa"/>
          </w:tcPr>
          <w:p w14:paraId="5E09BB2E" w14:textId="4D6D3363" w:rsidR="00F5331C" w:rsidRPr="000615DE" w:rsidRDefault="00F5331C" w:rsidP="00635369">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N</w:t>
            </w:r>
            <w:r w:rsidRPr="009A5FD3">
              <w:rPr>
                <w:rFonts w:ascii="Calibri" w:hAnsi="Calibri" w:cs="Calibri"/>
                <w:sz w:val="22"/>
                <w:szCs w:val="22"/>
              </w:rPr>
              <w:t xml:space="preserve">ew bore hole, </w:t>
            </w:r>
            <w:r w:rsidR="0065200A">
              <w:rPr>
                <w:rFonts w:ascii="Calibri" w:hAnsi="Calibri" w:cs="Calibri"/>
                <w:sz w:val="22"/>
                <w:szCs w:val="22"/>
              </w:rPr>
              <w:t>r</w:t>
            </w:r>
            <w:r w:rsidRPr="009A5FD3">
              <w:rPr>
                <w:rFonts w:ascii="Calibri" w:hAnsi="Calibri" w:cs="Calibri"/>
                <w:sz w:val="22"/>
                <w:szCs w:val="22"/>
              </w:rPr>
              <w:t>e-laying and repair of distribution system</w:t>
            </w:r>
            <w:r w:rsidR="0065200A">
              <w:rPr>
                <w:rFonts w:ascii="Calibri" w:hAnsi="Calibri" w:cs="Calibri"/>
                <w:sz w:val="22"/>
                <w:szCs w:val="22"/>
              </w:rPr>
              <w:t>,</w:t>
            </w:r>
            <w:r w:rsidRPr="009A5FD3">
              <w:rPr>
                <w:rFonts w:ascii="Calibri" w:hAnsi="Calibri" w:cs="Calibri"/>
                <w:sz w:val="22"/>
                <w:szCs w:val="22"/>
              </w:rPr>
              <w:t xml:space="preserve"> </w:t>
            </w:r>
            <w:r w:rsidR="0065200A">
              <w:rPr>
                <w:rFonts w:ascii="Calibri" w:hAnsi="Calibri" w:cs="Calibri"/>
                <w:sz w:val="22"/>
                <w:szCs w:val="22"/>
              </w:rPr>
              <w:t>i</w:t>
            </w:r>
            <w:r w:rsidRPr="009A5FD3">
              <w:rPr>
                <w:rFonts w:ascii="Calibri" w:hAnsi="Calibri" w:cs="Calibri"/>
                <w:sz w:val="22"/>
                <w:szCs w:val="22"/>
              </w:rPr>
              <w:t>nstallation of pumping machinery with all required accessories</w:t>
            </w:r>
          </w:p>
        </w:tc>
        <w:tc>
          <w:tcPr>
            <w:tcW w:w="1384" w:type="dxa"/>
          </w:tcPr>
          <w:p w14:paraId="365EB545" w14:textId="77777777" w:rsidR="00F5331C" w:rsidRPr="000615DE" w:rsidRDefault="00F5331C" w:rsidP="004116F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A5FD3">
              <w:rPr>
                <w:rFonts w:ascii="Calibri" w:hAnsi="Calibri" w:cs="Calibri"/>
                <w:sz w:val="22"/>
                <w:szCs w:val="22"/>
              </w:rPr>
              <w:t>Installation of new solar system</w:t>
            </w:r>
          </w:p>
        </w:tc>
        <w:tc>
          <w:tcPr>
            <w:tcW w:w="2123" w:type="dxa"/>
          </w:tcPr>
          <w:p w14:paraId="521FD494" w14:textId="758B83D8" w:rsidR="00F5331C" w:rsidRPr="009A5FD3" w:rsidRDefault="00F5331C" w:rsidP="004116F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5331C">
              <w:rPr>
                <w:rFonts w:ascii="Calibri" w:hAnsi="Calibri" w:cs="Calibri"/>
                <w:sz w:val="22"/>
                <w:szCs w:val="22"/>
              </w:rPr>
              <w:t xml:space="preserve">Construction of 17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F5331C">
              <w:rPr>
                <w:rFonts w:ascii="Calibri" w:hAnsi="Calibri" w:cs="Calibri"/>
                <w:sz w:val="22"/>
                <w:szCs w:val="22"/>
              </w:rPr>
              <w:t>septic tanks and laying of sewerage lines (0.4 km)</w:t>
            </w:r>
          </w:p>
        </w:tc>
      </w:tr>
      <w:tr w:rsidR="00072F11" w:rsidRPr="00B63BC0" w14:paraId="26B0C12B" w14:textId="2A2B047D"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07D38453"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58880C3D"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764A60D1"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Sam Baba Zone-B</w:t>
            </w:r>
          </w:p>
          <w:p w14:paraId="1E7117E8" w14:textId="14F34989" w:rsidR="00072F11"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(33.938099, 71.372276)</w:t>
            </w:r>
          </w:p>
        </w:tc>
        <w:tc>
          <w:tcPr>
            <w:tcW w:w="1199" w:type="dxa"/>
          </w:tcPr>
          <w:p w14:paraId="0F55772D" w14:textId="7AEBE24B"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67F52ECF" w14:textId="07646554"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7BC4">
              <w:rPr>
                <w:rFonts w:ascii="Calibri" w:hAnsi="Calibri" w:cs="Calibri"/>
                <w:sz w:val="22"/>
                <w:szCs w:val="22"/>
              </w:rPr>
              <w:t>Damage</w:t>
            </w:r>
            <w:r>
              <w:rPr>
                <w:rFonts w:ascii="Calibri" w:hAnsi="Calibri" w:cs="Calibri"/>
                <w:sz w:val="22"/>
                <w:szCs w:val="22"/>
              </w:rPr>
              <w:t>d</w:t>
            </w:r>
            <w:r w:rsidRPr="00117BC4">
              <w:rPr>
                <w:rFonts w:ascii="Calibri" w:hAnsi="Calibri" w:cs="Calibri"/>
                <w:sz w:val="22"/>
                <w:szCs w:val="22"/>
              </w:rPr>
              <w:t xml:space="preserve"> borehole. Unreliable source of electricity for tubewell and damage</w:t>
            </w:r>
            <w:r>
              <w:rPr>
                <w:rFonts w:ascii="Calibri" w:hAnsi="Calibri" w:cs="Calibri"/>
                <w:sz w:val="22"/>
                <w:szCs w:val="22"/>
              </w:rPr>
              <w:t>d</w:t>
            </w:r>
            <w:r w:rsidRPr="00117BC4">
              <w:rPr>
                <w:rFonts w:ascii="Calibri" w:hAnsi="Calibri" w:cs="Calibri"/>
                <w:sz w:val="22"/>
                <w:szCs w:val="22"/>
              </w:rPr>
              <w:t xml:space="preserve"> </w:t>
            </w:r>
            <w:r>
              <w:rPr>
                <w:rFonts w:ascii="Calibri" w:hAnsi="Calibri" w:cs="Calibri"/>
                <w:sz w:val="22"/>
                <w:szCs w:val="22"/>
              </w:rPr>
              <w:lastRenderedPageBreak/>
              <w:t xml:space="preserve">distribution </w:t>
            </w:r>
            <w:r w:rsidRPr="00117BC4">
              <w:rPr>
                <w:rFonts w:ascii="Calibri" w:hAnsi="Calibri" w:cs="Calibri"/>
                <w:sz w:val="22"/>
                <w:szCs w:val="22"/>
              </w:rPr>
              <w:t>network</w:t>
            </w:r>
          </w:p>
        </w:tc>
        <w:tc>
          <w:tcPr>
            <w:tcW w:w="1478" w:type="dxa"/>
          </w:tcPr>
          <w:p w14:paraId="73AEDAFF" w14:textId="71593C1F"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N</w:t>
            </w:r>
            <w:r w:rsidRPr="009A5FD3">
              <w:rPr>
                <w:rFonts w:ascii="Calibri" w:hAnsi="Calibri" w:cs="Calibri"/>
                <w:sz w:val="22"/>
                <w:szCs w:val="22"/>
              </w:rPr>
              <w:t xml:space="preserve">ew bore hole, OHR repair, </w:t>
            </w:r>
            <w:r w:rsidR="0065200A">
              <w:rPr>
                <w:rFonts w:ascii="Calibri" w:hAnsi="Calibri" w:cs="Calibri"/>
                <w:sz w:val="22"/>
                <w:szCs w:val="22"/>
              </w:rPr>
              <w:t>r</w:t>
            </w:r>
            <w:r w:rsidRPr="009A5FD3">
              <w:rPr>
                <w:rFonts w:ascii="Calibri" w:hAnsi="Calibri" w:cs="Calibri"/>
                <w:sz w:val="22"/>
                <w:szCs w:val="22"/>
              </w:rPr>
              <w:t>ising main laying and repair of distribution line</w:t>
            </w:r>
          </w:p>
        </w:tc>
        <w:tc>
          <w:tcPr>
            <w:tcW w:w="1384" w:type="dxa"/>
          </w:tcPr>
          <w:p w14:paraId="16145FED"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A5FD3">
              <w:rPr>
                <w:rFonts w:ascii="Calibri" w:hAnsi="Calibri" w:cs="Calibri"/>
                <w:sz w:val="22"/>
                <w:szCs w:val="22"/>
              </w:rPr>
              <w:t>Installation of new solar system</w:t>
            </w:r>
          </w:p>
        </w:tc>
        <w:tc>
          <w:tcPr>
            <w:tcW w:w="2123" w:type="dxa"/>
          </w:tcPr>
          <w:p w14:paraId="4F57F744" w14:textId="2141E611" w:rsidR="00072F11" w:rsidRPr="009A5FD3"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202F9389" w14:textId="7CB5CCF5"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65EF5FB1"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2B36F7AC"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76C84A50" w14:textId="1C4A876D"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Sam Baba Zone A (Spin Dand</w:t>
            </w:r>
            <w:r w:rsidR="0050312B">
              <w:rPr>
                <w:rFonts w:ascii="Calibri" w:hAnsi="Calibri" w:cs="Calibri"/>
                <w:sz w:val="22"/>
                <w:szCs w:val="22"/>
              </w:rPr>
              <w:t>)</w:t>
            </w:r>
          </w:p>
          <w:p w14:paraId="5F572EA6" w14:textId="77777777" w:rsidR="0050312B" w:rsidRDefault="0050312B" w:rsidP="0050312B">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7CD7CE2E" w14:textId="0898DA93" w:rsidR="00072F11"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(33.932468, 71.381724)</w:t>
            </w:r>
          </w:p>
        </w:tc>
        <w:tc>
          <w:tcPr>
            <w:tcW w:w="1199" w:type="dxa"/>
          </w:tcPr>
          <w:p w14:paraId="3F42D479" w14:textId="1046256F"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7563A634" w14:textId="319008EE"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7BC4">
              <w:rPr>
                <w:rFonts w:ascii="Calibri" w:hAnsi="Calibri" w:cs="Calibri"/>
                <w:sz w:val="22"/>
                <w:szCs w:val="22"/>
              </w:rPr>
              <w:t xml:space="preserve">Unreliable source of electricity for tubewell and </w:t>
            </w:r>
            <w:r>
              <w:rPr>
                <w:rFonts w:ascii="Calibri" w:hAnsi="Calibri" w:cs="Calibri"/>
                <w:sz w:val="22"/>
                <w:szCs w:val="22"/>
              </w:rPr>
              <w:t>a</w:t>
            </w:r>
            <w:r w:rsidRPr="00117BC4">
              <w:rPr>
                <w:rFonts w:ascii="Calibri" w:hAnsi="Calibri" w:cs="Calibri"/>
                <w:sz w:val="22"/>
                <w:szCs w:val="22"/>
              </w:rPr>
              <w:t>bsence of pumping machinery</w:t>
            </w:r>
          </w:p>
        </w:tc>
        <w:tc>
          <w:tcPr>
            <w:tcW w:w="1478" w:type="dxa"/>
          </w:tcPr>
          <w:p w14:paraId="7E0DA2EF" w14:textId="76DFD859"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R</w:t>
            </w:r>
            <w:r w:rsidRPr="009A5FD3">
              <w:rPr>
                <w:rFonts w:ascii="Calibri" w:hAnsi="Calibri" w:cs="Calibri"/>
                <w:sz w:val="22"/>
                <w:szCs w:val="22"/>
              </w:rPr>
              <w:t xml:space="preserve">epair of pump room, OHR repair, </w:t>
            </w:r>
            <w:r w:rsidR="0065200A">
              <w:rPr>
                <w:rFonts w:ascii="Calibri" w:hAnsi="Calibri" w:cs="Calibri"/>
                <w:sz w:val="22"/>
                <w:szCs w:val="22"/>
              </w:rPr>
              <w:t>r</w:t>
            </w:r>
            <w:r w:rsidRPr="009A5FD3">
              <w:rPr>
                <w:rFonts w:ascii="Calibri" w:hAnsi="Calibri" w:cs="Calibri"/>
                <w:sz w:val="22"/>
                <w:szCs w:val="22"/>
              </w:rPr>
              <w:t>ising main laying and repair of distribution line</w:t>
            </w:r>
          </w:p>
        </w:tc>
        <w:tc>
          <w:tcPr>
            <w:tcW w:w="1384" w:type="dxa"/>
          </w:tcPr>
          <w:p w14:paraId="6C309E23"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Installation of new solar system</w:t>
            </w:r>
          </w:p>
        </w:tc>
        <w:tc>
          <w:tcPr>
            <w:tcW w:w="2123" w:type="dxa"/>
          </w:tcPr>
          <w:p w14:paraId="6584CA5D" w14:textId="1324B3DB" w:rsidR="00072F11" w:rsidRPr="00D00524"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426993E1" w14:textId="32543943"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5C3BBB1F"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7A86719E"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12C1C70B"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Haji Abdul Qayum Toot Dand BQK</w:t>
            </w:r>
          </w:p>
          <w:p w14:paraId="2EFDA23A" w14:textId="448C3926" w:rsidR="00072F11"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(33.940787, 71.35788)</w:t>
            </w:r>
          </w:p>
        </w:tc>
        <w:tc>
          <w:tcPr>
            <w:tcW w:w="1199" w:type="dxa"/>
          </w:tcPr>
          <w:p w14:paraId="3B43B6F3" w14:textId="368109A4"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1AD9CA17" w14:textId="047BC493"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7BC4">
              <w:rPr>
                <w:rFonts w:ascii="Calibri" w:hAnsi="Calibri" w:cs="Calibri"/>
                <w:sz w:val="22"/>
                <w:szCs w:val="22"/>
              </w:rPr>
              <w:t>Damage</w:t>
            </w:r>
            <w:r>
              <w:rPr>
                <w:rFonts w:ascii="Calibri" w:hAnsi="Calibri" w:cs="Calibri"/>
                <w:sz w:val="22"/>
                <w:szCs w:val="22"/>
              </w:rPr>
              <w:t>d</w:t>
            </w:r>
            <w:r w:rsidRPr="00117BC4">
              <w:rPr>
                <w:rFonts w:ascii="Calibri" w:hAnsi="Calibri" w:cs="Calibri"/>
                <w:sz w:val="22"/>
                <w:szCs w:val="22"/>
              </w:rPr>
              <w:t xml:space="preserve"> borehole. Unreliable source of electricity for tubewell and damage</w:t>
            </w:r>
            <w:r>
              <w:rPr>
                <w:rFonts w:ascii="Calibri" w:hAnsi="Calibri" w:cs="Calibri"/>
                <w:sz w:val="22"/>
                <w:szCs w:val="22"/>
              </w:rPr>
              <w:t>d</w:t>
            </w:r>
            <w:r w:rsidRPr="00117BC4">
              <w:rPr>
                <w:rFonts w:ascii="Calibri" w:hAnsi="Calibri" w:cs="Calibri"/>
                <w:sz w:val="22"/>
                <w:szCs w:val="22"/>
              </w:rPr>
              <w:t xml:space="preserve"> </w:t>
            </w:r>
            <w:r>
              <w:rPr>
                <w:rFonts w:ascii="Calibri" w:hAnsi="Calibri" w:cs="Calibri"/>
                <w:sz w:val="22"/>
                <w:szCs w:val="22"/>
              </w:rPr>
              <w:t xml:space="preserve">distribution </w:t>
            </w:r>
            <w:r w:rsidRPr="00117BC4">
              <w:rPr>
                <w:rFonts w:ascii="Calibri" w:hAnsi="Calibri" w:cs="Calibri"/>
                <w:sz w:val="22"/>
                <w:szCs w:val="22"/>
              </w:rPr>
              <w:t>network</w:t>
            </w:r>
          </w:p>
        </w:tc>
        <w:tc>
          <w:tcPr>
            <w:tcW w:w="1478" w:type="dxa"/>
          </w:tcPr>
          <w:p w14:paraId="53454B82" w14:textId="1C29C7E1"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N</w:t>
            </w:r>
            <w:r w:rsidRPr="00D00524">
              <w:rPr>
                <w:rFonts w:ascii="Calibri" w:hAnsi="Calibri" w:cs="Calibri"/>
                <w:sz w:val="22"/>
                <w:szCs w:val="22"/>
              </w:rPr>
              <w:t xml:space="preserve">ew bore hole, </w:t>
            </w:r>
            <w:r w:rsidR="0065200A">
              <w:rPr>
                <w:rFonts w:ascii="Calibri" w:hAnsi="Calibri" w:cs="Calibri"/>
                <w:sz w:val="22"/>
                <w:szCs w:val="22"/>
              </w:rPr>
              <w:t>r</w:t>
            </w:r>
            <w:r w:rsidRPr="00D00524">
              <w:rPr>
                <w:rFonts w:ascii="Calibri" w:hAnsi="Calibri" w:cs="Calibri"/>
                <w:sz w:val="22"/>
                <w:szCs w:val="22"/>
              </w:rPr>
              <w:t>eplacement of</w:t>
            </w:r>
            <w:r w:rsidR="0065200A">
              <w:rPr>
                <w:rFonts w:ascii="Calibri" w:hAnsi="Calibri" w:cs="Calibri"/>
                <w:sz w:val="22"/>
                <w:szCs w:val="22"/>
              </w:rPr>
              <w:t xml:space="preserve"> </w:t>
            </w:r>
            <w:r w:rsidRPr="00D00524">
              <w:rPr>
                <w:rFonts w:ascii="Calibri" w:hAnsi="Calibri" w:cs="Calibri"/>
                <w:sz w:val="22"/>
                <w:szCs w:val="22"/>
              </w:rPr>
              <w:t>distribution network</w:t>
            </w:r>
          </w:p>
        </w:tc>
        <w:tc>
          <w:tcPr>
            <w:tcW w:w="1384" w:type="dxa"/>
          </w:tcPr>
          <w:p w14:paraId="246E9C29"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Installation of new solar system</w:t>
            </w:r>
          </w:p>
        </w:tc>
        <w:tc>
          <w:tcPr>
            <w:tcW w:w="2123" w:type="dxa"/>
          </w:tcPr>
          <w:p w14:paraId="64259342" w14:textId="6C2CE5D5" w:rsidR="00072F11" w:rsidRPr="00D00524"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749E2D47" w14:textId="108F359A"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675B0769"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2A383DD5"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4AA8E36E"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Nowgazi Baba Remaining Area</w:t>
            </w:r>
          </w:p>
          <w:p w14:paraId="0DFFEAA8" w14:textId="77777777" w:rsidR="00072F11" w:rsidRDefault="00072F11"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C29BEA3" w14:textId="64A98854" w:rsidR="0050312B"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(33.929693, 71.439073)</w:t>
            </w:r>
          </w:p>
        </w:tc>
        <w:tc>
          <w:tcPr>
            <w:tcW w:w="1199" w:type="dxa"/>
          </w:tcPr>
          <w:p w14:paraId="183B883F" w14:textId="6E2B7C7E" w:rsidR="00072F11" w:rsidRPr="00D00524"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6EA63A23" w14:textId="1D743C70" w:rsidR="00072F11" w:rsidRPr="00D00524"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7BC4">
              <w:rPr>
                <w:rFonts w:ascii="Calibri" w:hAnsi="Calibri" w:cs="Calibri"/>
                <w:sz w:val="22"/>
                <w:szCs w:val="22"/>
              </w:rPr>
              <w:t>Damage</w:t>
            </w:r>
            <w:r>
              <w:rPr>
                <w:rFonts w:ascii="Calibri" w:hAnsi="Calibri" w:cs="Calibri"/>
                <w:sz w:val="22"/>
                <w:szCs w:val="22"/>
              </w:rPr>
              <w:t>d</w:t>
            </w:r>
            <w:r w:rsidRPr="00117BC4">
              <w:rPr>
                <w:rFonts w:ascii="Calibri" w:hAnsi="Calibri" w:cs="Calibri"/>
                <w:sz w:val="22"/>
                <w:szCs w:val="22"/>
              </w:rPr>
              <w:t xml:space="preserve"> borehole</w:t>
            </w:r>
          </w:p>
        </w:tc>
        <w:tc>
          <w:tcPr>
            <w:tcW w:w="1478" w:type="dxa"/>
          </w:tcPr>
          <w:p w14:paraId="78835E95" w14:textId="385F15F0"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 xml:space="preserve">New bore hole, OHR repair, </w:t>
            </w:r>
            <w:r w:rsidR="0065200A">
              <w:rPr>
                <w:rFonts w:ascii="Calibri" w:hAnsi="Calibri" w:cs="Calibri"/>
                <w:sz w:val="22"/>
                <w:szCs w:val="22"/>
              </w:rPr>
              <w:t>r</w:t>
            </w:r>
            <w:r w:rsidRPr="00D00524">
              <w:rPr>
                <w:rFonts w:ascii="Calibri" w:hAnsi="Calibri" w:cs="Calibri"/>
                <w:sz w:val="22"/>
                <w:szCs w:val="22"/>
              </w:rPr>
              <w:t xml:space="preserve">ising main and distribution line replacement, </w:t>
            </w:r>
            <w:r w:rsidR="0065200A">
              <w:rPr>
                <w:rFonts w:ascii="Calibri" w:hAnsi="Calibri" w:cs="Calibri"/>
                <w:sz w:val="22"/>
                <w:szCs w:val="22"/>
              </w:rPr>
              <w:t>i</w:t>
            </w:r>
            <w:r w:rsidRPr="00D00524">
              <w:rPr>
                <w:rFonts w:ascii="Calibri" w:hAnsi="Calibri" w:cs="Calibri"/>
                <w:sz w:val="22"/>
                <w:szCs w:val="22"/>
              </w:rPr>
              <w:t>nstallation of pumping machinery with all required accessories</w:t>
            </w:r>
          </w:p>
        </w:tc>
        <w:tc>
          <w:tcPr>
            <w:tcW w:w="1384" w:type="dxa"/>
          </w:tcPr>
          <w:p w14:paraId="62D0857E"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No solar works</w:t>
            </w:r>
          </w:p>
        </w:tc>
        <w:tc>
          <w:tcPr>
            <w:tcW w:w="2123" w:type="dxa"/>
          </w:tcPr>
          <w:p w14:paraId="61081AA0" w14:textId="11B64AB1" w:rsidR="00072F11" w:rsidRDefault="00072F11" w:rsidP="005F397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6EF85CB8" w14:textId="0EF2697C"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733BFC51"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5F4BB59F"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76837AE3"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Janis/Tawas Khan Killi BQK</w:t>
            </w:r>
          </w:p>
          <w:p w14:paraId="68D45AAE" w14:textId="77777777" w:rsidR="00072F11" w:rsidRDefault="00072F11"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2D0E4669" w14:textId="0E167BCA" w:rsidR="0050312B"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(33.93998, 71.36746)</w:t>
            </w:r>
          </w:p>
        </w:tc>
        <w:tc>
          <w:tcPr>
            <w:tcW w:w="1199" w:type="dxa"/>
          </w:tcPr>
          <w:p w14:paraId="2CE5E5FE" w14:textId="20010CFA"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048282BF" w14:textId="32D9672A"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450BF2">
              <w:rPr>
                <w:rFonts w:ascii="Calibri" w:hAnsi="Calibri" w:cs="Calibri"/>
                <w:sz w:val="22"/>
                <w:szCs w:val="22"/>
              </w:rPr>
              <w:t>Damaged borehole and solar system</w:t>
            </w:r>
          </w:p>
        </w:tc>
        <w:tc>
          <w:tcPr>
            <w:tcW w:w="1478" w:type="dxa"/>
          </w:tcPr>
          <w:p w14:paraId="17AFEC02" w14:textId="0C15453A"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N</w:t>
            </w:r>
            <w:r w:rsidRPr="00D00524">
              <w:rPr>
                <w:rFonts w:ascii="Calibri" w:hAnsi="Calibri" w:cs="Calibri"/>
                <w:sz w:val="22"/>
                <w:szCs w:val="22"/>
              </w:rPr>
              <w:t xml:space="preserve">ew bore hole, OHR repair, </w:t>
            </w:r>
            <w:r w:rsidR="0065200A">
              <w:rPr>
                <w:rFonts w:ascii="Calibri" w:hAnsi="Calibri" w:cs="Calibri"/>
                <w:sz w:val="22"/>
                <w:szCs w:val="22"/>
              </w:rPr>
              <w:t>r</w:t>
            </w:r>
            <w:r w:rsidRPr="00D00524">
              <w:rPr>
                <w:rFonts w:ascii="Calibri" w:hAnsi="Calibri" w:cs="Calibri"/>
                <w:sz w:val="22"/>
                <w:szCs w:val="22"/>
              </w:rPr>
              <w:t>ising main and distribution line replacement</w:t>
            </w:r>
          </w:p>
        </w:tc>
        <w:tc>
          <w:tcPr>
            <w:tcW w:w="1384" w:type="dxa"/>
          </w:tcPr>
          <w:p w14:paraId="52FDD59A"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Installation of new solar system</w:t>
            </w:r>
          </w:p>
        </w:tc>
        <w:tc>
          <w:tcPr>
            <w:tcW w:w="2123" w:type="dxa"/>
          </w:tcPr>
          <w:p w14:paraId="04C5691B" w14:textId="7D0A19D1" w:rsidR="00072F11" w:rsidRPr="00D00524"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33824E98" w14:textId="245DE6FC"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4909EEA3"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1D14BD5B"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3FB1133E"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Ghulam Sakhi Arjali Nadi</w:t>
            </w:r>
          </w:p>
          <w:p w14:paraId="48B06D5A" w14:textId="77777777" w:rsidR="00072F11" w:rsidRDefault="00072F11"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073BFA6F" w14:textId="6F0AED49" w:rsidR="0050312B"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(33.915397, 71.410956)</w:t>
            </w:r>
          </w:p>
        </w:tc>
        <w:tc>
          <w:tcPr>
            <w:tcW w:w="1199" w:type="dxa"/>
          </w:tcPr>
          <w:p w14:paraId="6150F408" w14:textId="1E216929"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lastRenderedPageBreak/>
              <w:t>Non-Functional</w:t>
            </w:r>
          </w:p>
        </w:tc>
        <w:tc>
          <w:tcPr>
            <w:tcW w:w="1442" w:type="dxa"/>
          </w:tcPr>
          <w:p w14:paraId="7E13C8DA" w14:textId="663DC40D" w:rsidR="00072F11"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450BF2">
              <w:rPr>
                <w:rFonts w:ascii="Calibri" w:hAnsi="Calibri" w:cs="Calibri"/>
                <w:sz w:val="22"/>
                <w:szCs w:val="22"/>
              </w:rPr>
              <w:t xml:space="preserve">Depletion of source and </w:t>
            </w:r>
            <w:r w:rsidR="0065200A">
              <w:rPr>
                <w:rFonts w:ascii="Calibri" w:hAnsi="Calibri" w:cs="Calibri"/>
                <w:sz w:val="22"/>
                <w:szCs w:val="22"/>
              </w:rPr>
              <w:t>u</w:t>
            </w:r>
            <w:r w:rsidRPr="00450BF2">
              <w:rPr>
                <w:rFonts w:ascii="Calibri" w:hAnsi="Calibri" w:cs="Calibri"/>
                <w:sz w:val="22"/>
                <w:szCs w:val="22"/>
              </w:rPr>
              <w:t xml:space="preserve">nreliable source of electricity for </w:t>
            </w:r>
            <w:r w:rsidRPr="00450BF2">
              <w:rPr>
                <w:rFonts w:ascii="Calibri" w:hAnsi="Calibri" w:cs="Calibri"/>
                <w:sz w:val="22"/>
                <w:szCs w:val="22"/>
              </w:rPr>
              <w:lastRenderedPageBreak/>
              <w:t>tubewell and damage</w:t>
            </w:r>
            <w:r>
              <w:rPr>
                <w:rFonts w:ascii="Calibri" w:hAnsi="Calibri" w:cs="Calibri"/>
                <w:sz w:val="22"/>
                <w:szCs w:val="22"/>
              </w:rPr>
              <w:t>d</w:t>
            </w:r>
            <w:r w:rsidRPr="00450BF2">
              <w:rPr>
                <w:rFonts w:ascii="Calibri" w:hAnsi="Calibri" w:cs="Calibri"/>
                <w:sz w:val="22"/>
                <w:szCs w:val="22"/>
              </w:rPr>
              <w:t xml:space="preserve"> network</w:t>
            </w:r>
          </w:p>
        </w:tc>
        <w:tc>
          <w:tcPr>
            <w:tcW w:w="1478" w:type="dxa"/>
          </w:tcPr>
          <w:p w14:paraId="23031DB0" w14:textId="6A970488"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N</w:t>
            </w:r>
            <w:r w:rsidRPr="00D00524">
              <w:rPr>
                <w:rFonts w:ascii="Calibri" w:hAnsi="Calibri" w:cs="Calibri"/>
                <w:sz w:val="22"/>
                <w:szCs w:val="22"/>
              </w:rPr>
              <w:t xml:space="preserve">ew bore hole, replacement of </w:t>
            </w:r>
            <w:r w:rsidRPr="00D00524">
              <w:rPr>
                <w:rFonts w:ascii="Calibri" w:hAnsi="Calibri" w:cs="Calibri"/>
                <w:sz w:val="22"/>
                <w:szCs w:val="22"/>
              </w:rPr>
              <w:lastRenderedPageBreak/>
              <w:t>distribution line</w:t>
            </w:r>
          </w:p>
        </w:tc>
        <w:tc>
          <w:tcPr>
            <w:tcW w:w="1384" w:type="dxa"/>
          </w:tcPr>
          <w:p w14:paraId="4996A69A"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lastRenderedPageBreak/>
              <w:t>Installation of new solar system</w:t>
            </w:r>
          </w:p>
        </w:tc>
        <w:tc>
          <w:tcPr>
            <w:tcW w:w="2123" w:type="dxa"/>
          </w:tcPr>
          <w:p w14:paraId="41731189" w14:textId="3C584A82" w:rsidR="00072F11" w:rsidRPr="00D00524"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8352D">
              <w:rPr>
                <w:rFonts w:ascii="Calibri" w:hAnsi="Calibri" w:cs="Calibri"/>
                <w:sz w:val="22"/>
                <w:szCs w:val="22"/>
              </w:rPr>
              <w:t xml:space="preserve">Construction of 19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D8352D">
              <w:rPr>
                <w:rFonts w:ascii="Calibri" w:hAnsi="Calibri" w:cs="Calibri"/>
                <w:sz w:val="22"/>
                <w:szCs w:val="22"/>
              </w:rPr>
              <w:t>septic tanks and laying of sewerage lines (0.31 km)</w:t>
            </w:r>
          </w:p>
        </w:tc>
      </w:tr>
      <w:tr w:rsidR="00072F11" w:rsidRPr="00B63BC0" w14:paraId="71F0A797" w14:textId="76749340"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290DDF3B"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1439B540"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04EB116D"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Fazal Malik Killi Shalobar</w:t>
            </w:r>
          </w:p>
          <w:p w14:paraId="10DA547B" w14:textId="77777777" w:rsidR="00072F11" w:rsidRDefault="00072F11"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908266A" w14:textId="724976E4" w:rsidR="0050312B"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(33.936007, 71.441686)</w:t>
            </w:r>
          </w:p>
        </w:tc>
        <w:tc>
          <w:tcPr>
            <w:tcW w:w="1199" w:type="dxa"/>
          </w:tcPr>
          <w:p w14:paraId="41B8F347" w14:textId="52530334" w:rsidR="00072F11" w:rsidRPr="00D00524"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Partially Functional</w:t>
            </w:r>
          </w:p>
        </w:tc>
        <w:tc>
          <w:tcPr>
            <w:tcW w:w="1442" w:type="dxa"/>
          </w:tcPr>
          <w:p w14:paraId="0EE128DC" w14:textId="11D23A25" w:rsidR="00072F11" w:rsidRPr="00D00524"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450BF2">
              <w:rPr>
                <w:rFonts w:ascii="Calibri" w:hAnsi="Calibri" w:cs="Calibri"/>
                <w:sz w:val="22"/>
                <w:szCs w:val="22"/>
              </w:rPr>
              <w:t>Inefficient pumping machinery and damaged pipeline</w:t>
            </w:r>
          </w:p>
        </w:tc>
        <w:tc>
          <w:tcPr>
            <w:tcW w:w="1478" w:type="dxa"/>
          </w:tcPr>
          <w:p w14:paraId="58B6839A" w14:textId="3E95BF21"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OHR repair, repair of distribution line, Installation of pumping machinery with all required accessories</w:t>
            </w:r>
          </w:p>
        </w:tc>
        <w:tc>
          <w:tcPr>
            <w:tcW w:w="1384" w:type="dxa"/>
          </w:tcPr>
          <w:p w14:paraId="6CE395A4"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No solar works</w:t>
            </w:r>
          </w:p>
        </w:tc>
        <w:tc>
          <w:tcPr>
            <w:tcW w:w="2123" w:type="dxa"/>
          </w:tcPr>
          <w:p w14:paraId="71420053" w14:textId="54E5A3BD" w:rsidR="00072F11" w:rsidRDefault="00072F11" w:rsidP="005F397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15C57AD1" w14:textId="0C135695" w:rsidTr="00072F11">
        <w:trPr>
          <w:trHeight w:val="280"/>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385A452A"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7A1C3917"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27C72995"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Malik Jan Killi BQK Bara (Faresh Kallay)</w:t>
            </w:r>
          </w:p>
          <w:p w14:paraId="79A3F496" w14:textId="77777777" w:rsidR="00072F11" w:rsidRDefault="00072F11"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E930748" w14:textId="73FF8DEC" w:rsidR="0050312B" w:rsidRPr="000615DE" w:rsidRDefault="0050312B" w:rsidP="00072F11">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(33.92156, 71.358635)</w:t>
            </w:r>
          </w:p>
        </w:tc>
        <w:tc>
          <w:tcPr>
            <w:tcW w:w="1199" w:type="dxa"/>
          </w:tcPr>
          <w:p w14:paraId="619FCF1C" w14:textId="48402AFE" w:rsidR="00072F11" w:rsidRPr="00D00524"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06E95940" w14:textId="490D5929" w:rsidR="00072F11" w:rsidRPr="00D00524"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450BF2">
              <w:rPr>
                <w:rFonts w:ascii="Calibri" w:hAnsi="Calibri" w:cs="Calibri"/>
                <w:sz w:val="22"/>
                <w:szCs w:val="22"/>
              </w:rPr>
              <w:t>Damaged solar system and faulty pumping machinery</w:t>
            </w:r>
          </w:p>
        </w:tc>
        <w:tc>
          <w:tcPr>
            <w:tcW w:w="1478" w:type="dxa"/>
          </w:tcPr>
          <w:p w14:paraId="098B19F2" w14:textId="0CC73246"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 xml:space="preserve">OHR repair, </w:t>
            </w:r>
            <w:r w:rsidR="0065200A">
              <w:rPr>
                <w:rFonts w:ascii="Calibri" w:hAnsi="Calibri" w:cs="Calibri"/>
                <w:sz w:val="22"/>
                <w:szCs w:val="22"/>
              </w:rPr>
              <w:t>r</w:t>
            </w:r>
            <w:r w:rsidRPr="00D00524">
              <w:rPr>
                <w:rFonts w:ascii="Calibri" w:hAnsi="Calibri" w:cs="Calibri"/>
                <w:sz w:val="22"/>
                <w:szCs w:val="22"/>
              </w:rPr>
              <w:t xml:space="preserve">ising main and distribution line replacement, </w:t>
            </w:r>
            <w:r w:rsidR="0065200A">
              <w:rPr>
                <w:rFonts w:ascii="Calibri" w:hAnsi="Calibri" w:cs="Calibri"/>
                <w:sz w:val="22"/>
                <w:szCs w:val="22"/>
              </w:rPr>
              <w:t>i</w:t>
            </w:r>
            <w:r w:rsidRPr="00D00524">
              <w:rPr>
                <w:rFonts w:ascii="Calibri" w:hAnsi="Calibri" w:cs="Calibri"/>
                <w:sz w:val="22"/>
                <w:szCs w:val="22"/>
              </w:rPr>
              <w:t>nstallation of pumping machinery with all required accessories</w:t>
            </w:r>
          </w:p>
        </w:tc>
        <w:tc>
          <w:tcPr>
            <w:tcW w:w="1384" w:type="dxa"/>
          </w:tcPr>
          <w:p w14:paraId="386F02A6"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Installation of new solar system</w:t>
            </w:r>
          </w:p>
        </w:tc>
        <w:tc>
          <w:tcPr>
            <w:tcW w:w="2123" w:type="dxa"/>
          </w:tcPr>
          <w:p w14:paraId="5CED514B" w14:textId="671DF631" w:rsidR="00072F11" w:rsidRPr="00D00524"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462FA77F" w14:textId="175488CF" w:rsidTr="00072F11">
        <w:trPr>
          <w:trHeight w:val="414"/>
          <w:jc w:val="center"/>
        </w:trPr>
        <w:tc>
          <w:tcPr>
            <w:cnfStyle w:val="001000000000" w:firstRow="0" w:lastRow="0" w:firstColumn="1" w:lastColumn="0" w:oddVBand="0" w:evenVBand="0" w:oddHBand="0" w:evenHBand="0" w:firstRowFirstColumn="0" w:firstRowLastColumn="0" w:lastRowFirstColumn="0" w:lastRowLastColumn="0"/>
            <w:tcW w:w="482" w:type="dxa"/>
            <w:vMerge w:val="restart"/>
          </w:tcPr>
          <w:p w14:paraId="5405559A"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val="restart"/>
          </w:tcPr>
          <w:p w14:paraId="6BB1DF31"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Jamrud</w:t>
            </w:r>
          </w:p>
        </w:tc>
        <w:tc>
          <w:tcPr>
            <w:tcW w:w="1662" w:type="dxa"/>
          </w:tcPr>
          <w:p w14:paraId="19669CEC"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Ghundi Sher Khan Khel</w:t>
            </w:r>
          </w:p>
          <w:p w14:paraId="3748D5B5" w14:textId="77777777" w:rsidR="0050312B" w:rsidRDefault="0050312B" w:rsidP="0050312B">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21CC4A5F" w14:textId="079E8168" w:rsidR="0050312B" w:rsidRPr="00D00524" w:rsidRDefault="0050312B" w:rsidP="0050312B">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(34.056263, 71.392029)</w:t>
            </w:r>
          </w:p>
        </w:tc>
        <w:tc>
          <w:tcPr>
            <w:tcW w:w="1199" w:type="dxa"/>
          </w:tcPr>
          <w:p w14:paraId="0C221E74" w14:textId="0CE60EC7"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5E45DBED" w14:textId="3AA91162"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Transformer coil problem, unreliable source of electricity, multi repaired pumping machinery and damaged pipeline network</w:t>
            </w:r>
          </w:p>
        </w:tc>
        <w:tc>
          <w:tcPr>
            <w:tcW w:w="1478" w:type="dxa"/>
          </w:tcPr>
          <w:p w14:paraId="354DE3D2" w14:textId="4D3CA339"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375D">
              <w:rPr>
                <w:rFonts w:ascii="Calibri" w:hAnsi="Calibri" w:cs="Calibri"/>
                <w:sz w:val="22"/>
                <w:szCs w:val="22"/>
              </w:rPr>
              <w:t xml:space="preserve">Repair, laying of rising main &amp; damaged distribution pipeline, </w:t>
            </w:r>
            <w:r w:rsidR="0065200A">
              <w:rPr>
                <w:rFonts w:ascii="Calibri" w:hAnsi="Calibri" w:cs="Calibri"/>
                <w:sz w:val="22"/>
                <w:szCs w:val="22"/>
              </w:rPr>
              <w:t>c</w:t>
            </w:r>
            <w:r w:rsidRPr="0097375D">
              <w:rPr>
                <w:rFonts w:ascii="Calibri" w:hAnsi="Calibri" w:cs="Calibri"/>
                <w:sz w:val="22"/>
                <w:szCs w:val="22"/>
              </w:rPr>
              <w:t>onstruction of new compound wall for PV system</w:t>
            </w:r>
          </w:p>
        </w:tc>
        <w:tc>
          <w:tcPr>
            <w:tcW w:w="1384" w:type="dxa"/>
          </w:tcPr>
          <w:p w14:paraId="0829C9CE"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00524">
              <w:rPr>
                <w:rFonts w:ascii="Calibri" w:hAnsi="Calibri" w:cs="Calibri"/>
                <w:sz w:val="22"/>
                <w:szCs w:val="22"/>
              </w:rPr>
              <w:t>Installation of new solar system</w:t>
            </w:r>
          </w:p>
        </w:tc>
        <w:tc>
          <w:tcPr>
            <w:tcW w:w="2123" w:type="dxa"/>
          </w:tcPr>
          <w:p w14:paraId="21112985" w14:textId="3FCEA26F" w:rsidR="00072F11" w:rsidRPr="00D00524"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5331C">
              <w:rPr>
                <w:rFonts w:ascii="Calibri" w:hAnsi="Calibri" w:cs="Calibri"/>
                <w:sz w:val="22"/>
                <w:szCs w:val="22"/>
              </w:rPr>
              <w:t>Construction of 28 communal</w:t>
            </w:r>
            <w:r>
              <w:rPr>
                <w:rFonts w:ascii="Calibri" w:hAnsi="Calibri" w:cs="Calibri"/>
                <w:sz w:val="22"/>
                <w:szCs w:val="22"/>
              </w:rPr>
              <w:t>/Individual</w:t>
            </w:r>
            <w:r w:rsidRPr="00F5331C">
              <w:rPr>
                <w:rFonts w:ascii="Calibri" w:hAnsi="Calibri" w:cs="Calibri"/>
                <w:sz w:val="22"/>
                <w:szCs w:val="22"/>
              </w:rPr>
              <w:t xml:space="preserve"> septic tanks and laying of sewerage lines (0.5 km)</w:t>
            </w:r>
          </w:p>
        </w:tc>
      </w:tr>
      <w:tr w:rsidR="00072F11" w:rsidRPr="00B63BC0" w14:paraId="677BF06B" w14:textId="2A728F43" w:rsidTr="00072F11">
        <w:trPr>
          <w:trHeight w:val="414"/>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2D398DCD"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1401C313"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680E7632"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Malak Sadullah Khan</w:t>
            </w:r>
          </w:p>
          <w:p w14:paraId="65AB1FFA" w14:textId="77777777" w:rsidR="0050312B" w:rsidRDefault="0050312B" w:rsidP="0050312B">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22A55BF6" w14:textId="15BEB5BA" w:rsidR="0050312B" w:rsidRPr="00D00524" w:rsidRDefault="0050312B" w:rsidP="0050312B">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w:t>
            </w:r>
            <w:r w:rsidR="00745456">
              <w:rPr>
                <w:rFonts w:ascii="Calibri" w:hAnsi="Calibri" w:cs="Calibri"/>
                <w:sz w:val="22"/>
                <w:szCs w:val="22"/>
              </w:rPr>
              <w:t>34.006808, 71.388019)</w:t>
            </w:r>
          </w:p>
        </w:tc>
        <w:tc>
          <w:tcPr>
            <w:tcW w:w="1199" w:type="dxa"/>
          </w:tcPr>
          <w:p w14:paraId="06955D43" w14:textId="2550FE6E"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Partially Functional</w:t>
            </w:r>
          </w:p>
        </w:tc>
        <w:tc>
          <w:tcPr>
            <w:tcW w:w="1442" w:type="dxa"/>
          </w:tcPr>
          <w:p w14:paraId="2AA7905B" w14:textId="5780CAE6"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 xml:space="preserve">Inefficient Solar inverter and pumping machinery, </w:t>
            </w:r>
            <w:r w:rsidR="0065200A">
              <w:rPr>
                <w:rFonts w:ascii="Calibri" w:hAnsi="Calibri" w:cs="Calibri"/>
                <w:sz w:val="22"/>
                <w:szCs w:val="22"/>
              </w:rPr>
              <w:t>d</w:t>
            </w:r>
            <w:r w:rsidRPr="000C4EF0">
              <w:rPr>
                <w:rFonts w:ascii="Calibri" w:hAnsi="Calibri" w:cs="Calibri"/>
                <w:sz w:val="22"/>
                <w:szCs w:val="22"/>
              </w:rPr>
              <w:t xml:space="preserve">amaged </w:t>
            </w:r>
            <w:r w:rsidRPr="000C4EF0">
              <w:rPr>
                <w:rFonts w:ascii="Calibri" w:hAnsi="Calibri" w:cs="Calibri"/>
                <w:sz w:val="22"/>
                <w:szCs w:val="22"/>
              </w:rPr>
              <w:lastRenderedPageBreak/>
              <w:t>distribution network</w:t>
            </w:r>
          </w:p>
        </w:tc>
        <w:tc>
          <w:tcPr>
            <w:tcW w:w="1478" w:type="dxa"/>
          </w:tcPr>
          <w:p w14:paraId="3CC5BEB7" w14:textId="012594C6"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375D">
              <w:rPr>
                <w:rFonts w:ascii="Calibri" w:hAnsi="Calibri" w:cs="Calibri"/>
                <w:sz w:val="22"/>
                <w:szCs w:val="22"/>
              </w:rPr>
              <w:lastRenderedPageBreak/>
              <w:t xml:space="preserve">Renovation of pump house, </w:t>
            </w:r>
            <w:r w:rsidR="0065200A">
              <w:rPr>
                <w:rFonts w:ascii="Calibri" w:hAnsi="Calibri" w:cs="Calibri"/>
                <w:sz w:val="22"/>
                <w:szCs w:val="22"/>
              </w:rPr>
              <w:t>r</w:t>
            </w:r>
            <w:r w:rsidRPr="0097375D">
              <w:rPr>
                <w:rFonts w:ascii="Calibri" w:hAnsi="Calibri" w:cs="Calibri"/>
                <w:sz w:val="22"/>
                <w:szCs w:val="22"/>
              </w:rPr>
              <w:t xml:space="preserve">eplacement of valves. Pressure </w:t>
            </w:r>
            <w:r w:rsidRPr="0097375D">
              <w:rPr>
                <w:rFonts w:ascii="Calibri" w:hAnsi="Calibri" w:cs="Calibri"/>
                <w:sz w:val="22"/>
                <w:szCs w:val="22"/>
              </w:rPr>
              <w:lastRenderedPageBreak/>
              <w:t>gauge and flow meter installation, OHR repair</w:t>
            </w:r>
          </w:p>
        </w:tc>
        <w:tc>
          <w:tcPr>
            <w:tcW w:w="1384" w:type="dxa"/>
          </w:tcPr>
          <w:p w14:paraId="09323DDD"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lastRenderedPageBreak/>
              <w:t>No solar works</w:t>
            </w:r>
          </w:p>
        </w:tc>
        <w:tc>
          <w:tcPr>
            <w:tcW w:w="2123" w:type="dxa"/>
          </w:tcPr>
          <w:p w14:paraId="07EEBCCF" w14:textId="135210CF" w:rsidR="00072F11" w:rsidRDefault="00072F11" w:rsidP="005F3973">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54CC5FF9" w14:textId="6CCDFEE7" w:rsidTr="00072F11">
        <w:trPr>
          <w:trHeight w:val="414"/>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18C32E5D"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12D65212"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6AF1FFE3"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TD Bazar Jamrud Wali Baba</w:t>
            </w:r>
          </w:p>
          <w:p w14:paraId="2F905F9B" w14:textId="77777777" w:rsidR="00745456"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3173D6D" w14:textId="24145CA3" w:rsidR="00745456" w:rsidRPr="00D00524"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(33.998905, 71.365928)</w:t>
            </w:r>
          </w:p>
        </w:tc>
        <w:tc>
          <w:tcPr>
            <w:tcW w:w="1199" w:type="dxa"/>
          </w:tcPr>
          <w:p w14:paraId="268E500C" w14:textId="4CCDC5D6"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Partially Functional</w:t>
            </w:r>
          </w:p>
        </w:tc>
        <w:tc>
          <w:tcPr>
            <w:tcW w:w="1442" w:type="dxa"/>
          </w:tcPr>
          <w:p w14:paraId="017E8E9D" w14:textId="6AE58DC8"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Damage</w:t>
            </w:r>
            <w:r>
              <w:rPr>
                <w:rFonts w:ascii="Calibri" w:hAnsi="Calibri" w:cs="Calibri"/>
                <w:sz w:val="22"/>
                <w:szCs w:val="22"/>
              </w:rPr>
              <w:t>d</w:t>
            </w:r>
            <w:r w:rsidRPr="000C4EF0">
              <w:rPr>
                <w:rFonts w:ascii="Calibri" w:hAnsi="Calibri" w:cs="Calibri"/>
                <w:sz w:val="22"/>
                <w:szCs w:val="22"/>
              </w:rPr>
              <w:t xml:space="preserve"> bore hole due to fallen submersible pump. Temporary arrangement has been made to feed </w:t>
            </w:r>
            <w:r w:rsidR="0065200A">
              <w:rPr>
                <w:rFonts w:ascii="Calibri" w:hAnsi="Calibri" w:cs="Calibri"/>
                <w:sz w:val="22"/>
                <w:szCs w:val="22"/>
              </w:rPr>
              <w:t xml:space="preserve">a </w:t>
            </w:r>
            <w:r w:rsidRPr="000C4EF0">
              <w:rPr>
                <w:rFonts w:ascii="Calibri" w:hAnsi="Calibri" w:cs="Calibri"/>
                <w:sz w:val="22"/>
                <w:szCs w:val="22"/>
              </w:rPr>
              <w:t>few houses</w:t>
            </w:r>
          </w:p>
        </w:tc>
        <w:tc>
          <w:tcPr>
            <w:tcW w:w="1478" w:type="dxa"/>
          </w:tcPr>
          <w:p w14:paraId="6D9C63F9" w14:textId="7011EEBD"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375D">
              <w:rPr>
                <w:rFonts w:ascii="Calibri" w:hAnsi="Calibri" w:cs="Calibri"/>
                <w:sz w:val="22"/>
                <w:szCs w:val="22"/>
              </w:rPr>
              <w:t xml:space="preserve">OHR repair, </w:t>
            </w:r>
            <w:r w:rsidR="0065200A">
              <w:rPr>
                <w:rFonts w:ascii="Calibri" w:hAnsi="Calibri" w:cs="Calibri"/>
                <w:sz w:val="22"/>
                <w:szCs w:val="22"/>
              </w:rPr>
              <w:t>r</w:t>
            </w:r>
            <w:r w:rsidRPr="0097375D">
              <w:rPr>
                <w:rFonts w:ascii="Calibri" w:hAnsi="Calibri" w:cs="Calibri"/>
                <w:sz w:val="22"/>
                <w:szCs w:val="22"/>
              </w:rPr>
              <w:t xml:space="preserve">epair and laying of missing distribution line pipes, </w:t>
            </w:r>
            <w:r>
              <w:rPr>
                <w:rFonts w:ascii="Calibri" w:hAnsi="Calibri" w:cs="Calibri"/>
                <w:sz w:val="22"/>
                <w:szCs w:val="22"/>
              </w:rPr>
              <w:t>n</w:t>
            </w:r>
            <w:r w:rsidRPr="0097375D">
              <w:rPr>
                <w:rFonts w:ascii="Calibri" w:hAnsi="Calibri" w:cs="Calibri"/>
                <w:sz w:val="22"/>
                <w:szCs w:val="22"/>
              </w:rPr>
              <w:t>ew borehole</w:t>
            </w:r>
          </w:p>
        </w:tc>
        <w:tc>
          <w:tcPr>
            <w:tcW w:w="1384" w:type="dxa"/>
          </w:tcPr>
          <w:p w14:paraId="23B43E72" w14:textId="7D6007F6"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A5FD3">
              <w:rPr>
                <w:rFonts w:ascii="Calibri" w:hAnsi="Calibri" w:cs="Calibri"/>
                <w:sz w:val="22"/>
                <w:szCs w:val="22"/>
              </w:rPr>
              <w:t xml:space="preserve">Upgradation of </w:t>
            </w:r>
            <w:r w:rsidR="00B10FDF">
              <w:rPr>
                <w:rFonts w:ascii="Calibri" w:hAnsi="Calibri" w:cs="Calibri"/>
                <w:sz w:val="22"/>
                <w:szCs w:val="22"/>
              </w:rPr>
              <w:t xml:space="preserve">existing </w:t>
            </w:r>
            <w:r w:rsidRPr="009A5FD3">
              <w:rPr>
                <w:rFonts w:ascii="Calibri" w:hAnsi="Calibri" w:cs="Calibri"/>
                <w:sz w:val="22"/>
                <w:szCs w:val="22"/>
              </w:rPr>
              <w:t>solar system</w:t>
            </w:r>
            <w:r>
              <w:rPr>
                <w:rFonts w:ascii="Calibri" w:hAnsi="Calibri" w:cs="Calibri"/>
                <w:sz w:val="22"/>
                <w:szCs w:val="22"/>
              </w:rPr>
              <w:t xml:space="preserve"> </w:t>
            </w:r>
            <w:r w:rsidR="009C3AE0">
              <w:rPr>
                <w:rFonts w:ascii="Calibri" w:hAnsi="Calibri" w:cs="Calibri"/>
                <w:sz w:val="22"/>
                <w:szCs w:val="22"/>
              </w:rPr>
              <w:t>(</w:t>
            </w:r>
            <w:r w:rsidR="009C3AE0" w:rsidRPr="009C3AE0">
              <w:rPr>
                <w:rFonts w:ascii="Calibri" w:hAnsi="Calibri" w:cs="Calibri"/>
                <w:sz w:val="22"/>
                <w:szCs w:val="22"/>
              </w:rPr>
              <w:t>Additional S</w:t>
            </w:r>
            <w:r w:rsidR="009C3AE0">
              <w:rPr>
                <w:rFonts w:ascii="Calibri" w:hAnsi="Calibri" w:cs="Calibri"/>
                <w:sz w:val="22"/>
                <w:szCs w:val="22"/>
              </w:rPr>
              <w:t>olar panels</w:t>
            </w:r>
            <w:r w:rsidR="009C3AE0" w:rsidRPr="009C3AE0">
              <w:rPr>
                <w:rFonts w:ascii="Calibri" w:hAnsi="Calibri" w:cs="Calibri"/>
                <w:sz w:val="22"/>
                <w:szCs w:val="22"/>
              </w:rPr>
              <w:t xml:space="preserve"> (8.8 KW) and allied accessories</w:t>
            </w:r>
            <w:r w:rsidR="009C3AE0">
              <w:rPr>
                <w:rFonts w:ascii="Calibri" w:hAnsi="Calibri" w:cs="Calibri"/>
                <w:sz w:val="22"/>
                <w:szCs w:val="22"/>
              </w:rPr>
              <w:t>)</w:t>
            </w:r>
          </w:p>
        </w:tc>
        <w:tc>
          <w:tcPr>
            <w:tcW w:w="2123" w:type="dxa"/>
          </w:tcPr>
          <w:p w14:paraId="35B8DC7B" w14:textId="29E1B7A6" w:rsidR="00072F11" w:rsidRPr="009A5FD3"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No </w:t>
            </w:r>
            <w:r w:rsidRPr="00D8352D">
              <w:rPr>
                <w:rFonts w:ascii="Calibri" w:hAnsi="Calibri" w:cs="Calibri"/>
                <w:sz w:val="22"/>
                <w:szCs w:val="22"/>
              </w:rPr>
              <w:t>Sanitation Works</w:t>
            </w:r>
            <w:r w:rsidR="005F3973">
              <w:rPr>
                <w:rFonts w:ascii="Calibri" w:hAnsi="Calibri" w:cs="Calibri"/>
                <w:sz w:val="22"/>
                <w:szCs w:val="22"/>
              </w:rPr>
              <w:t xml:space="preserve"> (covered in new sanitation schemes sub-projects)</w:t>
            </w:r>
          </w:p>
        </w:tc>
      </w:tr>
      <w:tr w:rsidR="00072F11" w:rsidRPr="00B63BC0" w14:paraId="3ECF1FBA" w14:textId="0FEF1834" w:rsidTr="00072F11">
        <w:trPr>
          <w:trHeight w:val="414"/>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3F8AB504"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474F20F6"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2636C866"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Jamal Khel</w:t>
            </w:r>
            <w:r w:rsidR="00745456">
              <w:rPr>
                <w:rFonts w:ascii="Calibri" w:hAnsi="Calibri" w:cs="Calibri"/>
                <w:sz w:val="22"/>
                <w:szCs w:val="22"/>
              </w:rPr>
              <w:t xml:space="preserve"> </w:t>
            </w:r>
          </w:p>
          <w:p w14:paraId="4897ED79" w14:textId="77777777" w:rsidR="00745456"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1B05449" w14:textId="0D3CB172" w:rsidR="00745456" w:rsidRPr="000615DE"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(33.99555, 71.56666)</w:t>
            </w:r>
          </w:p>
        </w:tc>
        <w:tc>
          <w:tcPr>
            <w:tcW w:w="1199" w:type="dxa"/>
          </w:tcPr>
          <w:p w14:paraId="211CE81E" w14:textId="4B207373"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Partially Functional</w:t>
            </w:r>
          </w:p>
        </w:tc>
        <w:tc>
          <w:tcPr>
            <w:tcW w:w="1442" w:type="dxa"/>
          </w:tcPr>
          <w:p w14:paraId="67356AF3" w14:textId="7B00C3B0" w:rsidR="00072F11" w:rsidRPr="0097375D"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Unreliable source of electricity and damaged distribution system</w:t>
            </w:r>
          </w:p>
        </w:tc>
        <w:tc>
          <w:tcPr>
            <w:tcW w:w="1478" w:type="dxa"/>
          </w:tcPr>
          <w:p w14:paraId="249E42F9" w14:textId="3D42E594"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375D">
              <w:rPr>
                <w:rFonts w:ascii="Calibri" w:hAnsi="Calibri" w:cs="Calibri"/>
                <w:sz w:val="22"/>
                <w:szCs w:val="22"/>
              </w:rPr>
              <w:t xml:space="preserve">Renovation of pump house, </w:t>
            </w:r>
            <w:r w:rsidR="0065200A">
              <w:rPr>
                <w:rFonts w:ascii="Calibri" w:hAnsi="Calibri" w:cs="Calibri"/>
                <w:sz w:val="22"/>
                <w:szCs w:val="22"/>
              </w:rPr>
              <w:t>r</w:t>
            </w:r>
            <w:r w:rsidRPr="0097375D">
              <w:rPr>
                <w:rFonts w:ascii="Calibri" w:hAnsi="Calibri" w:cs="Calibri"/>
                <w:sz w:val="22"/>
                <w:szCs w:val="22"/>
              </w:rPr>
              <w:t>eplacement of valves. Pressure gauge and flow meter installation</w:t>
            </w:r>
          </w:p>
        </w:tc>
        <w:tc>
          <w:tcPr>
            <w:tcW w:w="1384" w:type="dxa"/>
          </w:tcPr>
          <w:p w14:paraId="667C04C0"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375D">
              <w:rPr>
                <w:rFonts w:ascii="Calibri" w:hAnsi="Calibri" w:cs="Calibri"/>
                <w:sz w:val="22"/>
                <w:szCs w:val="22"/>
              </w:rPr>
              <w:t>Installation of new solar system</w:t>
            </w:r>
          </w:p>
        </w:tc>
        <w:tc>
          <w:tcPr>
            <w:tcW w:w="2123" w:type="dxa"/>
          </w:tcPr>
          <w:p w14:paraId="62803B3C" w14:textId="064C90C7" w:rsidR="00072F11" w:rsidRPr="0097375D"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5331C">
              <w:rPr>
                <w:rFonts w:ascii="Calibri" w:hAnsi="Calibri" w:cs="Calibri"/>
                <w:sz w:val="22"/>
                <w:szCs w:val="22"/>
              </w:rPr>
              <w:t xml:space="preserve">Construction of 27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F5331C">
              <w:rPr>
                <w:rFonts w:ascii="Calibri" w:hAnsi="Calibri" w:cs="Calibri"/>
                <w:sz w:val="22"/>
                <w:szCs w:val="22"/>
              </w:rPr>
              <w:t>septic tanks and laying of sewerage lines (0.50 km)</w:t>
            </w:r>
          </w:p>
        </w:tc>
      </w:tr>
      <w:tr w:rsidR="00072F11" w:rsidRPr="00B63BC0" w14:paraId="728B3B03" w14:textId="6C6D5D69" w:rsidTr="00072F11">
        <w:trPr>
          <w:trHeight w:val="282"/>
          <w:jc w:val="center"/>
        </w:trPr>
        <w:tc>
          <w:tcPr>
            <w:cnfStyle w:val="001000000000" w:firstRow="0" w:lastRow="0" w:firstColumn="1" w:lastColumn="0" w:oddVBand="0" w:evenVBand="0" w:oddHBand="0" w:evenHBand="0" w:firstRowFirstColumn="0" w:firstRowLastColumn="0" w:lastRowFirstColumn="0" w:lastRowLastColumn="0"/>
            <w:tcW w:w="482" w:type="dxa"/>
            <w:vMerge w:val="restart"/>
          </w:tcPr>
          <w:p w14:paraId="2B010494"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val="restart"/>
          </w:tcPr>
          <w:p w14:paraId="61196BB8"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Landi Kotal</w:t>
            </w:r>
          </w:p>
        </w:tc>
        <w:tc>
          <w:tcPr>
            <w:tcW w:w="1662" w:type="dxa"/>
          </w:tcPr>
          <w:p w14:paraId="22F63E26"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H. Hayat Niki Khel</w:t>
            </w:r>
          </w:p>
          <w:p w14:paraId="2FE917E9" w14:textId="77777777" w:rsidR="00745456"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27465666" w14:textId="016BC8E3" w:rsidR="00745456" w:rsidRPr="0097375D"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(34.068081, 71.196927)</w:t>
            </w:r>
          </w:p>
        </w:tc>
        <w:tc>
          <w:tcPr>
            <w:tcW w:w="1199" w:type="dxa"/>
          </w:tcPr>
          <w:p w14:paraId="6FCE635E" w14:textId="2A214D5F"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Partially Functional</w:t>
            </w:r>
          </w:p>
        </w:tc>
        <w:tc>
          <w:tcPr>
            <w:tcW w:w="1442" w:type="dxa"/>
          </w:tcPr>
          <w:p w14:paraId="5ACB385C" w14:textId="2440431F"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Unreliable source of electricity for tubewell damaged distribution system</w:t>
            </w:r>
          </w:p>
        </w:tc>
        <w:tc>
          <w:tcPr>
            <w:tcW w:w="1478" w:type="dxa"/>
          </w:tcPr>
          <w:p w14:paraId="506D57C0" w14:textId="60D34664"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A410B">
              <w:rPr>
                <w:rFonts w:ascii="Calibri" w:hAnsi="Calibri" w:cs="Calibri"/>
                <w:sz w:val="22"/>
                <w:szCs w:val="22"/>
              </w:rPr>
              <w:t xml:space="preserve">Renovation of pump house, </w:t>
            </w:r>
            <w:r w:rsidR="0065200A">
              <w:rPr>
                <w:rFonts w:ascii="Calibri" w:hAnsi="Calibri" w:cs="Calibri"/>
                <w:sz w:val="22"/>
                <w:szCs w:val="22"/>
              </w:rPr>
              <w:t>r</w:t>
            </w:r>
            <w:r w:rsidRPr="00FA410B">
              <w:rPr>
                <w:rFonts w:ascii="Calibri" w:hAnsi="Calibri" w:cs="Calibri"/>
                <w:sz w:val="22"/>
                <w:szCs w:val="22"/>
              </w:rPr>
              <w:t>ising main repair and replacement of distribution line</w:t>
            </w:r>
          </w:p>
        </w:tc>
        <w:tc>
          <w:tcPr>
            <w:tcW w:w="1384" w:type="dxa"/>
          </w:tcPr>
          <w:p w14:paraId="0DCC52A5"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375D">
              <w:rPr>
                <w:rFonts w:ascii="Calibri" w:hAnsi="Calibri" w:cs="Calibri"/>
                <w:sz w:val="22"/>
                <w:szCs w:val="22"/>
              </w:rPr>
              <w:t>Installation of new solar system</w:t>
            </w:r>
          </w:p>
        </w:tc>
        <w:tc>
          <w:tcPr>
            <w:tcW w:w="2123" w:type="dxa"/>
          </w:tcPr>
          <w:p w14:paraId="3AA58593" w14:textId="30FBA16C" w:rsidR="00072F11" w:rsidRPr="0097375D"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8352D">
              <w:rPr>
                <w:rFonts w:ascii="Calibri" w:hAnsi="Calibri" w:cs="Calibri"/>
                <w:sz w:val="22"/>
                <w:szCs w:val="22"/>
              </w:rPr>
              <w:t xml:space="preserve">Construction of 28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D8352D">
              <w:rPr>
                <w:rFonts w:ascii="Calibri" w:hAnsi="Calibri" w:cs="Calibri"/>
                <w:sz w:val="22"/>
                <w:szCs w:val="22"/>
              </w:rPr>
              <w:t>septic tanks and laying of sewerage lines (0.71 km)</w:t>
            </w:r>
          </w:p>
        </w:tc>
      </w:tr>
      <w:tr w:rsidR="00072F11" w:rsidRPr="00B63BC0" w14:paraId="282F17D9" w14:textId="7B0218C3" w:rsidTr="00072F11">
        <w:trPr>
          <w:trHeight w:val="545"/>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6263CF55"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2A15E9CA"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53C664C6"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Wali Khel Gul Wali</w:t>
            </w:r>
          </w:p>
          <w:p w14:paraId="249E3495" w14:textId="77777777" w:rsidR="00745456"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25B6B22B" w14:textId="56CC36B4" w:rsidR="00745456" w:rsidRPr="000615DE"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(34.072718, 71.215728)</w:t>
            </w:r>
          </w:p>
        </w:tc>
        <w:tc>
          <w:tcPr>
            <w:tcW w:w="1199" w:type="dxa"/>
          </w:tcPr>
          <w:p w14:paraId="7D0A9671" w14:textId="6D696074"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06A593EC" w14:textId="4F2FC913"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Faulty submersible pump and unreliable source of electricity.</w:t>
            </w:r>
          </w:p>
        </w:tc>
        <w:tc>
          <w:tcPr>
            <w:tcW w:w="1478" w:type="dxa"/>
          </w:tcPr>
          <w:p w14:paraId="6CDDCF8B" w14:textId="7133B4B4"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A410B">
              <w:rPr>
                <w:rFonts w:ascii="Calibri" w:hAnsi="Calibri" w:cs="Calibri"/>
                <w:sz w:val="22"/>
                <w:szCs w:val="22"/>
              </w:rPr>
              <w:t xml:space="preserve">Construction of </w:t>
            </w:r>
            <w:r w:rsidR="0065200A">
              <w:rPr>
                <w:rFonts w:ascii="Calibri" w:hAnsi="Calibri" w:cs="Calibri"/>
                <w:sz w:val="22"/>
                <w:szCs w:val="22"/>
              </w:rPr>
              <w:t>c</w:t>
            </w:r>
            <w:r w:rsidRPr="00FA410B">
              <w:rPr>
                <w:rFonts w:ascii="Calibri" w:hAnsi="Calibri" w:cs="Calibri"/>
                <w:sz w:val="22"/>
                <w:szCs w:val="22"/>
              </w:rPr>
              <w:t xml:space="preserve">ompound wall for PV system and pumping chamber, </w:t>
            </w:r>
            <w:r w:rsidR="0065200A">
              <w:rPr>
                <w:rFonts w:ascii="Calibri" w:hAnsi="Calibri" w:cs="Calibri"/>
                <w:sz w:val="22"/>
                <w:szCs w:val="22"/>
              </w:rPr>
              <w:t>i</w:t>
            </w:r>
            <w:r w:rsidRPr="00FA410B">
              <w:rPr>
                <w:rFonts w:ascii="Calibri" w:hAnsi="Calibri" w:cs="Calibri"/>
                <w:sz w:val="22"/>
                <w:szCs w:val="22"/>
              </w:rPr>
              <w:t xml:space="preserve">nstallation of pumping machinery with all </w:t>
            </w:r>
            <w:r w:rsidRPr="00FA410B">
              <w:rPr>
                <w:rFonts w:ascii="Calibri" w:hAnsi="Calibri" w:cs="Calibri"/>
                <w:sz w:val="22"/>
                <w:szCs w:val="22"/>
              </w:rPr>
              <w:lastRenderedPageBreak/>
              <w:t>required accessories</w:t>
            </w:r>
          </w:p>
        </w:tc>
        <w:tc>
          <w:tcPr>
            <w:tcW w:w="1384" w:type="dxa"/>
          </w:tcPr>
          <w:p w14:paraId="147002FB"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7375D">
              <w:rPr>
                <w:rFonts w:ascii="Calibri" w:hAnsi="Calibri" w:cs="Calibri"/>
                <w:sz w:val="22"/>
                <w:szCs w:val="22"/>
              </w:rPr>
              <w:lastRenderedPageBreak/>
              <w:t>Installation of new solar system</w:t>
            </w:r>
          </w:p>
        </w:tc>
        <w:tc>
          <w:tcPr>
            <w:tcW w:w="2123" w:type="dxa"/>
          </w:tcPr>
          <w:p w14:paraId="1A7CF22B" w14:textId="1C2A120E" w:rsidR="00072F11" w:rsidRPr="0097375D"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8352D">
              <w:rPr>
                <w:rFonts w:ascii="Calibri" w:hAnsi="Calibri" w:cs="Calibri"/>
                <w:sz w:val="22"/>
                <w:szCs w:val="22"/>
              </w:rPr>
              <w:t xml:space="preserve">Construction of 22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D8352D">
              <w:rPr>
                <w:rFonts w:ascii="Calibri" w:hAnsi="Calibri" w:cs="Calibri"/>
                <w:sz w:val="22"/>
                <w:szCs w:val="22"/>
              </w:rPr>
              <w:t>septic tanks and laying of sewerage lines (0.63 km)</w:t>
            </w:r>
          </w:p>
        </w:tc>
      </w:tr>
      <w:tr w:rsidR="00072F11" w:rsidRPr="00B63BC0" w14:paraId="25257E16" w14:textId="466322E1" w:rsidTr="00072F11">
        <w:trPr>
          <w:trHeight w:val="678"/>
          <w:jc w:val="center"/>
        </w:trPr>
        <w:tc>
          <w:tcPr>
            <w:cnfStyle w:val="001000000000" w:firstRow="0" w:lastRow="0" w:firstColumn="1" w:lastColumn="0" w:oddVBand="0" w:evenVBand="0" w:oddHBand="0" w:evenHBand="0" w:firstRowFirstColumn="0" w:firstRowLastColumn="0" w:lastRowFirstColumn="0" w:lastRowLastColumn="0"/>
            <w:tcW w:w="482" w:type="dxa"/>
            <w:vMerge w:val="restart"/>
          </w:tcPr>
          <w:p w14:paraId="31B2B04E"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val="restart"/>
          </w:tcPr>
          <w:p w14:paraId="2F227D53"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Mula Gori</w:t>
            </w:r>
          </w:p>
        </w:tc>
        <w:tc>
          <w:tcPr>
            <w:tcW w:w="1662" w:type="dxa"/>
          </w:tcPr>
          <w:p w14:paraId="0A12C13D" w14:textId="77777777" w:rsidR="00745456"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Lower</w:t>
            </w:r>
            <w:r>
              <w:rPr>
                <w:rFonts w:ascii="Calibri" w:hAnsi="Calibri" w:cs="Calibri"/>
                <w:sz w:val="22"/>
                <w:szCs w:val="22"/>
              </w:rPr>
              <w:t>a</w:t>
            </w:r>
            <w:r w:rsidRPr="000615DE">
              <w:rPr>
                <w:rFonts w:ascii="Calibri" w:hAnsi="Calibri" w:cs="Calibri"/>
                <w:sz w:val="22"/>
                <w:szCs w:val="22"/>
              </w:rPr>
              <w:t xml:space="preserve"> Maina</w:t>
            </w:r>
          </w:p>
          <w:p w14:paraId="708B1F01" w14:textId="77777777" w:rsidR="00745456"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592E9C96" w14:textId="418C5983" w:rsidR="00745456" w:rsidRPr="00745456"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(34.158407, 71.344880)</w:t>
            </w:r>
          </w:p>
        </w:tc>
        <w:tc>
          <w:tcPr>
            <w:tcW w:w="1199" w:type="dxa"/>
          </w:tcPr>
          <w:p w14:paraId="4C5EE0E1" w14:textId="3D79C246"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Non-Functional</w:t>
            </w:r>
          </w:p>
        </w:tc>
        <w:tc>
          <w:tcPr>
            <w:tcW w:w="1442" w:type="dxa"/>
          </w:tcPr>
          <w:p w14:paraId="41E5F24A" w14:textId="65C23EE3"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Damaged pumping machinery</w:t>
            </w:r>
          </w:p>
        </w:tc>
        <w:tc>
          <w:tcPr>
            <w:tcW w:w="1478" w:type="dxa"/>
          </w:tcPr>
          <w:p w14:paraId="6C3A129D" w14:textId="30651EB9" w:rsidR="00072F11" w:rsidRPr="000615DE"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A410B">
              <w:rPr>
                <w:rFonts w:ascii="Calibri" w:hAnsi="Calibri" w:cs="Calibri"/>
                <w:sz w:val="22"/>
                <w:szCs w:val="22"/>
              </w:rPr>
              <w:t xml:space="preserve">Renovation of pump house, </w:t>
            </w:r>
            <w:r w:rsidR="0065200A">
              <w:rPr>
                <w:rFonts w:ascii="Calibri" w:hAnsi="Calibri" w:cs="Calibri"/>
                <w:sz w:val="22"/>
                <w:szCs w:val="22"/>
              </w:rPr>
              <w:t>r</w:t>
            </w:r>
            <w:r w:rsidRPr="00FA410B">
              <w:rPr>
                <w:rFonts w:ascii="Calibri" w:hAnsi="Calibri" w:cs="Calibri"/>
                <w:sz w:val="22"/>
                <w:szCs w:val="22"/>
              </w:rPr>
              <w:t>eplacement of valves</w:t>
            </w:r>
            <w:r w:rsidR="0065200A">
              <w:rPr>
                <w:rFonts w:ascii="Calibri" w:hAnsi="Calibri" w:cs="Calibri"/>
                <w:sz w:val="22"/>
                <w:szCs w:val="22"/>
              </w:rPr>
              <w:t>,</w:t>
            </w:r>
            <w:r w:rsidRPr="00FA410B">
              <w:rPr>
                <w:rFonts w:ascii="Calibri" w:hAnsi="Calibri" w:cs="Calibri"/>
                <w:sz w:val="22"/>
                <w:szCs w:val="22"/>
              </w:rPr>
              <w:t xml:space="preserve"> </w:t>
            </w:r>
            <w:r w:rsidR="0065200A">
              <w:rPr>
                <w:rFonts w:ascii="Calibri" w:hAnsi="Calibri" w:cs="Calibri"/>
                <w:sz w:val="22"/>
                <w:szCs w:val="22"/>
              </w:rPr>
              <w:t>r</w:t>
            </w:r>
            <w:r w:rsidRPr="00FA410B">
              <w:rPr>
                <w:rFonts w:ascii="Calibri" w:hAnsi="Calibri" w:cs="Calibri"/>
                <w:sz w:val="22"/>
                <w:szCs w:val="22"/>
              </w:rPr>
              <w:t>epair of existing pumping machinery</w:t>
            </w:r>
            <w:r w:rsidR="0065200A">
              <w:rPr>
                <w:rFonts w:ascii="Calibri" w:hAnsi="Calibri" w:cs="Calibri"/>
                <w:sz w:val="22"/>
                <w:szCs w:val="22"/>
              </w:rPr>
              <w:t>,</w:t>
            </w:r>
            <w:r w:rsidRPr="00FA410B">
              <w:rPr>
                <w:rFonts w:ascii="Calibri" w:hAnsi="Calibri" w:cs="Calibri"/>
                <w:sz w:val="22"/>
                <w:szCs w:val="22"/>
              </w:rPr>
              <w:t xml:space="preserve"> </w:t>
            </w:r>
            <w:r w:rsidR="0065200A">
              <w:rPr>
                <w:rFonts w:ascii="Calibri" w:hAnsi="Calibri" w:cs="Calibri"/>
                <w:sz w:val="22"/>
                <w:szCs w:val="22"/>
              </w:rPr>
              <w:t>r</w:t>
            </w:r>
            <w:r w:rsidRPr="00FA410B">
              <w:rPr>
                <w:rFonts w:ascii="Calibri" w:hAnsi="Calibri" w:cs="Calibri"/>
                <w:sz w:val="22"/>
                <w:szCs w:val="22"/>
              </w:rPr>
              <w:t>epair of rising main &amp; replacement of damaged distribution pipeline</w:t>
            </w:r>
          </w:p>
        </w:tc>
        <w:tc>
          <w:tcPr>
            <w:tcW w:w="1384" w:type="dxa"/>
          </w:tcPr>
          <w:p w14:paraId="0AE8EF00" w14:textId="7482B55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No solar works</w:t>
            </w:r>
          </w:p>
        </w:tc>
        <w:tc>
          <w:tcPr>
            <w:tcW w:w="2123" w:type="dxa"/>
          </w:tcPr>
          <w:p w14:paraId="643DE19C" w14:textId="3CF9FA07" w:rsidR="00072F11"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5331C">
              <w:rPr>
                <w:rFonts w:ascii="Calibri" w:hAnsi="Calibri" w:cs="Calibri"/>
                <w:sz w:val="22"/>
                <w:szCs w:val="22"/>
              </w:rPr>
              <w:t xml:space="preserve">Construction of 75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F5331C">
              <w:rPr>
                <w:rFonts w:ascii="Calibri" w:hAnsi="Calibri" w:cs="Calibri"/>
                <w:sz w:val="22"/>
                <w:szCs w:val="22"/>
              </w:rPr>
              <w:t>septic tanks and laying of sewerage lines (1.44 km)</w:t>
            </w:r>
          </w:p>
        </w:tc>
      </w:tr>
      <w:tr w:rsidR="00072F11" w:rsidRPr="00B63BC0" w14:paraId="22F93A13" w14:textId="35050FA4" w:rsidTr="00072F11">
        <w:trPr>
          <w:trHeight w:val="677"/>
          <w:jc w:val="center"/>
        </w:trPr>
        <w:tc>
          <w:tcPr>
            <w:cnfStyle w:val="001000000000" w:firstRow="0" w:lastRow="0" w:firstColumn="1" w:lastColumn="0" w:oddVBand="0" w:evenVBand="0" w:oddHBand="0" w:evenHBand="0" w:firstRowFirstColumn="0" w:firstRowLastColumn="0" w:lastRowFirstColumn="0" w:lastRowLastColumn="0"/>
            <w:tcW w:w="482" w:type="dxa"/>
            <w:vMerge/>
          </w:tcPr>
          <w:p w14:paraId="341AF1B8" w14:textId="77777777" w:rsidR="00072F11" w:rsidRPr="000615DE" w:rsidRDefault="00072F11" w:rsidP="00C913F6">
            <w:pPr>
              <w:numPr>
                <w:ilvl w:val="0"/>
                <w:numId w:val="26"/>
              </w:numPr>
              <w:jc w:val="center"/>
              <w:rPr>
                <w:rFonts w:ascii="Calibri" w:hAnsi="Calibri" w:cs="Calibri"/>
                <w:sz w:val="22"/>
                <w:szCs w:val="22"/>
              </w:rPr>
            </w:pPr>
          </w:p>
        </w:tc>
        <w:tc>
          <w:tcPr>
            <w:tcW w:w="876" w:type="dxa"/>
            <w:vMerge/>
          </w:tcPr>
          <w:p w14:paraId="08B7F68A" w14:textId="77777777" w:rsidR="00072F11" w:rsidRPr="000615DE"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1662" w:type="dxa"/>
          </w:tcPr>
          <w:p w14:paraId="41CE37C2" w14:textId="77777777" w:rsidR="00072F11" w:rsidRDefault="00072F11"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Kam Shalman</w:t>
            </w:r>
          </w:p>
          <w:p w14:paraId="2313F4CB" w14:textId="77777777" w:rsidR="00745456"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479C5AE" w14:textId="719C8D91" w:rsidR="00745456" w:rsidRPr="000615DE" w:rsidRDefault="00745456" w:rsidP="0074545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(33.932971, 71.381512)</w:t>
            </w:r>
          </w:p>
        </w:tc>
        <w:tc>
          <w:tcPr>
            <w:tcW w:w="1199" w:type="dxa"/>
          </w:tcPr>
          <w:p w14:paraId="0474C355" w14:textId="3BB1A0F1"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635369">
              <w:rPr>
                <w:rFonts w:ascii="Calibri" w:hAnsi="Calibri" w:cs="Calibri"/>
                <w:sz w:val="22"/>
                <w:szCs w:val="22"/>
              </w:rPr>
              <w:t>Partially Functional</w:t>
            </w:r>
          </w:p>
        </w:tc>
        <w:tc>
          <w:tcPr>
            <w:tcW w:w="1442" w:type="dxa"/>
          </w:tcPr>
          <w:p w14:paraId="0CF81C2E" w14:textId="3AC682A2"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C4EF0">
              <w:rPr>
                <w:rFonts w:ascii="Calibri" w:hAnsi="Calibri" w:cs="Calibri"/>
                <w:sz w:val="22"/>
                <w:szCs w:val="22"/>
              </w:rPr>
              <w:t>Damage network and faulty pumping machinery and inefficient solar system.</w:t>
            </w:r>
          </w:p>
        </w:tc>
        <w:tc>
          <w:tcPr>
            <w:tcW w:w="1478" w:type="dxa"/>
          </w:tcPr>
          <w:p w14:paraId="1EA16ADF" w14:textId="00D1EBBF" w:rsidR="00072F11" w:rsidRPr="00FA410B" w:rsidRDefault="00072F11" w:rsidP="00072F11">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A410B">
              <w:rPr>
                <w:rFonts w:ascii="Calibri" w:hAnsi="Calibri" w:cs="Calibri"/>
                <w:sz w:val="22"/>
                <w:szCs w:val="22"/>
              </w:rPr>
              <w:t xml:space="preserve">Pump house renovation, </w:t>
            </w:r>
            <w:r w:rsidR="0065200A">
              <w:rPr>
                <w:rFonts w:ascii="Calibri" w:hAnsi="Calibri" w:cs="Calibri"/>
                <w:sz w:val="22"/>
                <w:szCs w:val="22"/>
              </w:rPr>
              <w:t>i</w:t>
            </w:r>
            <w:r w:rsidRPr="00FA410B">
              <w:rPr>
                <w:rFonts w:ascii="Calibri" w:hAnsi="Calibri" w:cs="Calibri"/>
                <w:sz w:val="22"/>
                <w:szCs w:val="22"/>
              </w:rPr>
              <w:t>nstallation of pumping machinery</w:t>
            </w:r>
          </w:p>
        </w:tc>
        <w:tc>
          <w:tcPr>
            <w:tcW w:w="1384" w:type="dxa"/>
          </w:tcPr>
          <w:p w14:paraId="318DAB81" w14:textId="104D9C23" w:rsidR="00072F11"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9A5FD3">
              <w:rPr>
                <w:rFonts w:ascii="Calibri" w:hAnsi="Calibri" w:cs="Calibri"/>
                <w:sz w:val="22"/>
                <w:szCs w:val="22"/>
              </w:rPr>
              <w:t xml:space="preserve">Upgradation of </w:t>
            </w:r>
            <w:r w:rsidR="00B10FDF">
              <w:rPr>
                <w:rFonts w:ascii="Calibri" w:hAnsi="Calibri" w:cs="Calibri"/>
                <w:sz w:val="22"/>
                <w:szCs w:val="22"/>
              </w:rPr>
              <w:t xml:space="preserve">existing </w:t>
            </w:r>
            <w:r w:rsidRPr="009A5FD3">
              <w:rPr>
                <w:rFonts w:ascii="Calibri" w:hAnsi="Calibri" w:cs="Calibri"/>
                <w:sz w:val="22"/>
                <w:szCs w:val="22"/>
              </w:rPr>
              <w:t>solar system</w:t>
            </w:r>
            <w:r>
              <w:rPr>
                <w:rFonts w:ascii="Calibri" w:hAnsi="Calibri" w:cs="Calibri"/>
                <w:sz w:val="22"/>
                <w:szCs w:val="22"/>
              </w:rPr>
              <w:t xml:space="preserve"> (</w:t>
            </w:r>
            <w:r w:rsidRPr="00D72DC2">
              <w:rPr>
                <w:rFonts w:ascii="Calibri" w:hAnsi="Calibri" w:cs="Calibri"/>
                <w:sz w:val="22"/>
                <w:szCs w:val="22"/>
              </w:rPr>
              <w:t>additional solar panels (17.7</w:t>
            </w:r>
            <w:r>
              <w:rPr>
                <w:rFonts w:ascii="Calibri" w:hAnsi="Calibri" w:cs="Calibri"/>
                <w:sz w:val="22"/>
                <w:szCs w:val="22"/>
              </w:rPr>
              <w:t xml:space="preserve"> KW</w:t>
            </w:r>
            <w:r w:rsidRPr="00D72DC2">
              <w:rPr>
                <w:rFonts w:ascii="Calibri" w:hAnsi="Calibri" w:cs="Calibri"/>
                <w:sz w:val="22"/>
                <w:szCs w:val="22"/>
              </w:rPr>
              <w:t xml:space="preserve">), along with an inverter (15 KW) </w:t>
            </w:r>
          </w:p>
        </w:tc>
        <w:tc>
          <w:tcPr>
            <w:tcW w:w="2123" w:type="dxa"/>
          </w:tcPr>
          <w:p w14:paraId="1E35C49F" w14:textId="71828C06" w:rsidR="00072F11" w:rsidRPr="009A5FD3" w:rsidRDefault="00072F11" w:rsidP="00072F11">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8352D">
              <w:rPr>
                <w:rFonts w:ascii="Calibri" w:hAnsi="Calibri" w:cs="Calibri"/>
                <w:sz w:val="22"/>
                <w:szCs w:val="22"/>
              </w:rPr>
              <w:t xml:space="preserve">Construction of 34 </w:t>
            </w:r>
            <w:r w:rsidR="00D70006" w:rsidRPr="00D8352D">
              <w:rPr>
                <w:rFonts w:ascii="Calibri" w:hAnsi="Calibri" w:cs="Calibri"/>
                <w:sz w:val="22"/>
                <w:szCs w:val="22"/>
              </w:rPr>
              <w:t>communal</w:t>
            </w:r>
            <w:r w:rsidR="00D70006">
              <w:rPr>
                <w:rFonts w:ascii="Calibri" w:hAnsi="Calibri" w:cs="Calibri"/>
                <w:sz w:val="22"/>
                <w:szCs w:val="22"/>
              </w:rPr>
              <w:t>/individual</w:t>
            </w:r>
            <w:r w:rsidR="00D70006" w:rsidRPr="00D8352D">
              <w:rPr>
                <w:rFonts w:ascii="Calibri" w:hAnsi="Calibri" w:cs="Calibri"/>
                <w:sz w:val="22"/>
                <w:szCs w:val="22"/>
              </w:rPr>
              <w:t xml:space="preserve"> </w:t>
            </w:r>
            <w:r w:rsidRPr="00D8352D">
              <w:rPr>
                <w:rFonts w:ascii="Calibri" w:hAnsi="Calibri" w:cs="Calibri"/>
                <w:sz w:val="22"/>
                <w:szCs w:val="22"/>
              </w:rPr>
              <w:t>septic tanks and laying of sewerage lines (0.76 km)</w:t>
            </w:r>
          </w:p>
        </w:tc>
      </w:tr>
    </w:tbl>
    <w:p w14:paraId="02FEF7E0" w14:textId="77777777" w:rsidR="007779A8" w:rsidRDefault="007779A8" w:rsidP="00076C36">
      <w:pPr>
        <w:pStyle w:val="Heading2"/>
        <w:rPr>
          <w:rFonts w:eastAsia="Calibri"/>
          <w:color w:val="2F5496" w:themeColor="accent1" w:themeShade="BF"/>
        </w:rPr>
      </w:pPr>
      <w:bookmarkStart w:id="35" w:name="_Toc202441525"/>
    </w:p>
    <w:p w14:paraId="7941B713" w14:textId="77777777" w:rsidR="00D7585C" w:rsidRDefault="00D7585C" w:rsidP="00D7585C">
      <w:pPr>
        <w:spacing w:after="160" w:line="259" w:lineRule="auto"/>
        <w:jc w:val="center"/>
        <w:rPr>
          <w:rFonts w:eastAsiaTheme="minorHAnsi" w:cstheme="minorBidi"/>
          <w:bCs/>
          <w:iCs/>
          <w:szCs w:val="22"/>
        </w:rPr>
      </w:pPr>
      <w:r>
        <w:rPr>
          <w:noProof/>
        </w:rPr>
        <w:drawing>
          <wp:inline distT="0" distB="0" distL="0" distR="0" wp14:anchorId="575ABD6F" wp14:editId="261023DA">
            <wp:extent cx="6002867" cy="389191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1" cstate="print">
                      <a:extLst>
                        <a:ext uri="{28A0092B-C50C-407E-A947-70E740481C1C}">
                          <a14:useLocalDpi xmlns:a14="http://schemas.microsoft.com/office/drawing/2010/main" val="0"/>
                        </a:ext>
                      </a:extLst>
                    </a:blip>
                    <a:srcRect t="9810" r="1573"/>
                    <a:stretch/>
                  </pic:blipFill>
                  <pic:spPr bwMode="auto">
                    <a:xfrm>
                      <a:off x="0" y="0"/>
                      <a:ext cx="6003194" cy="3892127"/>
                    </a:xfrm>
                    <a:prstGeom prst="rect">
                      <a:avLst/>
                    </a:prstGeom>
                    <a:ln>
                      <a:noFill/>
                    </a:ln>
                    <a:extLst>
                      <a:ext uri="{53640926-AAD7-44D8-BBD7-CCE9431645EC}">
                        <a14:shadowObscured xmlns:a14="http://schemas.microsoft.com/office/drawing/2010/main"/>
                      </a:ext>
                    </a:extLst>
                  </pic:spPr>
                </pic:pic>
              </a:graphicData>
            </a:graphic>
          </wp:inline>
        </w:drawing>
      </w:r>
    </w:p>
    <w:p w14:paraId="69194352" w14:textId="77777777" w:rsidR="00D7585C" w:rsidRPr="007779A8" w:rsidRDefault="00D7585C" w:rsidP="00D7585C">
      <w:pPr>
        <w:pStyle w:val="Caption"/>
        <w:jc w:val="center"/>
        <w:rPr>
          <w:b/>
          <w:bCs/>
          <w:color w:val="4472C4" w:themeColor="accent1"/>
          <w:sz w:val="20"/>
          <w:szCs w:val="20"/>
        </w:rPr>
      </w:pPr>
      <w:bookmarkStart w:id="36" w:name="_Toc226108313"/>
      <w:r w:rsidRPr="007779A8">
        <w:rPr>
          <w:b/>
          <w:bCs/>
          <w:color w:val="4472C4" w:themeColor="accent1"/>
          <w:sz w:val="20"/>
          <w:szCs w:val="20"/>
        </w:rPr>
        <w:t xml:space="preserve">Figure </w:t>
      </w:r>
      <w:r w:rsidRPr="007779A8">
        <w:rPr>
          <w:b/>
          <w:bCs/>
          <w:color w:val="4472C4" w:themeColor="accent1"/>
          <w:sz w:val="20"/>
          <w:szCs w:val="20"/>
        </w:rPr>
        <w:fldChar w:fldCharType="begin"/>
      </w:r>
      <w:r w:rsidRPr="007779A8">
        <w:rPr>
          <w:b/>
          <w:bCs/>
          <w:color w:val="4472C4" w:themeColor="accent1"/>
          <w:sz w:val="20"/>
          <w:szCs w:val="20"/>
        </w:rPr>
        <w:instrText xml:space="preserve"> SEQ Figure \* ARABIC </w:instrText>
      </w:r>
      <w:r w:rsidRPr="007779A8">
        <w:rPr>
          <w:b/>
          <w:bCs/>
          <w:color w:val="4472C4" w:themeColor="accent1"/>
          <w:sz w:val="20"/>
          <w:szCs w:val="20"/>
        </w:rPr>
        <w:fldChar w:fldCharType="separate"/>
      </w:r>
      <w:r>
        <w:rPr>
          <w:b/>
          <w:bCs/>
          <w:noProof/>
          <w:color w:val="4472C4" w:themeColor="accent1"/>
          <w:sz w:val="20"/>
          <w:szCs w:val="20"/>
        </w:rPr>
        <w:t>1</w:t>
      </w:r>
      <w:r w:rsidRPr="007779A8">
        <w:rPr>
          <w:b/>
          <w:bCs/>
          <w:color w:val="4472C4" w:themeColor="accent1"/>
          <w:sz w:val="20"/>
          <w:szCs w:val="20"/>
        </w:rPr>
        <w:fldChar w:fldCharType="end"/>
      </w:r>
      <w:r w:rsidRPr="007779A8">
        <w:rPr>
          <w:b/>
          <w:bCs/>
          <w:color w:val="4472C4" w:themeColor="accent1"/>
          <w:sz w:val="20"/>
          <w:szCs w:val="20"/>
        </w:rPr>
        <w:t>: Location of Selected Schemes (21) for Rehabilitation in District Khyber</w:t>
      </w:r>
      <w:bookmarkEnd w:id="36"/>
    </w:p>
    <w:p w14:paraId="09387E87" w14:textId="77777777" w:rsidR="00D7585C" w:rsidRPr="0065200A" w:rsidRDefault="00D7585C" w:rsidP="00D7585C">
      <w:pPr>
        <w:spacing w:after="160" w:line="259" w:lineRule="auto"/>
        <w:rPr>
          <w:rFonts w:asciiTheme="minorHAnsi" w:eastAsiaTheme="minorHAnsi" w:hAnsiTheme="minorHAnsi" w:cstheme="minorHAnsi"/>
          <w:bCs/>
          <w:iCs/>
          <w:sz w:val="22"/>
          <w:szCs w:val="20"/>
        </w:rPr>
      </w:pPr>
      <w:r w:rsidRPr="0065200A">
        <w:rPr>
          <w:rFonts w:asciiTheme="minorHAnsi" w:eastAsiaTheme="minorHAnsi" w:hAnsiTheme="minorHAnsi" w:cstheme="minorHAnsi"/>
          <w:bCs/>
          <w:iCs/>
          <w:sz w:val="22"/>
          <w:szCs w:val="20"/>
        </w:rPr>
        <w:t xml:space="preserve">Note: </w:t>
      </w:r>
      <w:r>
        <w:rPr>
          <w:rFonts w:asciiTheme="minorHAnsi" w:eastAsiaTheme="minorHAnsi" w:hAnsiTheme="minorHAnsi" w:cstheme="minorHAnsi"/>
          <w:bCs/>
          <w:iCs/>
          <w:sz w:val="22"/>
          <w:szCs w:val="20"/>
        </w:rPr>
        <w:t xml:space="preserve">The maps of the Tehsil wise distribution of schemes and distances between the schemes are attached in </w:t>
      </w:r>
      <w:hyperlink w:anchor="_Annex_3._Maps" w:history="1">
        <w:r w:rsidRPr="001936A8">
          <w:rPr>
            <w:rStyle w:val="Hyperlink"/>
            <w:rFonts w:asciiTheme="minorHAnsi" w:eastAsiaTheme="minorHAnsi" w:hAnsiTheme="minorHAnsi" w:cstheme="minorHAnsi"/>
            <w:bCs/>
            <w:iCs/>
            <w:sz w:val="22"/>
            <w:szCs w:val="20"/>
          </w:rPr>
          <w:t>annex-3</w:t>
        </w:r>
      </w:hyperlink>
    </w:p>
    <w:p w14:paraId="7C6D6858" w14:textId="77777777" w:rsidR="00D7585C" w:rsidRPr="00D7585C" w:rsidRDefault="00D7585C" w:rsidP="00D7585C">
      <w:pPr>
        <w:rPr>
          <w:rFonts w:eastAsia="Calibri"/>
        </w:rPr>
      </w:pPr>
    </w:p>
    <w:p w14:paraId="72D4E123" w14:textId="1782763E" w:rsidR="00BA27A1" w:rsidRPr="00723A97" w:rsidRDefault="00BA27A1" w:rsidP="00076C36">
      <w:pPr>
        <w:pStyle w:val="Heading2"/>
        <w:rPr>
          <w:rFonts w:eastAsia="Calibri"/>
          <w:color w:val="2F5496" w:themeColor="accent1" w:themeShade="BF"/>
        </w:rPr>
      </w:pPr>
      <w:bookmarkStart w:id="37" w:name="_Toc227066584"/>
      <w:r w:rsidRPr="00723A97">
        <w:rPr>
          <w:rFonts w:eastAsia="Calibri"/>
          <w:color w:val="2F5496" w:themeColor="accent1" w:themeShade="BF"/>
        </w:rPr>
        <w:t>2.4 Area of Influence of the Subproject</w:t>
      </w:r>
      <w:bookmarkEnd w:id="35"/>
      <w:bookmarkEnd w:id="37"/>
    </w:p>
    <w:p w14:paraId="358B4EFA" w14:textId="3F5CFFFF" w:rsidR="006F002D" w:rsidRDefault="00A65DF3" w:rsidP="00A65DF3">
      <w:pPr>
        <w:autoSpaceDE w:val="0"/>
        <w:autoSpaceDN w:val="0"/>
        <w:adjustRightInd w:val="0"/>
        <w:spacing w:line="276" w:lineRule="auto"/>
        <w:jc w:val="both"/>
        <w:rPr>
          <w:rFonts w:asciiTheme="minorHAnsi" w:hAnsiTheme="minorHAnsi" w:cstheme="minorHAnsi"/>
          <w:bCs/>
          <w:iCs/>
          <w:sz w:val="22"/>
          <w:szCs w:val="22"/>
        </w:rPr>
      </w:pPr>
      <w:r w:rsidRPr="00A65DF3">
        <w:rPr>
          <w:rFonts w:asciiTheme="minorHAnsi" w:hAnsiTheme="minorHAnsi" w:cstheme="minorHAnsi"/>
          <w:bCs/>
          <w:iCs/>
          <w:sz w:val="22"/>
          <w:szCs w:val="22"/>
        </w:rPr>
        <w:t xml:space="preserve">The </w:t>
      </w:r>
      <w:r w:rsidR="00555C34">
        <w:rPr>
          <w:rFonts w:asciiTheme="minorHAnsi" w:hAnsiTheme="minorHAnsi" w:cstheme="minorHAnsi"/>
          <w:bCs/>
          <w:iCs/>
          <w:sz w:val="22"/>
          <w:szCs w:val="22"/>
        </w:rPr>
        <w:t xml:space="preserve">location </w:t>
      </w:r>
      <w:r w:rsidR="00745456">
        <w:rPr>
          <w:rFonts w:asciiTheme="minorHAnsi" w:hAnsiTheme="minorHAnsi" w:cstheme="minorHAnsi"/>
          <w:bCs/>
          <w:iCs/>
          <w:sz w:val="22"/>
          <w:szCs w:val="22"/>
        </w:rPr>
        <w:t>of</w:t>
      </w:r>
      <w:r w:rsidR="00555C34">
        <w:rPr>
          <w:rFonts w:asciiTheme="minorHAnsi" w:hAnsiTheme="minorHAnsi" w:cstheme="minorHAnsi"/>
          <w:bCs/>
          <w:iCs/>
          <w:sz w:val="22"/>
          <w:szCs w:val="22"/>
        </w:rPr>
        <w:t xml:space="preserve"> the sensitive receptors </w:t>
      </w:r>
      <w:r w:rsidR="00745456">
        <w:rPr>
          <w:rFonts w:asciiTheme="minorHAnsi" w:hAnsiTheme="minorHAnsi" w:cstheme="minorHAnsi"/>
          <w:bCs/>
          <w:iCs/>
          <w:sz w:val="22"/>
          <w:szCs w:val="22"/>
        </w:rPr>
        <w:t xml:space="preserve">e-g religious sites, </w:t>
      </w:r>
      <w:r w:rsidR="00E75205">
        <w:rPr>
          <w:rFonts w:asciiTheme="minorHAnsi" w:hAnsiTheme="minorHAnsi" w:cstheme="minorHAnsi"/>
          <w:bCs/>
          <w:iCs/>
          <w:sz w:val="22"/>
          <w:szCs w:val="22"/>
        </w:rPr>
        <w:t>educational institutions, healthcare facilities</w:t>
      </w:r>
      <w:r w:rsidR="0021093F">
        <w:rPr>
          <w:rFonts w:asciiTheme="minorHAnsi" w:hAnsiTheme="minorHAnsi" w:cstheme="minorHAnsi"/>
          <w:bCs/>
          <w:iCs/>
          <w:sz w:val="22"/>
          <w:szCs w:val="22"/>
        </w:rPr>
        <w:t xml:space="preserve"> etc. were </w:t>
      </w:r>
      <w:r w:rsidR="00555C34">
        <w:rPr>
          <w:rFonts w:asciiTheme="minorHAnsi" w:hAnsiTheme="minorHAnsi" w:cstheme="minorHAnsi"/>
          <w:bCs/>
          <w:iCs/>
          <w:sz w:val="22"/>
          <w:szCs w:val="22"/>
        </w:rPr>
        <w:t>identified in the surroundings of the scheme(s)</w:t>
      </w:r>
      <w:r w:rsidR="0021093F">
        <w:rPr>
          <w:rFonts w:asciiTheme="minorHAnsi" w:hAnsiTheme="minorHAnsi" w:cstheme="minorHAnsi"/>
          <w:bCs/>
          <w:iCs/>
          <w:sz w:val="22"/>
          <w:szCs w:val="22"/>
        </w:rPr>
        <w:t xml:space="preserve"> during the E&amp;S screenings</w:t>
      </w:r>
      <w:r w:rsidRPr="00A65DF3">
        <w:rPr>
          <w:rFonts w:asciiTheme="minorHAnsi" w:hAnsiTheme="minorHAnsi" w:cstheme="minorHAnsi"/>
          <w:bCs/>
          <w:iCs/>
          <w:sz w:val="22"/>
          <w:szCs w:val="22"/>
        </w:rPr>
        <w:t>.</w:t>
      </w:r>
      <w:r w:rsidR="00555C34">
        <w:rPr>
          <w:rFonts w:asciiTheme="minorHAnsi" w:hAnsiTheme="minorHAnsi" w:cstheme="minorHAnsi"/>
          <w:bCs/>
          <w:iCs/>
          <w:sz w:val="22"/>
          <w:szCs w:val="22"/>
        </w:rPr>
        <w:t xml:space="preserve"> Keeping in view the low impact of the proposed rehabilitation </w:t>
      </w:r>
      <w:r w:rsidR="0021093F">
        <w:rPr>
          <w:rFonts w:asciiTheme="minorHAnsi" w:hAnsiTheme="minorHAnsi" w:cstheme="minorHAnsi"/>
          <w:bCs/>
          <w:iCs/>
          <w:sz w:val="22"/>
          <w:szCs w:val="22"/>
        </w:rPr>
        <w:t xml:space="preserve">and sanitation </w:t>
      </w:r>
      <w:r w:rsidR="00555C34">
        <w:rPr>
          <w:rFonts w:asciiTheme="minorHAnsi" w:hAnsiTheme="minorHAnsi" w:cstheme="minorHAnsi"/>
          <w:bCs/>
          <w:iCs/>
          <w:sz w:val="22"/>
          <w:szCs w:val="22"/>
        </w:rPr>
        <w:t xml:space="preserve">activities on the surrounding infrastructure and communities, </w:t>
      </w:r>
      <w:r w:rsidR="00EA65F3">
        <w:rPr>
          <w:rFonts w:asciiTheme="minorHAnsi" w:hAnsiTheme="minorHAnsi" w:cstheme="minorHAnsi"/>
          <w:bCs/>
          <w:iCs/>
          <w:sz w:val="22"/>
          <w:szCs w:val="22"/>
        </w:rPr>
        <w:t xml:space="preserve">the sensitive receptors identified within the 100 m radius of the schemes are considered. </w:t>
      </w:r>
      <w:r w:rsidR="0021093F">
        <w:rPr>
          <w:rFonts w:asciiTheme="minorHAnsi" w:hAnsiTheme="minorHAnsi" w:cstheme="minorHAnsi"/>
          <w:bCs/>
          <w:iCs/>
          <w:sz w:val="22"/>
          <w:szCs w:val="22"/>
        </w:rPr>
        <w:t>Out of the 21 schemes, sensitive receptors were identified in 6 schemes, t</w:t>
      </w:r>
      <w:r w:rsidRPr="00A65DF3">
        <w:rPr>
          <w:rFonts w:asciiTheme="minorHAnsi" w:hAnsiTheme="minorHAnsi" w:cstheme="minorHAnsi"/>
          <w:bCs/>
          <w:iCs/>
          <w:sz w:val="22"/>
          <w:szCs w:val="22"/>
        </w:rPr>
        <w:t xml:space="preserve">he </w:t>
      </w:r>
      <w:r w:rsidR="0021093F">
        <w:rPr>
          <w:rFonts w:asciiTheme="minorHAnsi" w:hAnsiTheme="minorHAnsi" w:cstheme="minorHAnsi"/>
          <w:bCs/>
          <w:iCs/>
          <w:sz w:val="22"/>
          <w:szCs w:val="22"/>
        </w:rPr>
        <w:t>name of the</w:t>
      </w:r>
      <w:r w:rsidRPr="00A65DF3">
        <w:rPr>
          <w:rFonts w:asciiTheme="minorHAnsi" w:hAnsiTheme="minorHAnsi" w:cstheme="minorHAnsi"/>
          <w:bCs/>
          <w:iCs/>
          <w:sz w:val="22"/>
          <w:szCs w:val="22"/>
        </w:rPr>
        <w:t xml:space="preserve"> scheme</w:t>
      </w:r>
      <w:r w:rsidR="0021093F">
        <w:rPr>
          <w:rFonts w:asciiTheme="minorHAnsi" w:hAnsiTheme="minorHAnsi" w:cstheme="minorHAnsi"/>
          <w:bCs/>
          <w:iCs/>
          <w:sz w:val="22"/>
          <w:szCs w:val="22"/>
        </w:rPr>
        <w:t>(</w:t>
      </w:r>
      <w:r w:rsidRPr="00A65DF3">
        <w:rPr>
          <w:rFonts w:asciiTheme="minorHAnsi" w:hAnsiTheme="minorHAnsi" w:cstheme="minorHAnsi"/>
          <w:bCs/>
          <w:iCs/>
          <w:sz w:val="22"/>
          <w:szCs w:val="22"/>
        </w:rPr>
        <w:t>s</w:t>
      </w:r>
      <w:r w:rsidR="0021093F">
        <w:rPr>
          <w:rFonts w:asciiTheme="minorHAnsi" w:hAnsiTheme="minorHAnsi" w:cstheme="minorHAnsi"/>
          <w:bCs/>
          <w:iCs/>
          <w:sz w:val="22"/>
          <w:szCs w:val="22"/>
        </w:rPr>
        <w:t>)</w:t>
      </w:r>
      <w:r w:rsidRPr="00A65DF3">
        <w:rPr>
          <w:rFonts w:asciiTheme="minorHAnsi" w:hAnsiTheme="minorHAnsi" w:cstheme="minorHAnsi"/>
          <w:bCs/>
          <w:iCs/>
          <w:sz w:val="22"/>
          <w:szCs w:val="22"/>
        </w:rPr>
        <w:t xml:space="preserve"> </w:t>
      </w:r>
      <w:r w:rsidR="0065200A">
        <w:rPr>
          <w:rFonts w:asciiTheme="minorHAnsi" w:hAnsiTheme="minorHAnsi" w:cstheme="minorHAnsi"/>
          <w:bCs/>
          <w:iCs/>
          <w:sz w:val="22"/>
          <w:szCs w:val="22"/>
        </w:rPr>
        <w:t xml:space="preserve">and surrounding sensitive receptors </w:t>
      </w:r>
      <w:r w:rsidRPr="00A65DF3">
        <w:rPr>
          <w:rFonts w:asciiTheme="minorHAnsi" w:hAnsiTheme="minorHAnsi" w:cstheme="minorHAnsi"/>
          <w:bCs/>
          <w:iCs/>
          <w:sz w:val="22"/>
          <w:szCs w:val="22"/>
        </w:rPr>
        <w:t>are listed in the table below:</w:t>
      </w:r>
    </w:p>
    <w:p w14:paraId="5D0D1C28" w14:textId="77777777" w:rsidR="006E605A" w:rsidRDefault="006E605A" w:rsidP="00A65DF3">
      <w:pPr>
        <w:autoSpaceDE w:val="0"/>
        <w:autoSpaceDN w:val="0"/>
        <w:adjustRightInd w:val="0"/>
        <w:spacing w:line="276" w:lineRule="auto"/>
        <w:jc w:val="both"/>
        <w:rPr>
          <w:rFonts w:asciiTheme="minorHAnsi" w:hAnsiTheme="minorHAnsi" w:cstheme="minorHAnsi"/>
          <w:bCs/>
          <w:iCs/>
          <w:sz w:val="22"/>
          <w:szCs w:val="22"/>
        </w:rPr>
      </w:pPr>
    </w:p>
    <w:p w14:paraId="7C78382E" w14:textId="7210F5AB" w:rsidR="00A65DF3" w:rsidRPr="006E605A" w:rsidRDefault="00B641D3" w:rsidP="00B641D3">
      <w:pPr>
        <w:pStyle w:val="Caption"/>
        <w:keepNext/>
        <w:jc w:val="center"/>
        <w:rPr>
          <w:b/>
          <w:bCs/>
          <w:color w:val="4472C4" w:themeColor="accent1"/>
          <w:sz w:val="20"/>
          <w:szCs w:val="20"/>
        </w:rPr>
      </w:pPr>
      <w:bookmarkStart w:id="38" w:name="_Toc227834743"/>
      <w:r w:rsidRPr="006E605A">
        <w:rPr>
          <w:b/>
          <w:bCs/>
          <w:color w:val="4472C4" w:themeColor="accent1"/>
          <w:sz w:val="20"/>
          <w:szCs w:val="20"/>
        </w:rPr>
        <w:t xml:space="preserve">Table </w:t>
      </w:r>
      <w:r w:rsidRPr="006E605A">
        <w:rPr>
          <w:b/>
          <w:bCs/>
          <w:color w:val="4472C4" w:themeColor="accent1"/>
          <w:sz w:val="20"/>
          <w:szCs w:val="20"/>
        </w:rPr>
        <w:fldChar w:fldCharType="begin"/>
      </w:r>
      <w:r w:rsidRPr="006E605A">
        <w:rPr>
          <w:b/>
          <w:bCs/>
          <w:color w:val="4472C4" w:themeColor="accent1"/>
          <w:sz w:val="20"/>
          <w:szCs w:val="20"/>
        </w:rPr>
        <w:instrText xml:space="preserve"> SEQ Table \* ARABIC </w:instrText>
      </w:r>
      <w:r w:rsidRPr="006E605A">
        <w:rPr>
          <w:b/>
          <w:bCs/>
          <w:color w:val="4472C4" w:themeColor="accent1"/>
          <w:sz w:val="20"/>
          <w:szCs w:val="20"/>
        </w:rPr>
        <w:fldChar w:fldCharType="separate"/>
      </w:r>
      <w:r w:rsidR="004C249F">
        <w:rPr>
          <w:b/>
          <w:bCs/>
          <w:noProof/>
          <w:color w:val="4472C4" w:themeColor="accent1"/>
          <w:sz w:val="20"/>
          <w:szCs w:val="20"/>
        </w:rPr>
        <w:t>2</w:t>
      </w:r>
      <w:r w:rsidRPr="006E605A">
        <w:rPr>
          <w:b/>
          <w:bCs/>
          <w:color w:val="4472C4" w:themeColor="accent1"/>
          <w:sz w:val="20"/>
          <w:szCs w:val="20"/>
        </w:rPr>
        <w:fldChar w:fldCharType="end"/>
      </w:r>
      <w:r w:rsidRPr="006E605A">
        <w:rPr>
          <w:b/>
          <w:bCs/>
          <w:color w:val="4472C4" w:themeColor="accent1"/>
          <w:sz w:val="20"/>
          <w:szCs w:val="20"/>
        </w:rPr>
        <w:t xml:space="preserve">: DWS Rehabilitation Schemes and </w:t>
      </w:r>
      <w:r w:rsidR="0021093F">
        <w:rPr>
          <w:b/>
          <w:bCs/>
          <w:color w:val="4472C4" w:themeColor="accent1"/>
          <w:sz w:val="20"/>
          <w:szCs w:val="20"/>
        </w:rPr>
        <w:t xml:space="preserve">identified </w:t>
      </w:r>
      <w:r w:rsidRPr="006E605A">
        <w:rPr>
          <w:b/>
          <w:bCs/>
          <w:color w:val="4472C4" w:themeColor="accent1"/>
          <w:sz w:val="20"/>
          <w:szCs w:val="20"/>
        </w:rPr>
        <w:t>sensitive receptors</w:t>
      </w:r>
      <w:bookmarkEnd w:id="38"/>
    </w:p>
    <w:tbl>
      <w:tblPr>
        <w:tblStyle w:val="GridTable1Light"/>
        <w:tblW w:w="10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876"/>
        <w:gridCol w:w="2352"/>
        <w:gridCol w:w="3511"/>
        <w:gridCol w:w="3295"/>
      </w:tblGrid>
      <w:tr w:rsidR="00D70006" w:rsidRPr="00B63BC0" w14:paraId="70A4A674" w14:textId="7876C5E4" w:rsidTr="00D70006">
        <w:trPr>
          <w:cnfStyle w:val="100000000000" w:firstRow="1" w:lastRow="0" w:firstColumn="0" w:lastColumn="0" w:oddVBand="0" w:evenVBand="0" w:oddHBand="0" w:evenHBand="0" w:firstRowFirstColumn="0" w:firstRowLastColumn="0" w:lastRowFirstColumn="0" w:lastRowLastColumn="0"/>
          <w:trHeight w:val="576"/>
          <w:tblHeader/>
          <w:jc w:val="center"/>
        </w:trPr>
        <w:tc>
          <w:tcPr>
            <w:cnfStyle w:val="001000000000" w:firstRow="0" w:lastRow="0" w:firstColumn="1" w:lastColumn="0" w:oddVBand="0" w:evenVBand="0" w:oddHBand="0" w:evenHBand="0" w:firstRowFirstColumn="0" w:firstRowLastColumn="0" w:lastRowFirstColumn="0" w:lastRowLastColumn="0"/>
            <w:tcW w:w="612" w:type="dxa"/>
            <w:shd w:val="clear" w:color="auto" w:fill="BDD6EE" w:themeFill="accent5" w:themeFillTint="66"/>
            <w:vAlign w:val="center"/>
          </w:tcPr>
          <w:p w14:paraId="2B103712" w14:textId="77777777" w:rsidR="00D70006" w:rsidRPr="000615DE" w:rsidRDefault="00D70006" w:rsidP="00DD38B6">
            <w:pPr>
              <w:jc w:val="center"/>
              <w:rPr>
                <w:rFonts w:ascii="Calibri" w:hAnsi="Calibri" w:cs="Calibri"/>
                <w:color w:val="1F4E79" w:themeColor="accent5" w:themeShade="80"/>
                <w:sz w:val="22"/>
                <w:szCs w:val="22"/>
              </w:rPr>
            </w:pPr>
            <w:r w:rsidRPr="000615DE">
              <w:rPr>
                <w:rFonts w:ascii="Calibri" w:hAnsi="Calibri" w:cs="Calibri"/>
                <w:color w:val="1F4E79" w:themeColor="accent5" w:themeShade="80"/>
                <w:sz w:val="22"/>
                <w:szCs w:val="22"/>
              </w:rPr>
              <w:t>S. No</w:t>
            </w:r>
          </w:p>
        </w:tc>
        <w:tc>
          <w:tcPr>
            <w:tcW w:w="876" w:type="dxa"/>
            <w:shd w:val="clear" w:color="auto" w:fill="BDD6EE" w:themeFill="accent5" w:themeFillTint="66"/>
            <w:vAlign w:val="center"/>
          </w:tcPr>
          <w:p w14:paraId="281D78D8" w14:textId="77777777" w:rsidR="00D70006" w:rsidRPr="000615DE" w:rsidRDefault="00D70006"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sidRPr="000615DE">
              <w:rPr>
                <w:rFonts w:ascii="Calibri" w:hAnsi="Calibri" w:cs="Calibri"/>
                <w:color w:val="1F4E79" w:themeColor="accent5" w:themeShade="80"/>
                <w:sz w:val="22"/>
                <w:szCs w:val="22"/>
              </w:rPr>
              <w:t>Tehsils</w:t>
            </w:r>
          </w:p>
        </w:tc>
        <w:tc>
          <w:tcPr>
            <w:tcW w:w="2352" w:type="dxa"/>
            <w:shd w:val="clear" w:color="auto" w:fill="BDD6EE" w:themeFill="accent5" w:themeFillTint="66"/>
            <w:vAlign w:val="center"/>
          </w:tcPr>
          <w:p w14:paraId="0DB1BF01" w14:textId="77777777" w:rsidR="00D70006" w:rsidRPr="000615DE" w:rsidRDefault="00D70006"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bookmarkStart w:id="39" w:name="_Hlk224557992"/>
            <w:r w:rsidRPr="000615DE">
              <w:rPr>
                <w:rFonts w:ascii="Calibri" w:hAnsi="Calibri" w:cs="Calibri"/>
                <w:color w:val="1F4E79" w:themeColor="accent5" w:themeShade="80"/>
                <w:sz w:val="22"/>
                <w:szCs w:val="22"/>
              </w:rPr>
              <w:t>DWS Rehabilitation Schemes</w:t>
            </w:r>
            <w:bookmarkEnd w:id="39"/>
          </w:p>
        </w:tc>
        <w:tc>
          <w:tcPr>
            <w:tcW w:w="3511" w:type="dxa"/>
            <w:shd w:val="clear" w:color="auto" w:fill="BDD6EE" w:themeFill="accent5" w:themeFillTint="66"/>
          </w:tcPr>
          <w:p w14:paraId="76F9363E" w14:textId="0D097E3B" w:rsidR="00D70006" w:rsidRPr="000615DE" w:rsidRDefault="00D70006"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Pr>
                <w:rFonts w:ascii="Calibri" w:hAnsi="Calibri" w:cs="Calibri"/>
                <w:color w:val="1F4E79" w:themeColor="accent5" w:themeShade="80"/>
                <w:sz w:val="22"/>
                <w:szCs w:val="22"/>
              </w:rPr>
              <w:t>Location Coordinates</w:t>
            </w:r>
          </w:p>
        </w:tc>
        <w:tc>
          <w:tcPr>
            <w:tcW w:w="3295" w:type="dxa"/>
            <w:shd w:val="clear" w:color="auto" w:fill="BDD6EE" w:themeFill="accent5" w:themeFillTint="66"/>
          </w:tcPr>
          <w:p w14:paraId="7F92B908" w14:textId="7407DD4B" w:rsidR="00D70006" w:rsidRDefault="00D70006" w:rsidP="00DD38B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1F4E79" w:themeColor="accent5" w:themeShade="80"/>
                <w:sz w:val="22"/>
                <w:szCs w:val="22"/>
              </w:rPr>
            </w:pPr>
            <w:r>
              <w:rPr>
                <w:rFonts w:ascii="Calibri" w:hAnsi="Calibri" w:cs="Calibri"/>
                <w:color w:val="1F4E79" w:themeColor="accent5" w:themeShade="80"/>
                <w:sz w:val="22"/>
                <w:szCs w:val="22"/>
              </w:rPr>
              <w:t>Sensitive Receptors</w:t>
            </w:r>
            <w:r w:rsidR="00EA65F3">
              <w:rPr>
                <w:rFonts w:ascii="Calibri" w:hAnsi="Calibri" w:cs="Calibri"/>
                <w:color w:val="1F4E79" w:themeColor="accent5" w:themeShade="80"/>
                <w:sz w:val="22"/>
                <w:szCs w:val="22"/>
              </w:rPr>
              <w:t xml:space="preserve"> (100 m radius)</w:t>
            </w:r>
          </w:p>
        </w:tc>
      </w:tr>
      <w:tr w:rsidR="0021093F" w:rsidRPr="00B63BC0" w14:paraId="396C1ED9" w14:textId="3AD155D4" w:rsidTr="00DD38B6">
        <w:trPr>
          <w:trHeight w:val="1098"/>
          <w:jc w:val="center"/>
        </w:trPr>
        <w:tc>
          <w:tcPr>
            <w:cnfStyle w:val="001000000000" w:firstRow="0" w:lastRow="0" w:firstColumn="1" w:lastColumn="0" w:oddVBand="0" w:evenVBand="0" w:oddHBand="0" w:evenHBand="0" w:firstRowFirstColumn="0" w:firstRowLastColumn="0" w:lastRowFirstColumn="0" w:lastRowLastColumn="0"/>
            <w:tcW w:w="612" w:type="dxa"/>
            <w:vMerge w:val="restart"/>
          </w:tcPr>
          <w:p w14:paraId="779291B2" w14:textId="0A88B8D8" w:rsidR="0021093F" w:rsidRPr="006F002D" w:rsidRDefault="0021093F" w:rsidP="00906DCC">
            <w:pPr>
              <w:rPr>
                <w:rFonts w:ascii="Calibri" w:hAnsi="Calibri" w:cs="Calibri"/>
                <w:sz w:val="22"/>
                <w:szCs w:val="22"/>
              </w:rPr>
            </w:pPr>
            <w:r>
              <w:rPr>
                <w:rFonts w:ascii="Calibri" w:hAnsi="Calibri" w:cs="Calibri"/>
                <w:sz w:val="22"/>
                <w:szCs w:val="22"/>
              </w:rPr>
              <w:t>1.</w:t>
            </w:r>
          </w:p>
        </w:tc>
        <w:tc>
          <w:tcPr>
            <w:tcW w:w="876" w:type="dxa"/>
            <w:vMerge w:val="restart"/>
          </w:tcPr>
          <w:p w14:paraId="4CEC46AF" w14:textId="77777777" w:rsidR="0021093F" w:rsidRPr="000615DE" w:rsidRDefault="0021093F" w:rsidP="00906DC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Bara</w:t>
            </w:r>
          </w:p>
        </w:tc>
        <w:tc>
          <w:tcPr>
            <w:tcW w:w="2352" w:type="dxa"/>
          </w:tcPr>
          <w:p w14:paraId="0FCDEED7" w14:textId="77777777" w:rsidR="0021093F" w:rsidRPr="00D7585C" w:rsidRDefault="0021093F" w:rsidP="00C913F6">
            <w:pPr>
              <w:pStyle w:val="ListParagraph"/>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D7585C">
              <w:rPr>
                <w:rFonts w:ascii="Calibri" w:hAnsi="Calibri" w:cs="Calibri"/>
                <w:sz w:val="22"/>
                <w:szCs w:val="22"/>
              </w:rPr>
              <w:t>DWS Bara Tehsil</w:t>
            </w:r>
          </w:p>
          <w:p w14:paraId="55FAFE0A" w14:textId="77777777" w:rsidR="0021093F" w:rsidRPr="000615DE" w:rsidRDefault="0021093F" w:rsidP="00906DCC">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511" w:type="dxa"/>
          </w:tcPr>
          <w:p w14:paraId="18F0A2EC" w14:textId="282BAF9C" w:rsidR="0021093F" w:rsidRPr="000615DE" w:rsidRDefault="0021093F" w:rsidP="00906DCC">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33.917473, 71.46415</w:t>
            </w:r>
          </w:p>
        </w:tc>
        <w:tc>
          <w:tcPr>
            <w:tcW w:w="3295" w:type="dxa"/>
          </w:tcPr>
          <w:p w14:paraId="0BD66B7A" w14:textId="5133AB1D" w:rsidR="0021093F" w:rsidRDefault="0021093F" w:rsidP="00D7585C">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Mosque, government school</w:t>
            </w:r>
          </w:p>
        </w:tc>
      </w:tr>
      <w:tr w:rsidR="00D70006" w:rsidRPr="00B63BC0" w14:paraId="771C9AFB" w14:textId="43DB441A" w:rsidTr="00D70006">
        <w:trPr>
          <w:trHeight w:val="280"/>
          <w:jc w:val="center"/>
        </w:trPr>
        <w:tc>
          <w:tcPr>
            <w:cnfStyle w:val="001000000000" w:firstRow="0" w:lastRow="0" w:firstColumn="1" w:lastColumn="0" w:oddVBand="0" w:evenVBand="0" w:oddHBand="0" w:evenHBand="0" w:firstRowFirstColumn="0" w:firstRowLastColumn="0" w:lastRowFirstColumn="0" w:lastRowLastColumn="0"/>
            <w:tcW w:w="612" w:type="dxa"/>
            <w:vMerge/>
          </w:tcPr>
          <w:p w14:paraId="6E28076A" w14:textId="77777777" w:rsidR="00D70006" w:rsidRPr="000615DE" w:rsidRDefault="00D70006" w:rsidP="00C913F6">
            <w:pPr>
              <w:numPr>
                <w:ilvl w:val="0"/>
                <w:numId w:val="26"/>
              </w:numPr>
              <w:jc w:val="center"/>
              <w:rPr>
                <w:rFonts w:ascii="Calibri" w:hAnsi="Calibri" w:cs="Calibri"/>
                <w:sz w:val="22"/>
                <w:szCs w:val="22"/>
              </w:rPr>
            </w:pPr>
          </w:p>
        </w:tc>
        <w:tc>
          <w:tcPr>
            <w:tcW w:w="876" w:type="dxa"/>
            <w:vMerge/>
          </w:tcPr>
          <w:p w14:paraId="10B154B0" w14:textId="77777777" w:rsidR="00D70006" w:rsidRPr="000615DE" w:rsidRDefault="00D70006" w:rsidP="00906DCC">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352" w:type="dxa"/>
          </w:tcPr>
          <w:p w14:paraId="7E0A9C0E" w14:textId="77777777" w:rsidR="00D70006" w:rsidRDefault="00D70006"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Malik Doran Gul Fort Slop MDK</w:t>
            </w:r>
          </w:p>
          <w:p w14:paraId="7811C729" w14:textId="77777777" w:rsidR="00D70006" w:rsidRPr="000615DE" w:rsidRDefault="00D70006" w:rsidP="00906DCC">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511" w:type="dxa"/>
          </w:tcPr>
          <w:p w14:paraId="5D125652" w14:textId="05C8BEAE" w:rsidR="00D70006" w:rsidRPr="000615DE" w:rsidRDefault="00D70006" w:rsidP="00906DCC">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33.903041, 71.344107</w:t>
            </w:r>
          </w:p>
        </w:tc>
        <w:tc>
          <w:tcPr>
            <w:tcW w:w="3295" w:type="dxa"/>
          </w:tcPr>
          <w:p w14:paraId="4DD07FCC" w14:textId="090F60DA" w:rsidR="00D70006" w:rsidRDefault="00D70006" w:rsidP="00906DCC">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Mosque</w:t>
            </w:r>
          </w:p>
        </w:tc>
      </w:tr>
      <w:tr w:rsidR="00D70006" w:rsidRPr="00B63BC0" w14:paraId="576065B4" w14:textId="01A23A97" w:rsidTr="00D70006">
        <w:trPr>
          <w:trHeight w:val="280"/>
          <w:jc w:val="center"/>
        </w:trPr>
        <w:tc>
          <w:tcPr>
            <w:cnfStyle w:val="001000000000" w:firstRow="0" w:lastRow="0" w:firstColumn="1" w:lastColumn="0" w:oddVBand="0" w:evenVBand="0" w:oddHBand="0" w:evenHBand="0" w:firstRowFirstColumn="0" w:firstRowLastColumn="0" w:lastRowFirstColumn="0" w:lastRowLastColumn="0"/>
            <w:tcW w:w="612" w:type="dxa"/>
            <w:vMerge/>
          </w:tcPr>
          <w:p w14:paraId="0A3E83EC" w14:textId="77777777" w:rsidR="00D70006" w:rsidRPr="000615DE" w:rsidRDefault="00D70006" w:rsidP="00C913F6">
            <w:pPr>
              <w:numPr>
                <w:ilvl w:val="0"/>
                <w:numId w:val="26"/>
              </w:numPr>
              <w:jc w:val="center"/>
              <w:rPr>
                <w:rFonts w:ascii="Calibri" w:hAnsi="Calibri" w:cs="Calibri"/>
                <w:sz w:val="22"/>
                <w:szCs w:val="22"/>
              </w:rPr>
            </w:pPr>
          </w:p>
        </w:tc>
        <w:tc>
          <w:tcPr>
            <w:tcW w:w="876" w:type="dxa"/>
            <w:vMerge/>
          </w:tcPr>
          <w:p w14:paraId="1B57A3A4" w14:textId="77777777" w:rsidR="00D70006" w:rsidRPr="000615DE" w:rsidRDefault="00D70006" w:rsidP="00DD6C06">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352" w:type="dxa"/>
          </w:tcPr>
          <w:p w14:paraId="0C2D992E" w14:textId="77777777" w:rsidR="00D70006" w:rsidRDefault="00D70006"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Janis/Tawas Khan Killi BQK</w:t>
            </w:r>
          </w:p>
          <w:p w14:paraId="4C5A41F1" w14:textId="77777777" w:rsidR="00D70006" w:rsidRPr="000615DE" w:rsidRDefault="00D70006" w:rsidP="00DD6C0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511" w:type="dxa"/>
          </w:tcPr>
          <w:p w14:paraId="3DA09849" w14:textId="39F56383" w:rsidR="00D70006" w:rsidRPr="000615DE" w:rsidRDefault="00D70006"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33.93998, 71.36746</w:t>
            </w:r>
          </w:p>
        </w:tc>
        <w:tc>
          <w:tcPr>
            <w:tcW w:w="3295" w:type="dxa"/>
          </w:tcPr>
          <w:p w14:paraId="47AE58B2" w14:textId="731FD6CD" w:rsidR="00D70006" w:rsidRDefault="00555C34"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Private </w:t>
            </w:r>
            <w:r w:rsidR="0065200A">
              <w:rPr>
                <w:rFonts w:ascii="Calibri" w:hAnsi="Calibri" w:cs="Calibri"/>
                <w:sz w:val="22"/>
                <w:szCs w:val="22"/>
              </w:rPr>
              <w:t>s</w:t>
            </w:r>
            <w:r>
              <w:rPr>
                <w:rFonts w:ascii="Calibri" w:hAnsi="Calibri" w:cs="Calibri"/>
                <w:sz w:val="22"/>
                <w:szCs w:val="22"/>
              </w:rPr>
              <w:t>chool</w:t>
            </w:r>
          </w:p>
        </w:tc>
      </w:tr>
      <w:tr w:rsidR="00D70006" w:rsidRPr="00B63BC0" w14:paraId="245F589B" w14:textId="7A0D6A91" w:rsidTr="00D70006">
        <w:trPr>
          <w:trHeight w:val="280"/>
          <w:jc w:val="center"/>
        </w:trPr>
        <w:tc>
          <w:tcPr>
            <w:cnfStyle w:val="001000000000" w:firstRow="0" w:lastRow="0" w:firstColumn="1" w:lastColumn="0" w:oddVBand="0" w:evenVBand="0" w:oddHBand="0" w:evenHBand="0" w:firstRowFirstColumn="0" w:firstRowLastColumn="0" w:lastRowFirstColumn="0" w:lastRowLastColumn="0"/>
            <w:tcW w:w="612" w:type="dxa"/>
            <w:vMerge/>
          </w:tcPr>
          <w:p w14:paraId="00F6A030" w14:textId="77777777" w:rsidR="00D70006" w:rsidRPr="000615DE" w:rsidRDefault="00D70006" w:rsidP="00C913F6">
            <w:pPr>
              <w:numPr>
                <w:ilvl w:val="0"/>
                <w:numId w:val="26"/>
              </w:numPr>
              <w:jc w:val="center"/>
              <w:rPr>
                <w:rFonts w:ascii="Calibri" w:hAnsi="Calibri" w:cs="Calibri"/>
                <w:sz w:val="22"/>
                <w:szCs w:val="22"/>
              </w:rPr>
            </w:pPr>
          </w:p>
        </w:tc>
        <w:tc>
          <w:tcPr>
            <w:tcW w:w="876" w:type="dxa"/>
            <w:vMerge/>
          </w:tcPr>
          <w:p w14:paraId="106BF6AE" w14:textId="77777777" w:rsidR="00D70006" w:rsidRPr="000615DE" w:rsidRDefault="00D70006" w:rsidP="00DD6C06">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352" w:type="dxa"/>
          </w:tcPr>
          <w:p w14:paraId="18E32F41" w14:textId="77777777" w:rsidR="00D70006" w:rsidRDefault="00D70006"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Fazal Malik Killi Shalobar</w:t>
            </w:r>
          </w:p>
          <w:p w14:paraId="5E989EE0" w14:textId="77777777" w:rsidR="00D70006" w:rsidRPr="000615DE" w:rsidRDefault="00D70006" w:rsidP="00DD6C06">
            <w:pPr>
              <w:ind w:left="360"/>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3511" w:type="dxa"/>
          </w:tcPr>
          <w:p w14:paraId="2013D9CC" w14:textId="1C8D6530" w:rsidR="00D70006" w:rsidRPr="000615DE" w:rsidRDefault="00D70006"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33.936007, 71.441686</w:t>
            </w:r>
          </w:p>
        </w:tc>
        <w:tc>
          <w:tcPr>
            <w:tcW w:w="3295" w:type="dxa"/>
          </w:tcPr>
          <w:p w14:paraId="6FBE3947" w14:textId="1D9D75C6" w:rsidR="00D70006" w:rsidRDefault="00BC5CAD"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G</w:t>
            </w:r>
            <w:r w:rsidR="00555C34">
              <w:rPr>
                <w:rFonts w:ascii="Calibri" w:hAnsi="Calibri" w:cs="Calibri"/>
                <w:sz w:val="22"/>
                <w:szCs w:val="22"/>
              </w:rPr>
              <w:t>overnment school</w:t>
            </w:r>
          </w:p>
        </w:tc>
      </w:tr>
      <w:tr w:rsidR="00D70006" w:rsidRPr="00B63BC0" w14:paraId="24E8254B" w14:textId="2DE17419" w:rsidTr="00D70006">
        <w:trPr>
          <w:trHeight w:val="414"/>
          <w:jc w:val="center"/>
        </w:trPr>
        <w:tc>
          <w:tcPr>
            <w:cnfStyle w:val="001000000000" w:firstRow="0" w:lastRow="0" w:firstColumn="1" w:lastColumn="0" w:oddVBand="0" w:evenVBand="0" w:oddHBand="0" w:evenHBand="0" w:firstRowFirstColumn="0" w:firstRowLastColumn="0" w:lastRowFirstColumn="0" w:lastRowLastColumn="0"/>
            <w:tcW w:w="612" w:type="dxa"/>
            <w:vMerge w:val="restart"/>
          </w:tcPr>
          <w:p w14:paraId="5CF2FB44" w14:textId="723E0F61" w:rsidR="00D70006" w:rsidRPr="006F002D" w:rsidRDefault="00D70006" w:rsidP="00DD6C06">
            <w:pPr>
              <w:rPr>
                <w:rFonts w:ascii="Calibri" w:hAnsi="Calibri" w:cs="Calibri"/>
                <w:sz w:val="22"/>
                <w:szCs w:val="22"/>
              </w:rPr>
            </w:pPr>
            <w:r>
              <w:rPr>
                <w:rFonts w:ascii="Calibri" w:hAnsi="Calibri" w:cs="Calibri"/>
                <w:sz w:val="22"/>
                <w:szCs w:val="22"/>
              </w:rPr>
              <w:t>2.</w:t>
            </w:r>
          </w:p>
        </w:tc>
        <w:tc>
          <w:tcPr>
            <w:tcW w:w="876" w:type="dxa"/>
            <w:vMerge w:val="restart"/>
          </w:tcPr>
          <w:p w14:paraId="709E47C7" w14:textId="77777777" w:rsidR="00D70006" w:rsidRPr="000615DE" w:rsidRDefault="00D70006" w:rsidP="00DD6C06">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Jamrud</w:t>
            </w:r>
          </w:p>
        </w:tc>
        <w:tc>
          <w:tcPr>
            <w:tcW w:w="2352" w:type="dxa"/>
          </w:tcPr>
          <w:p w14:paraId="0334829A" w14:textId="77777777" w:rsidR="00D70006" w:rsidRPr="00D00524" w:rsidRDefault="00D70006"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Ghundi Sher Khan Khel</w:t>
            </w:r>
          </w:p>
        </w:tc>
        <w:tc>
          <w:tcPr>
            <w:tcW w:w="3511" w:type="dxa"/>
          </w:tcPr>
          <w:p w14:paraId="1082F13D" w14:textId="5E69EFCF" w:rsidR="00D70006" w:rsidRPr="000615DE" w:rsidRDefault="00D70006"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34.056263, 71.392029</w:t>
            </w:r>
          </w:p>
        </w:tc>
        <w:tc>
          <w:tcPr>
            <w:tcW w:w="3295" w:type="dxa"/>
          </w:tcPr>
          <w:p w14:paraId="3D2FC1A4" w14:textId="4552FAEB" w:rsidR="00D70006" w:rsidRDefault="00555C34"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Mosque</w:t>
            </w:r>
          </w:p>
        </w:tc>
      </w:tr>
      <w:tr w:rsidR="00D70006" w:rsidRPr="00B63BC0" w14:paraId="5F2CE438" w14:textId="6A0008FB" w:rsidTr="00D70006">
        <w:trPr>
          <w:trHeight w:val="414"/>
          <w:jc w:val="center"/>
        </w:trPr>
        <w:tc>
          <w:tcPr>
            <w:cnfStyle w:val="001000000000" w:firstRow="0" w:lastRow="0" w:firstColumn="1" w:lastColumn="0" w:oddVBand="0" w:evenVBand="0" w:oddHBand="0" w:evenHBand="0" w:firstRowFirstColumn="0" w:firstRowLastColumn="0" w:lastRowFirstColumn="0" w:lastRowLastColumn="0"/>
            <w:tcW w:w="612" w:type="dxa"/>
            <w:vMerge/>
          </w:tcPr>
          <w:p w14:paraId="0677FE22" w14:textId="77777777" w:rsidR="00D70006" w:rsidRPr="000615DE" w:rsidRDefault="00D70006" w:rsidP="00C913F6">
            <w:pPr>
              <w:numPr>
                <w:ilvl w:val="0"/>
                <w:numId w:val="26"/>
              </w:numPr>
              <w:jc w:val="center"/>
              <w:rPr>
                <w:rFonts w:ascii="Calibri" w:hAnsi="Calibri" w:cs="Calibri"/>
                <w:sz w:val="22"/>
                <w:szCs w:val="22"/>
              </w:rPr>
            </w:pPr>
          </w:p>
        </w:tc>
        <w:tc>
          <w:tcPr>
            <w:tcW w:w="876" w:type="dxa"/>
            <w:vMerge/>
          </w:tcPr>
          <w:p w14:paraId="445D1BDE" w14:textId="77777777" w:rsidR="00D70006" w:rsidRPr="000615DE" w:rsidRDefault="00D70006" w:rsidP="00DD6C06">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c>
          <w:tcPr>
            <w:tcW w:w="2352" w:type="dxa"/>
          </w:tcPr>
          <w:p w14:paraId="4302F25C" w14:textId="77777777" w:rsidR="00D70006" w:rsidRPr="00D00524" w:rsidRDefault="00D70006" w:rsidP="00C913F6">
            <w:pPr>
              <w:numPr>
                <w:ilvl w:val="0"/>
                <w:numId w:val="27"/>
              </w:num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615DE">
              <w:rPr>
                <w:rFonts w:ascii="Calibri" w:hAnsi="Calibri" w:cs="Calibri"/>
                <w:sz w:val="22"/>
                <w:szCs w:val="22"/>
              </w:rPr>
              <w:t>DWS TD Bazar Jamrud Wali Baba</w:t>
            </w:r>
          </w:p>
        </w:tc>
        <w:tc>
          <w:tcPr>
            <w:tcW w:w="3511" w:type="dxa"/>
          </w:tcPr>
          <w:p w14:paraId="63187DAD" w14:textId="04821A72" w:rsidR="00D70006" w:rsidRPr="000615DE" w:rsidRDefault="00D70006"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33.998905, 71.365928</w:t>
            </w:r>
          </w:p>
        </w:tc>
        <w:tc>
          <w:tcPr>
            <w:tcW w:w="3295" w:type="dxa"/>
          </w:tcPr>
          <w:p w14:paraId="1E657F9E" w14:textId="4D3AC108" w:rsidR="00D70006" w:rsidRDefault="0065200A" w:rsidP="00DD6C06">
            <w:pPr>
              <w:ind w:left="36"/>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M</w:t>
            </w:r>
            <w:r w:rsidR="00555C34">
              <w:rPr>
                <w:rFonts w:ascii="Calibri" w:hAnsi="Calibri" w:cs="Calibri"/>
                <w:sz w:val="22"/>
                <w:szCs w:val="22"/>
              </w:rPr>
              <w:t>osque, government school</w:t>
            </w:r>
          </w:p>
        </w:tc>
      </w:tr>
    </w:tbl>
    <w:p w14:paraId="5047FBCF" w14:textId="044086B9" w:rsidR="009201FD" w:rsidRPr="0065200A" w:rsidRDefault="0065200A" w:rsidP="005F0767">
      <w:pPr>
        <w:spacing w:after="160" w:line="259" w:lineRule="auto"/>
        <w:rPr>
          <w:rFonts w:asciiTheme="minorHAnsi" w:eastAsiaTheme="minorHAnsi" w:hAnsiTheme="minorHAnsi" w:cstheme="minorHAnsi"/>
          <w:bCs/>
          <w:iCs/>
          <w:sz w:val="22"/>
          <w:szCs w:val="20"/>
        </w:rPr>
      </w:pPr>
      <w:r w:rsidRPr="0065200A">
        <w:rPr>
          <w:rFonts w:asciiTheme="minorHAnsi" w:eastAsiaTheme="minorHAnsi" w:hAnsiTheme="minorHAnsi" w:cstheme="minorHAnsi"/>
          <w:bCs/>
          <w:iCs/>
          <w:sz w:val="22"/>
          <w:szCs w:val="20"/>
        </w:rPr>
        <w:t xml:space="preserve">Note: </w:t>
      </w:r>
      <w:r>
        <w:rPr>
          <w:rFonts w:asciiTheme="minorHAnsi" w:eastAsiaTheme="minorHAnsi" w:hAnsiTheme="minorHAnsi" w:cstheme="minorHAnsi"/>
          <w:bCs/>
          <w:iCs/>
          <w:sz w:val="22"/>
          <w:szCs w:val="20"/>
        </w:rPr>
        <w:t xml:space="preserve">The maps </w:t>
      </w:r>
      <w:r w:rsidR="001936A8">
        <w:rPr>
          <w:rFonts w:asciiTheme="minorHAnsi" w:eastAsiaTheme="minorHAnsi" w:hAnsiTheme="minorHAnsi" w:cstheme="minorHAnsi"/>
          <w:bCs/>
          <w:iCs/>
          <w:sz w:val="22"/>
          <w:szCs w:val="20"/>
        </w:rPr>
        <w:t xml:space="preserve">highlighting the location of the sensitive receptors in the concerned schemes are attached in </w:t>
      </w:r>
      <w:hyperlink w:anchor="_Annex_3._Maps" w:history="1">
        <w:r w:rsidR="001936A8" w:rsidRPr="001936A8">
          <w:rPr>
            <w:rStyle w:val="Hyperlink"/>
            <w:rFonts w:asciiTheme="minorHAnsi" w:eastAsiaTheme="minorHAnsi" w:hAnsiTheme="minorHAnsi" w:cstheme="minorHAnsi"/>
            <w:bCs/>
            <w:iCs/>
            <w:sz w:val="22"/>
            <w:szCs w:val="20"/>
          </w:rPr>
          <w:t>annex-3</w:t>
        </w:r>
      </w:hyperlink>
    </w:p>
    <w:p w14:paraId="3AE6A067" w14:textId="51993FC8" w:rsidR="000C32AA" w:rsidRPr="00B86EA2" w:rsidRDefault="00DC1949" w:rsidP="00514A7C">
      <w:pPr>
        <w:pStyle w:val="Heading1"/>
        <w:rPr>
          <w:color w:val="4472C4" w:themeColor="accent1"/>
        </w:rPr>
      </w:pPr>
      <w:bookmarkStart w:id="40" w:name="_Toc199968931"/>
      <w:bookmarkStart w:id="41" w:name="_Toc202441526"/>
      <w:bookmarkStart w:id="42" w:name="_Toc227066585"/>
      <w:r w:rsidRPr="00B86EA2">
        <w:rPr>
          <w:color w:val="4472C4" w:themeColor="accent1"/>
        </w:rPr>
        <w:t>3. L</w:t>
      </w:r>
      <w:r w:rsidR="000C32AA" w:rsidRPr="00B86EA2">
        <w:rPr>
          <w:color w:val="4472C4" w:themeColor="accent1"/>
        </w:rPr>
        <w:t>EGAL</w:t>
      </w:r>
      <w:r w:rsidRPr="00B86EA2">
        <w:rPr>
          <w:color w:val="4472C4" w:themeColor="accent1"/>
        </w:rPr>
        <w:t>, P</w:t>
      </w:r>
      <w:r w:rsidR="000C32AA" w:rsidRPr="00B86EA2">
        <w:rPr>
          <w:color w:val="4472C4" w:themeColor="accent1"/>
        </w:rPr>
        <w:t>OLICY</w:t>
      </w:r>
      <w:r w:rsidRPr="00B86EA2">
        <w:rPr>
          <w:color w:val="4472C4" w:themeColor="accent1"/>
        </w:rPr>
        <w:t xml:space="preserve"> F</w:t>
      </w:r>
      <w:r w:rsidR="000C32AA" w:rsidRPr="00B86EA2">
        <w:rPr>
          <w:color w:val="4472C4" w:themeColor="accent1"/>
        </w:rPr>
        <w:t>RAMEWORK</w:t>
      </w:r>
      <w:r w:rsidRPr="00B86EA2">
        <w:rPr>
          <w:color w:val="4472C4" w:themeColor="accent1"/>
        </w:rPr>
        <w:t xml:space="preserve">, </w:t>
      </w:r>
      <w:r w:rsidR="000C32AA" w:rsidRPr="00B86EA2">
        <w:rPr>
          <w:color w:val="4472C4" w:themeColor="accent1"/>
        </w:rPr>
        <w:t xml:space="preserve">AND </w:t>
      </w:r>
      <w:r w:rsidRPr="00B86EA2">
        <w:rPr>
          <w:color w:val="4472C4" w:themeColor="accent1"/>
        </w:rPr>
        <w:t>R</w:t>
      </w:r>
      <w:r w:rsidR="000C32AA" w:rsidRPr="00B86EA2">
        <w:rPr>
          <w:color w:val="4472C4" w:themeColor="accent1"/>
        </w:rPr>
        <w:t xml:space="preserve">EGULATORY </w:t>
      </w:r>
      <w:r w:rsidRPr="00B86EA2">
        <w:rPr>
          <w:color w:val="4472C4" w:themeColor="accent1"/>
        </w:rPr>
        <w:t>R</w:t>
      </w:r>
      <w:r w:rsidR="000C32AA" w:rsidRPr="00B86EA2">
        <w:rPr>
          <w:color w:val="4472C4" w:themeColor="accent1"/>
        </w:rPr>
        <w:t>EQUIREMENTS</w:t>
      </w:r>
      <w:bookmarkEnd w:id="40"/>
      <w:bookmarkEnd w:id="41"/>
      <w:bookmarkEnd w:id="42"/>
    </w:p>
    <w:p w14:paraId="74304209" w14:textId="0C018619" w:rsidR="00DC1949" w:rsidRPr="006D2E5C" w:rsidRDefault="00DC1949" w:rsidP="00A370B4">
      <w:pPr>
        <w:pStyle w:val="Heading2"/>
        <w:rPr>
          <w:rFonts w:eastAsia="Calibri"/>
          <w:color w:val="2F5496" w:themeColor="accent1" w:themeShade="BF"/>
        </w:rPr>
      </w:pPr>
      <w:bookmarkStart w:id="43" w:name="_Toc199968932"/>
      <w:bookmarkStart w:id="44" w:name="_Toc202441527"/>
      <w:bookmarkStart w:id="45" w:name="_Toc227066586"/>
      <w:r w:rsidRPr="006D2E5C">
        <w:rPr>
          <w:rFonts w:eastAsia="Calibri"/>
          <w:color w:val="2F5496" w:themeColor="accent1" w:themeShade="BF"/>
        </w:rPr>
        <w:t>3.1 Applicable Environmental and Social Policies</w:t>
      </w:r>
      <w:bookmarkEnd w:id="43"/>
      <w:bookmarkEnd w:id="44"/>
      <w:bookmarkEnd w:id="45"/>
    </w:p>
    <w:p w14:paraId="707E6EA7" w14:textId="2A11F9F3" w:rsidR="000C32AA" w:rsidRDefault="000C32AA" w:rsidP="00C14D0F">
      <w:pPr>
        <w:autoSpaceDE w:val="0"/>
        <w:autoSpaceDN w:val="0"/>
        <w:adjustRightInd w:val="0"/>
        <w:spacing w:line="276" w:lineRule="auto"/>
        <w:jc w:val="both"/>
        <w:rPr>
          <w:rFonts w:asciiTheme="minorHAnsi" w:eastAsia="HelveticaNeue" w:hAnsiTheme="minorHAnsi" w:cstheme="minorHAnsi"/>
          <w:sz w:val="22"/>
          <w:szCs w:val="22"/>
        </w:rPr>
      </w:pPr>
      <w:r w:rsidRPr="000C32AA">
        <w:rPr>
          <w:rFonts w:asciiTheme="minorHAnsi" w:eastAsia="HelveticaNeue" w:hAnsiTheme="minorHAnsi" w:cstheme="minorHAnsi"/>
          <w:sz w:val="22"/>
          <w:szCs w:val="22"/>
        </w:rPr>
        <w:t>The World Bank Environmental and Social Framework sets out the World Bank’s commitment to sustainable development, through a Bank Policy and a set of Environmental and Social Standards that are designed to support Borrowers’ projects, with the aim of ending extreme poverty and</w:t>
      </w:r>
      <w:r w:rsidR="00D525D3">
        <w:rPr>
          <w:rFonts w:asciiTheme="minorHAnsi" w:eastAsia="HelveticaNeue" w:hAnsiTheme="minorHAnsi" w:cstheme="minorHAnsi"/>
          <w:sz w:val="22"/>
          <w:szCs w:val="22"/>
        </w:rPr>
        <w:t xml:space="preserve"> </w:t>
      </w:r>
      <w:r w:rsidRPr="000C32AA">
        <w:rPr>
          <w:rFonts w:asciiTheme="minorHAnsi" w:eastAsia="HelveticaNeue" w:hAnsiTheme="minorHAnsi" w:cstheme="minorHAnsi"/>
          <w:sz w:val="22"/>
          <w:szCs w:val="22"/>
        </w:rPr>
        <w:t>promoting shared prosperity.</w:t>
      </w:r>
      <w:r w:rsidR="00FF2C8C">
        <w:rPr>
          <w:rFonts w:asciiTheme="minorHAnsi" w:eastAsia="HelveticaNeue" w:hAnsiTheme="minorHAnsi" w:cstheme="minorHAnsi"/>
          <w:sz w:val="22"/>
          <w:szCs w:val="22"/>
        </w:rPr>
        <w:t xml:space="preserve"> </w:t>
      </w:r>
      <w:r w:rsidRPr="000C32AA">
        <w:rPr>
          <w:rFonts w:asciiTheme="minorHAnsi" w:eastAsia="HelveticaNeue" w:hAnsiTheme="minorHAnsi" w:cstheme="minorHAnsi"/>
          <w:sz w:val="22"/>
          <w:szCs w:val="22"/>
        </w:rPr>
        <w:t xml:space="preserve">The </w:t>
      </w:r>
      <w:r w:rsidR="00FF2C8C">
        <w:rPr>
          <w:rFonts w:asciiTheme="minorHAnsi" w:eastAsia="HelveticaNeue" w:hAnsiTheme="minorHAnsi" w:cstheme="minorHAnsi"/>
          <w:sz w:val="22"/>
          <w:szCs w:val="22"/>
        </w:rPr>
        <w:t xml:space="preserve">WB’s ESF </w:t>
      </w:r>
      <w:r w:rsidRPr="000C32AA">
        <w:rPr>
          <w:rFonts w:asciiTheme="minorHAnsi" w:eastAsia="HelveticaNeue" w:hAnsiTheme="minorHAnsi" w:cstheme="minorHAnsi"/>
          <w:sz w:val="22"/>
          <w:szCs w:val="22"/>
        </w:rPr>
        <w:t xml:space="preserve">Environmental and Social Standards </w:t>
      </w:r>
      <w:r w:rsidR="00D525D3">
        <w:rPr>
          <w:rFonts w:asciiTheme="minorHAnsi" w:eastAsia="HelveticaNeue" w:hAnsiTheme="minorHAnsi" w:cstheme="minorHAnsi"/>
          <w:sz w:val="22"/>
          <w:szCs w:val="22"/>
        </w:rPr>
        <w:t xml:space="preserve">related to this subproject are </w:t>
      </w:r>
      <w:r w:rsidRPr="000C32AA">
        <w:rPr>
          <w:rFonts w:asciiTheme="minorHAnsi" w:eastAsia="HelveticaNeue" w:hAnsiTheme="minorHAnsi" w:cstheme="minorHAnsi"/>
          <w:sz w:val="22"/>
          <w:szCs w:val="22"/>
        </w:rPr>
        <w:t>as follows:</w:t>
      </w:r>
    </w:p>
    <w:p w14:paraId="39AFF982" w14:textId="77777777" w:rsidR="00A708D9" w:rsidRPr="00A708D9" w:rsidRDefault="00A708D9" w:rsidP="00C14D0F">
      <w:pPr>
        <w:autoSpaceDE w:val="0"/>
        <w:autoSpaceDN w:val="0"/>
        <w:adjustRightInd w:val="0"/>
        <w:spacing w:line="276" w:lineRule="auto"/>
        <w:jc w:val="both"/>
        <w:rPr>
          <w:rFonts w:asciiTheme="minorHAnsi" w:eastAsia="HelveticaNeue" w:hAnsiTheme="minorHAnsi" w:cstheme="minorHAnsi"/>
          <w:sz w:val="10"/>
          <w:szCs w:val="10"/>
        </w:rPr>
      </w:pPr>
    </w:p>
    <w:p w14:paraId="1EF167B4" w14:textId="74495876" w:rsidR="000C32AA" w:rsidRPr="000C32AA" w:rsidRDefault="000C32AA" w:rsidP="00B663B8">
      <w:pPr>
        <w:autoSpaceDE w:val="0"/>
        <w:autoSpaceDN w:val="0"/>
        <w:adjustRightInd w:val="0"/>
        <w:spacing w:line="276" w:lineRule="auto"/>
        <w:ind w:right="-378"/>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1:</w:t>
      </w:r>
      <w:r w:rsidRPr="000C32AA">
        <w:rPr>
          <w:rFonts w:asciiTheme="minorHAnsi" w:eastAsia="HelveticaNeue" w:hAnsiTheme="minorHAnsi" w:cstheme="minorHAnsi"/>
          <w:sz w:val="22"/>
          <w:szCs w:val="22"/>
        </w:rPr>
        <w:t xml:space="preserve"> Assessment and Management of Environmental and Social Risks and Impacts;</w:t>
      </w:r>
    </w:p>
    <w:p w14:paraId="39C5B08C" w14:textId="77777777"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2:</w:t>
      </w:r>
      <w:r w:rsidRPr="000C32AA">
        <w:rPr>
          <w:rFonts w:asciiTheme="minorHAnsi" w:eastAsia="HelveticaNeue" w:hAnsiTheme="minorHAnsi" w:cstheme="minorHAnsi"/>
          <w:sz w:val="22"/>
          <w:szCs w:val="22"/>
        </w:rPr>
        <w:t xml:space="preserve"> Labor and Working Conditions;</w:t>
      </w:r>
    </w:p>
    <w:p w14:paraId="33EB294E" w14:textId="49D42FEC"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3:</w:t>
      </w:r>
      <w:r w:rsidRPr="000C32AA">
        <w:rPr>
          <w:rFonts w:asciiTheme="minorHAnsi" w:eastAsia="HelveticaNeue" w:hAnsiTheme="minorHAnsi" w:cstheme="minorHAnsi"/>
          <w:sz w:val="22"/>
          <w:szCs w:val="22"/>
        </w:rPr>
        <w:t xml:space="preserve"> Resource Efficiency and Pollution Prevention and</w:t>
      </w:r>
      <w:r w:rsidR="00DB4877">
        <w:rPr>
          <w:rFonts w:asciiTheme="minorHAnsi" w:eastAsia="HelveticaNeue" w:hAnsiTheme="minorHAnsi" w:cstheme="minorHAnsi"/>
          <w:sz w:val="22"/>
          <w:szCs w:val="22"/>
        </w:rPr>
        <w:t xml:space="preserve"> </w:t>
      </w:r>
      <w:r w:rsidRPr="000C32AA">
        <w:rPr>
          <w:rFonts w:asciiTheme="minorHAnsi" w:eastAsia="HelveticaNeue" w:hAnsiTheme="minorHAnsi" w:cstheme="minorHAnsi"/>
          <w:sz w:val="22"/>
          <w:szCs w:val="22"/>
        </w:rPr>
        <w:t>Management;</w:t>
      </w:r>
    </w:p>
    <w:p w14:paraId="0E1D11A3" w14:textId="77777777"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4:</w:t>
      </w:r>
      <w:r w:rsidRPr="000C32AA">
        <w:rPr>
          <w:rFonts w:asciiTheme="minorHAnsi" w:eastAsia="HelveticaNeue" w:hAnsiTheme="minorHAnsi" w:cstheme="minorHAnsi"/>
          <w:sz w:val="22"/>
          <w:szCs w:val="22"/>
        </w:rPr>
        <w:t xml:space="preserve"> Community Health and Safety;</w:t>
      </w:r>
    </w:p>
    <w:p w14:paraId="1FBFBDE3" w14:textId="65273D43" w:rsidR="000C32AA" w:rsidRDefault="000C32AA" w:rsidP="0014048E">
      <w:pPr>
        <w:autoSpaceDE w:val="0"/>
        <w:autoSpaceDN w:val="0"/>
        <w:adjustRightInd w:val="0"/>
        <w:spacing w:line="276" w:lineRule="auto"/>
        <w:jc w:val="both"/>
        <w:rPr>
          <w:rFonts w:asciiTheme="minorHAnsi" w:eastAsia="HelveticaNeue" w:hAnsiTheme="minorHAnsi" w:cstheme="minorHAnsi"/>
          <w:sz w:val="22"/>
          <w:szCs w:val="22"/>
        </w:rPr>
      </w:pPr>
      <w:r w:rsidRPr="00A708D9">
        <w:rPr>
          <w:rFonts w:asciiTheme="minorHAnsi" w:eastAsia="HelveticaNeue" w:hAnsiTheme="minorHAnsi" w:cstheme="minorHAnsi"/>
          <w:i/>
          <w:iCs/>
          <w:sz w:val="22"/>
          <w:szCs w:val="22"/>
        </w:rPr>
        <w:t xml:space="preserve">• </w:t>
      </w:r>
      <w:r w:rsidRPr="00A708D9">
        <w:rPr>
          <w:rFonts w:asciiTheme="minorHAnsi" w:eastAsia="HelveticaNeue" w:hAnsiTheme="minorHAnsi" w:cstheme="minorHAnsi"/>
          <w:b/>
          <w:bCs/>
          <w:i/>
          <w:iCs/>
          <w:sz w:val="22"/>
          <w:szCs w:val="22"/>
        </w:rPr>
        <w:t>Environmental and Social Standard 10:</w:t>
      </w:r>
      <w:r w:rsidRPr="000C32AA">
        <w:rPr>
          <w:rFonts w:asciiTheme="minorHAnsi" w:eastAsia="HelveticaNeue" w:hAnsiTheme="minorHAnsi" w:cstheme="minorHAnsi"/>
          <w:sz w:val="22"/>
          <w:szCs w:val="22"/>
        </w:rPr>
        <w:t xml:space="preserve"> Stakeholder Engagement and Information Disclosure.</w:t>
      </w:r>
    </w:p>
    <w:p w14:paraId="2A0C9659" w14:textId="77777777" w:rsidR="00A62343" w:rsidRPr="00566250" w:rsidRDefault="00A62343" w:rsidP="0014048E">
      <w:pPr>
        <w:autoSpaceDE w:val="0"/>
        <w:autoSpaceDN w:val="0"/>
        <w:adjustRightInd w:val="0"/>
        <w:spacing w:line="276" w:lineRule="auto"/>
        <w:jc w:val="both"/>
        <w:rPr>
          <w:rFonts w:asciiTheme="minorHAnsi" w:eastAsia="HelveticaNeue" w:hAnsiTheme="minorHAnsi" w:cstheme="minorHAnsi"/>
          <w:sz w:val="8"/>
          <w:szCs w:val="8"/>
        </w:rPr>
      </w:pPr>
    </w:p>
    <w:p w14:paraId="6E727527" w14:textId="7C2532B1" w:rsidR="000C32AA" w:rsidRPr="000C32AA" w:rsidRDefault="000C32AA" w:rsidP="00B663B8">
      <w:pPr>
        <w:autoSpaceDE w:val="0"/>
        <w:autoSpaceDN w:val="0"/>
        <w:adjustRightInd w:val="0"/>
        <w:spacing w:line="276" w:lineRule="auto"/>
        <w:jc w:val="both"/>
        <w:rPr>
          <w:rFonts w:asciiTheme="minorHAnsi" w:eastAsia="HelveticaNeue" w:hAnsiTheme="minorHAnsi" w:cstheme="minorHAnsi"/>
          <w:sz w:val="22"/>
          <w:szCs w:val="22"/>
        </w:rPr>
      </w:pPr>
      <w:r w:rsidRPr="000C32AA">
        <w:rPr>
          <w:rFonts w:asciiTheme="minorHAnsi" w:eastAsia="HelveticaNeue" w:hAnsiTheme="minorHAnsi" w:cstheme="minorHAnsi"/>
          <w:sz w:val="22"/>
          <w:szCs w:val="22"/>
        </w:rPr>
        <w:t>These Standards establish objectives and requirements to avoid, minimize, reduce</w:t>
      </w:r>
      <w:r w:rsidR="00FF2C8C">
        <w:rPr>
          <w:rFonts w:asciiTheme="minorHAnsi" w:eastAsia="HelveticaNeue" w:hAnsiTheme="minorHAnsi" w:cstheme="minorHAnsi"/>
          <w:sz w:val="22"/>
          <w:szCs w:val="22"/>
        </w:rPr>
        <w:t>,</w:t>
      </w:r>
      <w:r w:rsidRPr="000C32AA">
        <w:rPr>
          <w:rFonts w:asciiTheme="minorHAnsi" w:eastAsia="HelveticaNeue" w:hAnsiTheme="minorHAnsi" w:cstheme="minorHAnsi"/>
          <w:sz w:val="22"/>
          <w:szCs w:val="22"/>
        </w:rPr>
        <w:t xml:space="preserve"> and mitigate risks and impacts, and where significant residual impacts remain, to compensate for or offset such impacts.</w:t>
      </w:r>
    </w:p>
    <w:p w14:paraId="3B0DA255" w14:textId="77777777" w:rsidR="009A174F" w:rsidRPr="00B663B8" w:rsidRDefault="009A174F" w:rsidP="00A370B4">
      <w:pPr>
        <w:pStyle w:val="Heading2"/>
        <w:rPr>
          <w:rFonts w:eastAsia="Calibri"/>
          <w:sz w:val="8"/>
          <w:szCs w:val="10"/>
        </w:rPr>
      </w:pPr>
      <w:bookmarkStart w:id="46" w:name="_Toc199968933"/>
    </w:p>
    <w:p w14:paraId="7A624B9A" w14:textId="79833ED0" w:rsidR="00DC1949" w:rsidRPr="006D2E5C" w:rsidRDefault="00DC1949" w:rsidP="00A370B4">
      <w:pPr>
        <w:pStyle w:val="Heading2"/>
        <w:rPr>
          <w:rFonts w:eastAsia="Calibri"/>
          <w:color w:val="2F5496" w:themeColor="accent1" w:themeShade="BF"/>
        </w:rPr>
      </w:pPr>
      <w:bookmarkStart w:id="47" w:name="_Toc202441528"/>
      <w:bookmarkStart w:id="48" w:name="_Toc227066587"/>
      <w:r w:rsidRPr="006D2E5C">
        <w:rPr>
          <w:rFonts w:eastAsia="Calibri"/>
          <w:color w:val="2F5496" w:themeColor="accent1" w:themeShade="BF"/>
        </w:rPr>
        <w:t xml:space="preserve">3.2 National </w:t>
      </w:r>
      <w:r w:rsidR="000C32AA" w:rsidRPr="006D2E5C">
        <w:rPr>
          <w:rFonts w:eastAsia="Calibri"/>
          <w:color w:val="2F5496" w:themeColor="accent1" w:themeShade="BF"/>
        </w:rPr>
        <w:t xml:space="preserve">and Provincial </w:t>
      </w:r>
      <w:r w:rsidRPr="006D2E5C">
        <w:rPr>
          <w:rFonts w:eastAsia="Calibri"/>
          <w:color w:val="2F5496" w:themeColor="accent1" w:themeShade="BF"/>
        </w:rPr>
        <w:t>Legal and Regulatory Framework</w:t>
      </w:r>
      <w:bookmarkEnd w:id="46"/>
      <w:bookmarkEnd w:id="47"/>
      <w:bookmarkEnd w:id="48"/>
    </w:p>
    <w:p w14:paraId="74762EE2" w14:textId="4966BA11" w:rsidR="000C32AA" w:rsidRPr="000C32AA" w:rsidRDefault="00DA6561" w:rsidP="00FF2C8C">
      <w:pPr>
        <w:autoSpaceDE w:val="0"/>
        <w:autoSpaceDN w:val="0"/>
        <w:adjustRightInd w:val="0"/>
        <w:spacing w:line="276" w:lineRule="auto"/>
        <w:jc w:val="both"/>
        <w:rPr>
          <w:rFonts w:asciiTheme="minorHAnsi" w:eastAsiaTheme="minorHAnsi" w:hAnsiTheme="minorHAnsi" w:cstheme="minorHAnsi"/>
          <w:sz w:val="22"/>
          <w:szCs w:val="22"/>
        </w:rPr>
      </w:pPr>
      <w:r w:rsidRPr="004A5F7C">
        <w:rPr>
          <w:rFonts w:asciiTheme="minorHAnsi" w:hAnsiTheme="minorHAnsi" w:cstheme="minorHAnsi"/>
          <w:sz w:val="22"/>
          <w:szCs w:val="22"/>
        </w:rPr>
        <w:t xml:space="preserve">Environmental governance in Pakistan has evolved significantly since the introduction of the </w:t>
      </w:r>
      <w:r w:rsidRPr="004A5F7C">
        <w:rPr>
          <w:rStyle w:val="Strong"/>
          <w:rFonts w:asciiTheme="minorHAnsi" w:eastAsiaTheme="majorEastAsia" w:hAnsiTheme="minorHAnsi" w:cstheme="minorHAnsi"/>
          <w:b w:val="0"/>
          <w:bCs w:val="0"/>
          <w:sz w:val="22"/>
          <w:szCs w:val="22"/>
        </w:rPr>
        <w:t>Environmental Protection Ordinance (EPO) of 1983</w:t>
      </w:r>
      <w:r w:rsidRPr="004A5F7C">
        <w:rPr>
          <w:rFonts w:asciiTheme="minorHAnsi" w:hAnsiTheme="minorHAnsi" w:cstheme="minorHAnsi"/>
          <w:sz w:val="22"/>
          <w:szCs w:val="22"/>
        </w:rPr>
        <w:t xml:space="preserve">, </w:t>
      </w:r>
      <w:r w:rsidR="004A5F7C">
        <w:rPr>
          <w:rFonts w:asciiTheme="minorHAnsi" w:hAnsiTheme="minorHAnsi" w:cstheme="minorHAnsi"/>
          <w:sz w:val="22"/>
          <w:szCs w:val="22"/>
        </w:rPr>
        <w:t>providing</w:t>
      </w:r>
      <w:r w:rsidRPr="004A5F7C">
        <w:rPr>
          <w:rFonts w:asciiTheme="minorHAnsi" w:hAnsiTheme="minorHAnsi" w:cstheme="minorHAnsi"/>
          <w:sz w:val="22"/>
          <w:szCs w:val="22"/>
        </w:rPr>
        <w:t xml:space="preserve"> a legal framework for addressing pollution and environmental degradation</w:t>
      </w:r>
      <w:r w:rsidR="004A5F7C" w:rsidRPr="004A5F7C">
        <w:rPr>
          <w:rFonts w:asciiTheme="minorHAnsi" w:hAnsiTheme="minorHAnsi" w:cstheme="minorHAnsi"/>
          <w:sz w:val="22"/>
          <w:szCs w:val="22"/>
        </w:rPr>
        <w:t xml:space="preserve">. </w:t>
      </w:r>
      <w:r w:rsidR="00EC4E3C" w:rsidRPr="00EC4E3C">
        <w:rPr>
          <w:rFonts w:asciiTheme="minorHAnsi" w:hAnsiTheme="minorHAnsi" w:cstheme="minorHAnsi"/>
          <w:sz w:val="22"/>
          <w:szCs w:val="22"/>
        </w:rPr>
        <w:t>The EPO 1983 was improved after an extensive and prolonged consultative process with all stakeholders</w:t>
      </w:r>
      <w:r w:rsidR="00EC4E3C">
        <w:rPr>
          <w:rFonts w:asciiTheme="minorHAnsi" w:hAnsiTheme="minorHAnsi" w:cstheme="minorHAnsi"/>
          <w:sz w:val="22"/>
          <w:szCs w:val="22"/>
        </w:rPr>
        <w:t>,</w:t>
      </w:r>
      <w:r w:rsidR="00EC4E3C" w:rsidRPr="00EC4E3C">
        <w:rPr>
          <w:rFonts w:asciiTheme="minorHAnsi" w:hAnsiTheme="minorHAnsi" w:cstheme="minorHAnsi"/>
          <w:sz w:val="22"/>
          <w:szCs w:val="22"/>
        </w:rPr>
        <w:t xml:space="preserve"> and a new law, the Pakistan Environmental Protection Act</w:t>
      </w:r>
      <w:r w:rsidR="004A5F7C">
        <w:rPr>
          <w:rFonts w:asciiTheme="minorHAnsi" w:hAnsiTheme="minorHAnsi" w:cstheme="minorHAnsi"/>
          <w:sz w:val="22"/>
          <w:szCs w:val="22"/>
        </w:rPr>
        <w:t xml:space="preserve"> (PEPA)</w:t>
      </w:r>
      <w:r w:rsidR="00EC4E3C" w:rsidRPr="00EC4E3C">
        <w:rPr>
          <w:rFonts w:asciiTheme="minorHAnsi" w:hAnsiTheme="minorHAnsi" w:cstheme="minorHAnsi"/>
          <w:sz w:val="22"/>
          <w:szCs w:val="22"/>
        </w:rPr>
        <w:t>, was promulgated in December 1997.</w:t>
      </w:r>
      <w:r w:rsidR="004A5F7C">
        <w:rPr>
          <w:rFonts w:asciiTheme="minorHAnsi" w:hAnsiTheme="minorHAnsi" w:cstheme="minorHAnsi"/>
          <w:sz w:val="22"/>
          <w:szCs w:val="22"/>
        </w:rPr>
        <w:t xml:space="preserve"> </w:t>
      </w:r>
      <w:r w:rsidR="000C32AA" w:rsidRPr="000C32AA">
        <w:rPr>
          <w:rFonts w:asciiTheme="minorHAnsi" w:eastAsia="HelveticaNeue" w:hAnsiTheme="minorHAnsi" w:cstheme="minorHAnsi"/>
          <w:sz w:val="22"/>
          <w:szCs w:val="22"/>
        </w:rPr>
        <w:t xml:space="preserve">In 2000, the </w:t>
      </w:r>
      <w:r w:rsidR="000C32AA" w:rsidRPr="000C32AA">
        <w:rPr>
          <w:rFonts w:asciiTheme="minorHAnsi" w:eastAsiaTheme="minorHAnsi" w:hAnsiTheme="minorHAnsi" w:cstheme="minorHAnsi"/>
          <w:sz w:val="22"/>
          <w:szCs w:val="22"/>
          <w:shd w:val="clear" w:color="auto" w:fill="FFFFFF"/>
        </w:rPr>
        <w:t xml:space="preserve">Pakistan Environmental Protection Agency (Review of IEE and EIA) </w:t>
      </w:r>
      <w:r w:rsidR="000C32AA" w:rsidRPr="000C32AA">
        <w:rPr>
          <w:rFonts w:asciiTheme="minorHAnsi" w:eastAsia="HelveticaNeue" w:hAnsiTheme="minorHAnsi" w:cstheme="minorHAnsi"/>
          <w:sz w:val="22"/>
          <w:szCs w:val="22"/>
        </w:rPr>
        <w:t xml:space="preserve">PEPA Rules were prepared for the operationalization and application of the Act. </w:t>
      </w:r>
      <w:r w:rsidRPr="004A5F7C">
        <w:rPr>
          <w:rFonts w:asciiTheme="minorHAnsi" w:hAnsiTheme="minorHAnsi" w:cstheme="minorHAnsi"/>
          <w:sz w:val="22"/>
          <w:szCs w:val="22"/>
        </w:rPr>
        <w:t xml:space="preserve">The </w:t>
      </w:r>
      <w:r w:rsidRPr="004A5F7C">
        <w:rPr>
          <w:rStyle w:val="Strong"/>
          <w:rFonts w:asciiTheme="minorHAnsi" w:eastAsiaTheme="majorEastAsia" w:hAnsiTheme="minorHAnsi" w:cstheme="minorHAnsi"/>
          <w:b w:val="0"/>
          <w:bCs w:val="0"/>
          <w:sz w:val="22"/>
          <w:szCs w:val="22"/>
        </w:rPr>
        <w:t>18</w:t>
      </w:r>
      <w:r w:rsidRPr="005A3486">
        <w:rPr>
          <w:rStyle w:val="Strong"/>
          <w:rFonts w:asciiTheme="minorHAnsi" w:eastAsiaTheme="majorEastAsia" w:hAnsiTheme="minorHAnsi" w:cstheme="minorHAnsi"/>
          <w:b w:val="0"/>
          <w:bCs w:val="0"/>
          <w:sz w:val="22"/>
          <w:szCs w:val="22"/>
          <w:vertAlign w:val="superscript"/>
        </w:rPr>
        <w:t>th</w:t>
      </w:r>
      <w:r w:rsidRPr="004A5F7C">
        <w:rPr>
          <w:rStyle w:val="Strong"/>
          <w:rFonts w:asciiTheme="minorHAnsi" w:eastAsiaTheme="majorEastAsia" w:hAnsiTheme="minorHAnsi" w:cstheme="minorHAnsi"/>
          <w:b w:val="0"/>
          <w:bCs w:val="0"/>
          <w:sz w:val="22"/>
          <w:szCs w:val="22"/>
        </w:rPr>
        <w:t xml:space="preserve"> Constitutional Amendment</w:t>
      </w:r>
      <w:r w:rsidRPr="004A5F7C">
        <w:rPr>
          <w:rFonts w:asciiTheme="minorHAnsi" w:hAnsiTheme="minorHAnsi" w:cstheme="minorHAnsi"/>
          <w:sz w:val="22"/>
          <w:szCs w:val="22"/>
        </w:rPr>
        <w:t xml:space="preserve"> devolved environmental governance to the </w:t>
      </w:r>
      <w:r w:rsidRPr="004A5F7C">
        <w:rPr>
          <w:rStyle w:val="Strong"/>
          <w:rFonts w:asciiTheme="minorHAnsi" w:eastAsiaTheme="majorEastAsia" w:hAnsiTheme="minorHAnsi" w:cstheme="minorHAnsi"/>
          <w:b w:val="0"/>
          <w:bCs w:val="0"/>
          <w:sz w:val="22"/>
          <w:szCs w:val="22"/>
        </w:rPr>
        <w:t>provincial level</w:t>
      </w:r>
      <w:r w:rsidRPr="004A5F7C">
        <w:rPr>
          <w:rFonts w:asciiTheme="minorHAnsi" w:hAnsiTheme="minorHAnsi" w:cstheme="minorHAnsi"/>
          <w:b/>
          <w:bCs/>
          <w:sz w:val="22"/>
          <w:szCs w:val="22"/>
        </w:rPr>
        <w:t>,</w:t>
      </w:r>
      <w:r w:rsidRPr="004A5F7C">
        <w:rPr>
          <w:rFonts w:asciiTheme="minorHAnsi" w:hAnsiTheme="minorHAnsi" w:cstheme="minorHAnsi"/>
          <w:sz w:val="22"/>
          <w:szCs w:val="22"/>
        </w:rPr>
        <w:t xml:space="preserve"> </w:t>
      </w:r>
      <w:r w:rsidR="004A5F7C" w:rsidRPr="004A5F7C">
        <w:rPr>
          <w:rFonts w:asciiTheme="minorHAnsi" w:hAnsiTheme="minorHAnsi" w:cstheme="minorHAnsi"/>
          <w:sz w:val="22"/>
          <w:szCs w:val="22"/>
        </w:rPr>
        <w:t>allowing provinces</w:t>
      </w:r>
      <w:r w:rsidRPr="004A5F7C">
        <w:rPr>
          <w:rFonts w:asciiTheme="minorHAnsi" w:hAnsiTheme="minorHAnsi" w:cstheme="minorHAnsi"/>
          <w:sz w:val="22"/>
          <w:szCs w:val="22"/>
        </w:rPr>
        <w:t xml:space="preserve"> to legislate and enforce their environmental laws. </w:t>
      </w:r>
      <w:r w:rsidR="00DA1F53">
        <w:rPr>
          <w:rFonts w:asciiTheme="minorHAnsi" w:eastAsiaTheme="minorHAnsi" w:hAnsiTheme="minorHAnsi" w:cstheme="minorHAnsi"/>
          <w:sz w:val="22"/>
          <w:szCs w:val="22"/>
          <w:shd w:val="clear" w:color="auto" w:fill="FFFFFF"/>
        </w:rPr>
        <w:t xml:space="preserve">Under the </w:t>
      </w:r>
      <w:r w:rsidR="00111CEE" w:rsidRPr="000C32AA">
        <w:rPr>
          <w:rFonts w:asciiTheme="minorHAnsi" w:eastAsiaTheme="minorHAnsi" w:hAnsiTheme="minorHAnsi" w:cstheme="minorHAnsi"/>
          <w:sz w:val="22"/>
          <w:szCs w:val="22"/>
          <w:shd w:val="clear" w:color="auto" w:fill="FFFFFF"/>
        </w:rPr>
        <w:t>18</w:t>
      </w:r>
      <w:r w:rsidR="00111CEE" w:rsidRPr="005A3486">
        <w:rPr>
          <w:rFonts w:asciiTheme="minorHAnsi" w:eastAsiaTheme="minorHAnsi" w:hAnsiTheme="minorHAnsi" w:cstheme="minorHAnsi"/>
          <w:sz w:val="22"/>
          <w:szCs w:val="22"/>
          <w:shd w:val="clear" w:color="auto" w:fill="FFFFFF"/>
          <w:vertAlign w:val="superscript"/>
        </w:rPr>
        <w:t>th</w:t>
      </w:r>
      <w:r w:rsidR="00111CEE" w:rsidRPr="000C32AA">
        <w:rPr>
          <w:rFonts w:asciiTheme="minorHAnsi" w:eastAsiaTheme="minorHAnsi" w:hAnsiTheme="minorHAnsi" w:cstheme="minorHAnsi"/>
          <w:sz w:val="22"/>
          <w:szCs w:val="22"/>
          <w:shd w:val="clear" w:color="auto" w:fill="FFFFFF"/>
        </w:rPr>
        <w:t xml:space="preserve"> Amendment</w:t>
      </w:r>
      <w:r w:rsidR="00DA1F53">
        <w:rPr>
          <w:rFonts w:asciiTheme="minorHAnsi" w:eastAsiaTheme="minorHAnsi" w:hAnsiTheme="minorHAnsi" w:cstheme="minorHAnsi"/>
          <w:sz w:val="22"/>
          <w:szCs w:val="22"/>
          <w:shd w:val="clear" w:color="auto" w:fill="FFFFFF"/>
        </w:rPr>
        <w:t>,</w:t>
      </w:r>
      <w:r w:rsidR="00111CEE">
        <w:rPr>
          <w:rFonts w:asciiTheme="minorHAnsi" w:eastAsiaTheme="minorHAnsi" w:hAnsiTheme="minorHAnsi" w:cstheme="minorHAnsi"/>
          <w:sz w:val="22"/>
          <w:szCs w:val="22"/>
          <w:shd w:val="clear" w:color="auto" w:fill="FFFFFF"/>
        </w:rPr>
        <w:t xml:space="preserve"> t</w:t>
      </w:r>
      <w:r w:rsidR="000C32AA" w:rsidRPr="000C32AA">
        <w:rPr>
          <w:rFonts w:asciiTheme="minorHAnsi" w:eastAsiaTheme="minorHAnsi" w:hAnsiTheme="minorHAnsi" w:cstheme="minorHAnsi"/>
          <w:sz w:val="22"/>
          <w:szCs w:val="22"/>
          <w:shd w:val="clear" w:color="auto" w:fill="FFFFFF"/>
        </w:rPr>
        <w:t xml:space="preserve">he </w:t>
      </w:r>
      <w:r w:rsidR="00111CEE">
        <w:rPr>
          <w:rFonts w:asciiTheme="minorHAnsi" w:eastAsiaTheme="minorHAnsi" w:hAnsiTheme="minorHAnsi" w:cstheme="minorHAnsi"/>
          <w:sz w:val="22"/>
          <w:szCs w:val="22"/>
          <w:shd w:val="clear" w:color="auto" w:fill="FFFFFF"/>
        </w:rPr>
        <w:t xml:space="preserve">Provincial Government enacted the </w:t>
      </w:r>
      <w:bookmarkStart w:id="49" w:name="_Hlk198979265"/>
      <w:r w:rsidR="000C32AA" w:rsidRPr="000C32AA">
        <w:rPr>
          <w:rFonts w:asciiTheme="minorHAnsi" w:eastAsiaTheme="minorHAnsi" w:hAnsiTheme="minorHAnsi" w:cstheme="minorHAnsi"/>
          <w:sz w:val="22"/>
          <w:szCs w:val="22"/>
          <w:shd w:val="clear" w:color="auto" w:fill="FFFFFF"/>
        </w:rPr>
        <w:t xml:space="preserve">Khyber Pakhtunkhwa Environmental Protection Act of 2014 </w:t>
      </w:r>
      <w:bookmarkEnd w:id="49"/>
      <w:r w:rsidR="000C32AA" w:rsidRPr="000C32AA">
        <w:rPr>
          <w:rFonts w:asciiTheme="minorHAnsi" w:eastAsiaTheme="minorHAnsi" w:hAnsiTheme="minorHAnsi" w:cstheme="minorHAnsi"/>
          <w:sz w:val="22"/>
          <w:szCs w:val="22"/>
          <w:shd w:val="clear" w:color="auto" w:fill="FFFFFF"/>
        </w:rPr>
        <w:t>to protect, conserve, rehabilitate, and improve the environment within the province. </w:t>
      </w:r>
      <w:r w:rsidR="00FF2C8C">
        <w:rPr>
          <w:rFonts w:asciiTheme="minorHAnsi" w:eastAsiaTheme="minorHAnsi" w:hAnsiTheme="minorHAnsi" w:cstheme="minorHAnsi"/>
          <w:sz w:val="22"/>
          <w:szCs w:val="22"/>
        </w:rPr>
        <w:t xml:space="preserve">Under </w:t>
      </w:r>
      <w:r w:rsidR="000C32AA" w:rsidRPr="000C32AA">
        <w:rPr>
          <w:rFonts w:asciiTheme="minorHAnsi" w:eastAsiaTheme="minorHAnsi" w:hAnsiTheme="minorHAnsi" w:cstheme="minorHAnsi"/>
          <w:sz w:val="22"/>
          <w:szCs w:val="22"/>
        </w:rPr>
        <w:t>section 31 of the Khyber Pakhtunkhwa Environmental Protection Act, 2014</w:t>
      </w:r>
      <w:r w:rsidR="00FF2C8C">
        <w:rPr>
          <w:rFonts w:asciiTheme="minorHAnsi" w:eastAsiaTheme="minorHAnsi" w:hAnsiTheme="minorHAnsi" w:cstheme="minorHAnsi"/>
          <w:sz w:val="22"/>
          <w:szCs w:val="22"/>
        </w:rPr>
        <w:t>,</w:t>
      </w:r>
      <w:r w:rsidR="000C32AA" w:rsidRPr="000C32AA">
        <w:rPr>
          <w:rFonts w:asciiTheme="minorHAnsi" w:eastAsiaTheme="minorHAnsi" w:hAnsiTheme="minorHAnsi" w:cstheme="minorHAnsi"/>
          <w:sz w:val="22"/>
          <w:szCs w:val="22"/>
        </w:rPr>
        <w:t xml:space="preserve"> the Government of Khyber Pakhtunkhwa makes the </w:t>
      </w:r>
      <w:r w:rsidR="000C32AA" w:rsidRPr="000C32AA">
        <w:rPr>
          <w:rFonts w:asciiTheme="minorHAnsi" w:eastAsia="HelveticaNeue" w:hAnsiTheme="minorHAnsi" w:cstheme="minorHAnsi"/>
          <w:sz w:val="22"/>
          <w:szCs w:val="22"/>
        </w:rPr>
        <w:t xml:space="preserve">Khyber Pakhtunkhwa </w:t>
      </w:r>
      <w:r w:rsidR="000C32AA" w:rsidRPr="000C32AA">
        <w:rPr>
          <w:rFonts w:asciiTheme="minorHAnsi" w:eastAsiaTheme="minorHAnsi" w:hAnsiTheme="minorHAnsi" w:cstheme="minorHAnsi"/>
          <w:sz w:val="22"/>
          <w:szCs w:val="22"/>
        </w:rPr>
        <w:t>Environmental Assessment Rules 202</w:t>
      </w:r>
      <w:r w:rsidR="009342AA">
        <w:rPr>
          <w:rFonts w:asciiTheme="minorHAnsi" w:eastAsiaTheme="minorHAnsi" w:hAnsiTheme="minorHAnsi" w:cstheme="minorHAnsi"/>
          <w:sz w:val="22"/>
          <w:szCs w:val="22"/>
        </w:rPr>
        <w:t>1</w:t>
      </w:r>
      <w:r w:rsidR="000C32AA" w:rsidRPr="000C32AA">
        <w:rPr>
          <w:rFonts w:asciiTheme="minorHAnsi" w:eastAsiaTheme="minorHAnsi" w:hAnsiTheme="minorHAnsi" w:cstheme="minorHAnsi"/>
          <w:sz w:val="22"/>
          <w:szCs w:val="22"/>
        </w:rPr>
        <w:t xml:space="preserve">. </w:t>
      </w:r>
      <w:r w:rsidR="00F235DC">
        <w:rPr>
          <w:rFonts w:asciiTheme="minorHAnsi" w:eastAsiaTheme="minorHAnsi" w:hAnsiTheme="minorHAnsi" w:cstheme="minorHAnsi"/>
          <w:sz w:val="22"/>
          <w:szCs w:val="22"/>
        </w:rPr>
        <w:t xml:space="preserve">The </w:t>
      </w:r>
      <w:r w:rsidR="000C32AA" w:rsidRPr="000C32AA">
        <w:rPr>
          <w:rFonts w:asciiTheme="minorHAnsi" w:eastAsiaTheme="minorHAnsi" w:hAnsiTheme="minorHAnsi" w:cstheme="minorHAnsi"/>
          <w:sz w:val="22"/>
          <w:szCs w:val="22"/>
        </w:rPr>
        <w:t xml:space="preserve">KP Environmental Assessment Rules in Section 2 provide the rules for the proposed assessment of projects. The details of the rules are as under: </w:t>
      </w:r>
    </w:p>
    <w:p w14:paraId="74F17C2D" w14:textId="77777777" w:rsidR="000C32AA" w:rsidRPr="00B663B8" w:rsidRDefault="000C32AA" w:rsidP="00C14D0F">
      <w:pPr>
        <w:autoSpaceDE w:val="0"/>
        <w:autoSpaceDN w:val="0"/>
        <w:adjustRightInd w:val="0"/>
        <w:spacing w:line="276" w:lineRule="auto"/>
        <w:rPr>
          <w:rFonts w:asciiTheme="minorHAnsi" w:eastAsiaTheme="minorHAnsi" w:hAnsiTheme="minorHAnsi" w:cstheme="minorHAnsi"/>
          <w:sz w:val="10"/>
          <w:szCs w:val="10"/>
        </w:rPr>
      </w:pPr>
    </w:p>
    <w:p w14:paraId="79A34344" w14:textId="2BE699A9" w:rsidR="000C32AA" w:rsidRDefault="000C32AA" w:rsidP="00C14D0F">
      <w:pPr>
        <w:spacing w:line="276" w:lineRule="auto"/>
        <w:jc w:val="both"/>
        <w:rPr>
          <w:rFonts w:asciiTheme="minorHAnsi" w:eastAsiaTheme="minorHAnsi" w:hAnsiTheme="minorHAnsi" w:cstheme="minorHAnsi"/>
          <w:sz w:val="22"/>
          <w:szCs w:val="22"/>
        </w:rPr>
      </w:pPr>
      <w:r w:rsidRPr="00B663B8">
        <w:rPr>
          <w:rFonts w:asciiTheme="minorHAnsi" w:eastAsiaTheme="minorHAnsi" w:hAnsiTheme="minorHAnsi" w:cstheme="minorHAnsi"/>
          <w:b/>
          <w:bCs/>
          <w:i/>
          <w:iCs/>
          <w:sz w:val="22"/>
          <w:szCs w:val="22"/>
        </w:rPr>
        <w:t>4. Projects requiring an EIA or IEE</w:t>
      </w:r>
      <w:r w:rsidR="007656A4">
        <w:rPr>
          <w:rFonts w:asciiTheme="minorHAnsi" w:eastAsiaTheme="minorHAnsi" w:hAnsiTheme="minorHAnsi" w:cstheme="minorHAnsi"/>
          <w:b/>
          <w:bCs/>
          <w:i/>
          <w:iCs/>
          <w:sz w:val="22"/>
          <w:szCs w:val="22"/>
        </w:rPr>
        <w:t>,</w:t>
      </w:r>
      <w:r w:rsidRPr="00B663B8">
        <w:rPr>
          <w:rFonts w:asciiTheme="minorHAnsi" w:eastAsiaTheme="minorHAnsi" w:hAnsiTheme="minorHAnsi" w:cstheme="minorHAnsi"/>
          <w:b/>
          <w:bCs/>
          <w:i/>
          <w:iCs/>
          <w:sz w:val="22"/>
          <w:szCs w:val="22"/>
        </w:rPr>
        <w:t xml:space="preserve"> or </w:t>
      </w:r>
      <w:r w:rsidR="00F65414" w:rsidRPr="00B663B8">
        <w:rPr>
          <w:rFonts w:asciiTheme="minorHAnsi" w:eastAsiaTheme="minorHAnsi" w:hAnsiTheme="minorHAnsi" w:cstheme="minorHAnsi"/>
          <w:b/>
          <w:bCs/>
          <w:i/>
          <w:iCs/>
          <w:sz w:val="22"/>
          <w:szCs w:val="22"/>
        </w:rPr>
        <w:t>GEA. ---</w:t>
      </w:r>
      <w:r w:rsidRPr="000C32AA">
        <w:rPr>
          <w:rFonts w:asciiTheme="minorHAnsi" w:eastAsiaTheme="minorHAnsi" w:hAnsiTheme="minorHAnsi" w:cstheme="minorHAnsi"/>
          <w:sz w:val="22"/>
          <w:szCs w:val="22"/>
        </w:rPr>
        <w:t xml:space="preserve">Where the project falls </w:t>
      </w:r>
      <w:r w:rsidR="00F235DC">
        <w:rPr>
          <w:rFonts w:asciiTheme="minorHAnsi" w:eastAsiaTheme="minorHAnsi" w:hAnsiTheme="minorHAnsi" w:cstheme="minorHAnsi"/>
          <w:sz w:val="22"/>
          <w:szCs w:val="22"/>
        </w:rPr>
        <w:t>within</w:t>
      </w:r>
      <w:r w:rsidRPr="000C32AA">
        <w:rPr>
          <w:rFonts w:asciiTheme="minorHAnsi" w:eastAsiaTheme="minorHAnsi" w:hAnsiTheme="minorHAnsi" w:cstheme="minorHAnsi"/>
          <w:sz w:val="22"/>
          <w:szCs w:val="22"/>
        </w:rPr>
        <w:t xml:space="preserve"> the categories mentioned in Schedules II, III, and IV, the proponent shall file EIA or IEE</w:t>
      </w:r>
      <w:r w:rsidR="00F235DC">
        <w:rPr>
          <w:rFonts w:asciiTheme="minorHAnsi" w:eastAsiaTheme="minorHAnsi" w:hAnsiTheme="minorHAnsi" w:cstheme="minorHAnsi"/>
          <w:sz w:val="22"/>
          <w:szCs w:val="22"/>
        </w:rPr>
        <w:t>,</w:t>
      </w:r>
      <w:r w:rsidRPr="000C32AA">
        <w:rPr>
          <w:rFonts w:asciiTheme="minorHAnsi" w:eastAsiaTheme="minorHAnsi" w:hAnsiTheme="minorHAnsi" w:cstheme="minorHAnsi"/>
          <w:sz w:val="22"/>
          <w:szCs w:val="22"/>
        </w:rPr>
        <w:t xml:space="preserve"> or GEA, respectively, with the Agency. </w:t>
      </w:r>
    </w:p>
    <w:p w14:paraId="600FE43E" w14:textId="77777777" w:rsidR="00A62343" w:rsidRPr="00566250" w:rsidRDefault="00A62343" w:rsidP="00C14D0F">
      <w:pPr>
        <w:spacing w:line="276" w:lineRule="auto"/>
        <w:jc w:val="both"/>
        <w:rPr>
          <w:rFonts w:asciiTheme="minorHAnsi" w:eastAsiaTheme="minorHAnsi" w:hAnsiTheme="minorHAnsi" w:cstheme="minorHAnsi"/>
          <w:sz w:val="2"/>
          <w:szCs w:val="2"/>
        </w:rPr>
      </w:pPr>
    </w:p>
    <w:p w14:paraId="0C85D2AE" w14:textId="4EDE60FA" w:rsidR="000C32AA" w:rsidRDefault="000C32AA" w:rsidP="003C1F34">
      <w:pPr>
        <w:spacing w:line="276" w:lineRule="auto"/>
        <w:jc w:val="both"/>
        <w:rPr>
          <w:rFonts w:asciiTheme="minorHAnsi" w:eastAsiaTheme="minorHAnsi" w:hAnsiTheme="minorHAnsi" w:cstheme="minorHAnsi"/>
          <w:sz w:val="22"/>
          <w:szCs w:val="22"/>
        </w:rPr>
      </w:pPr>
      <w:r w:rsidRPr="00B663B8">
        <w:rPr>
          <w:rFonts w:asciiTheme="minorHAnsi" w:eastAsiaTheme="minorHAnsi" w:hAnsiTheme="minorHAnsi" w:cstheme="minorHAnsi"/>
          <w:b/>
          <w:bCs/>
          <w:i/>
          <w:iCs/>
          <w:sz w:val="22"/>
          <w:szCs w:val="22"/>
        </w:rPr>
        <w:lastRenderedPageBreak/>
        <w:t xml:space="preserve">5. 6. Preparation of guidelines for EIA, IEE and GEA. </w:t>
      </w:r>
      <w:r w:rsidRPr="000C32AA">
        <w:rPr>
          <w:rFonts w:asciiTheme="minorHAnsi" w:eastAsiaTheme="minorHAnsi" w:hAnsiTheme="minorHAnsi" w:cstheme="minorHAnsi"/>
          <w:b/>
          <w:bCs/>
          <w:sz w:val="22"/>
          <w:szCs w:val="22"/>
        </w:rPr>
        <w:t>---</w:t>
      </w:r>
      <w:r w:rsidRPr="000C32AA">
        <w:rPr>
          <w:rFonts w:asciiTheme="minorHAnsi" w:eastAsiaTheme="minorHAnsi" w:hAnsiTheme="minorHAnsi" w:cstheme="minorHAnsi"/>
          <w:sz w:val="22"/>
          <w:szCs w:val="22"/>
        </w:rPr>
        <w:t xml:space="preserve"> Guidelines for the preparation of EIA or IEE, or GEA of general and sectoral applicability may be specified by the Agency, provided that such guidelines may indicate specific assessment requirements for planning, construction, and operation of a project relating to a particular sector.</w:t>
      </w:r>
    </w:p>
    <w:p w14:paraId="228D614B" w14:textId="4F2A768D" w:rsidR="00071E58" w:rsidRDefault="009E0A2E" w:rsidP="00C14D0F">
      <w:pPr>
        <w:spacing w:line="276" w:lineRule="auto"/>
        <w:jc w:val="both"/>
        <w:rPr>
          <w:rFonts w:asciiTheme="minorHAnsi" w:eastAsiaTheme="minorHAnsi" w:hAnsiTheme="minorHAnsi" w:cstheme="minorHAnsi"/>
          <w:sz w:val="22"/>
          <w:szCs w:val="22"/>
        </w:rPr>
      </w:pPr>
      <w:r w:rsidRPr="009E0A2E">
        <w:rPr>
          <w:rFonts w:asciiTheme="minorHAnsi" w:eastAsiaTheme="minorHAnsi" w:hAnsiTheme="minorHAnsi" w:cstheme="minorHAnsi"/>
          <w:sz w:val="22"/>
          <w:szCs w:val="22"/>
        </w:rPr>
        <w:t xml:space="preserve">This subproject </w:t>
      </w:r>
      <w:r>
        <w:rPr>
          <w:rFonts w:asciiTheme="minorHAnsi" w:eastAsiaTheme="minorHAnsi" w:hAnsiTheme="minorHAnsi" w:cstheme="minorHAnsi"/>
          <w:sz w:val="22"/>
          <w:szCs w:val="22"/>
        </w:rPr>
        <w:t xml:space="preserve">has low to moderate environmental and social risks and therefore falls in the General Environment Assessment category. </w:t>
      </w:r>
    </w:p>
    <w:p w14:paraId="6621139C" w14:textId="77777777" w:rsidR="00A922F7" w:rsidRPr="00566250" w:rsidRDefault="00A922F7" w:rsidP="00C14D0F">
      <w:pPr>
        <w:spacing w:line="276" w:lineRule="auto"/>
        <w:jc w:val="both"/>
        <w:rPr>
          <w:rFonts w:asciiTheme="minorHAnsi" w:eastAsiaTheme="minorHAnsi" w:hAnsiTheme="minorHAnsi" w:cstheme="minorHAnsi"/>
          <w:sz w:val="4"/>
          <w:szCs w:val="4"/>
        </w:rPr>
      </w:pPr>
    </w:p>
    <w:p w14:paraId="27FB485C" w14:textId="5A472CB6" w:rsidR="00DC1949" w:rsidRPr="006D2E5C" w:rsidRDefault="00DC1949" w:rsidP="00A370B4">
      <w:pPr>
        <w:pStyle w:val="Heading2"/>
        <w:rPr>
          <w:rFonts w:eastAsia="Calibri"/>
          <w:color w:val="2F5496" w:themeColor="accent1" w:themeShade="BF"/>
        </w:rPr>
      </w:pPr>
      <w:bookmarkStart w:id="50" w:name="_Toc199968934"/>
      <w:bookmarkStart w:id="51" w:name="_Toc202441529"/>
      <w:bookmarkStart w:id="52" w:name="_Toc227066588"/>
      <w:r w:rsidRPr="006D2E5C">
        <w:rPr>
          <w:rFonts w:eastAsia="Calibri"/>
          <w:color w:val="2F5496" w:themeColor="accent1" w:themeShade="BF"/>
        </w:rPr>
        <w:t>3.3 Institutional Responsibilities</w:t>
      </w:r>
      <w:bookmarkEnd w:id="50"/>
      <w:bookmarkEnd w:id="51"/>
      <w:bookmarkEnd w:id="52"/>
    </w:p>
    <w:p w14:paraId="3BAA9DAD" w14:textId="2FF19042" w:rsidR="009E0A2E" w:rsidRDefault="00C63459" w:rsidP="00FF2C8C">
      <w:pPr>
        <w:spacing w:line="276" w:lineRule="auto"/>
        <w:jc w:val="both"/>
        <w:rPr>
          <w:rStyle w:val="uv3um"/>
          <w:rFonts w:asciiTheme="minorHAnsi" w:eastAsiaTheme="majorEastAsia" w:hAnsiTheme="minorHAnsi" w:cstheme="minorHAnsi"/>
          <w:spacing w:val="2"/>
          <w:sz w:val="22"/>
          <w:szCs w:val="22"/>
          <w:shd w:val="clear" w:color="auto" w:fill="FFFFFF"/>
        </w:rPr>
      </w:pPr>
      <w:r w:rsidRPr="00081DCC">
        <w:rPr>
          <w:rFonts w:asciiTheme="minorHAnsi" w:hAnsiTheme="minorHAnsi" w:cstheme="minorHAnsi"/>
          <w:spacing w:val="2"/>
          <w:sz w:val="22"/>
          <w:szCs w:val="22"/>
          <w:shd w:val="clear" w:color="auto" w:fill="FFFFFF"/>
        </w:rPr>
        <w:t>While the Pak-EPA is the federal agency, each province also has its own Environmental Protection Agency (EPA), which works independently within its respective jurisdiction. Khyber Pakhtunkhwa (KP) has its EPA</w:t>
      </w:r>
      <w:r w:rsidR="003C1F34">
        <w:rPr>
          <w:rFonts w:asciiTheme="minorHAnsi" w:hAnsiTheme="minorHAnsi" w:cstheme="minorHAnsi"/>
          <w:spacing w:val="2"/>
          <w:sz w:val="22"/>
          <w:szCs w:val="22"/>
          <w:shd w:val="clear" w:color="auto" w:fill="FFFFFF"/>
        </w:rPr>
        <w:t xml:space="preserve">. </w:t>
      </w:r>
      <w:r w:rsidR="00081DCC">
        <w:rPr>
          <w:rStyle w:val="uv3um"/>
          <w:rFonts w:asciiTheme="minorHAnsi" w:eastAsiaTheme="majorEastAsia" w:hAnsiTheme="minorHAnsi" w:cstheme="minorHAnsi"/>
          <w:spacing w:val="2"/>
          <w:sz w:val="22"/>
          <w:szCs w:val="22"/>
          <w:shd w:val="clear" w:color="auto" w:fill="FFFFFF"/>
        </w:rPr>
        <w:t xml:space="preserve">The KPRIISP project </w:t>
      </w:r>
      <w:r w:rsidR="00EC4E3C">
        <w:rPr>
          <w:rStyle w:val="uv3um"/>
          <w:rFonts w:asciiTheme="minorHAnsi" w:eastAsiaTheme="majorEastAsia" w:hAnsiTheme="minorHAnsi" w:cstheme="minorHAnsi"/>
          <w:spacing w:val="2"/>
          <w:sz w:val="22"/>
          <w:szCs w:val="22"/>
          <w:shd w:val="clear" w:color="auto" w:fill="FFFFFF"/>
        </w:rPr>
        <w:t xml:space="preserve">operates in the NMAs, and they are now part of the KP, so </w:t>
      </w:r>
      <w:r w:rsidR="00C14D0F">
        <w:rPr>
          <w:rStyle w:val="uv3um"/>
          <w:rFonts w:asciiTheme="minorHAnsi" w:eastAsiaTheme="majorEastAsia" w:hAnsiTheme="minorHAnsi" w:cstheme="minorHAnsi"/>
          <w:spacing w:val="2"/>
          <w:sz w:val="22"/>
          <w:szCs w:val="22"/>
          <w:shd w:val="clear" w:color="auto" w:fill="FFFFFF"/>
        </w:rPr>
        <w:t xml:space="preserve">the </w:t>
      </w:r>
      <w:r w:rsidR="00EC4E3C">
        <w:rPr>
          <w:rStyle w:val="uv3um"/>
          <w:rFonts w:asciiTheme="minorHAnsi" w:eastAsiaTheme="majorEastAsia" w:hAnsiTheme="minorHAnsi" w:cstheme="minorHAnsi"/>
          <w:spacing w:val="2"/>
          <w:sz w:val="22"/>
          <w:szCs w:val="22"/>
          <w:shd w:val="clear" w:color="auto" w:fill="FFFFFF"/>
        </w:rPr>
        <w:t>regulatory</w:t>
      </w:r>
      <w:r w:rsidR="00C14D0F">
        <w:rPr>
          <w:rStyle w:val="uv3um"/>
          <w:rFonts w:asciiTheme="minorHAnsi" w:eastAsiaTheme="majorEastAsia" w:hAnsiTheme="minorHAnsi" w:cstheme="minorHAnsi"/>
          <w:spacing w:val="2"/>
          <w:sz w:val="22"/>
          <w:szCs w:val="22"/>
          <w:shd w:val="clear" w:color="auto" w:fill="FFFFFF"/>
        </w:rPr>
        <w:t xml:space="preserve"> authority for the </w:t>
      </w:r>
      <w:r w:rsidR="00EC4E3C">
        <w:rPr>
          <w:rStyle w:val="uv3um"/>
          <w:rFonts w:asciiTheme="minorHAnsi" w:eastAsiaTheme="majorEastAsia" w:hAnsiTheme="minorHAnsi" w:cstheme="minorHAnsi"/>
          <w:spacing w:val="2"/>
          <w:sz w:val="22"/>
          <w:szCs w:val="22"/>
          <w:shd w:val="clear" w:color="auto" w:fill="FFFFFF"/>
        </w:rPr>
        <w:t>KPRIISP and its subprojects is the EPA, KP</w:t>
      </w:r>
      <w:r w:rsidR="00C14D0F">
        <w:rPr>
          <w:rStyle w:val="uv3um"/>
          <w:rFonts w:asciiTheme="minorHAnsi" w:eastAsiaTheme="majorEastAsia" w:hAnsiTheme="minorHAnsi" w:cstheme="minorHAnsi"/>
          <w:spacing w:val="2"/>
          <w:sz w:val="22"/>
          <w:szCs w:val="22"/>
          <w:shd w:val="clear" w:color="auto" w:fill="FFFFFF"/>
        </w:rPr>
        <w:t xml:space="preserve">. </w:t>
      </w:r>
    </w:p>
    <w:p w14:paraId="3E3A7F50" w14:textId="77777777" w:rsidR="00A922F7" w:rsidRPr="00566250" w:rsidRDefault="00A922F7" w:rsidP="00FF2C8C">
      <w:pPr>
        <w:spacing w:line="276" w:lineRule="auto"/>
        <w:jc w:val="both"/>
        <w:rPr>
          <w:rStyle w:val="uv3um"/>
          <w:rFonts w:asciiTheme="minorHAnsi" w:eastAsiaTheme="majorEastAsia" w:hAnsiTheme="minorHAnsi" w:cstheme="minorHAnsi"/>
          <w:spacing w:val="2"/>
          <w:sz w:val="10"/>
          <w:szCs w:val="10"/>
          <w:shd w:val="clear" w:color="auto" w:fill="FFFFFF"/>
        </w:rPr>
      </w:pPr>
    </w:p>
    <w:p w14:paraId="359F10B0" w14:textId="3BC07C2E" w:rsidR="00FF2C8C" w:rsidRDefault="004A5824" w:rsidP="004A5824">
      <w:pPr>
        <w:spacing w:after="160" w:line="259" w:lineRule="auto"/>
        <w:jc w:val="both"/>
        <w:rPr>
          <w:rStyle w:val="uv3um"/>
          <w:rFonts w:asciiTheme="minorHAnsi" w:eastAsiaTheme="majorEastAsia" w:hAnsiTheme="minorHAnsi" w:cstheme="minorHAnsi"/>
          <w:spacing w:val="2"/>
          <w:sz w:val="22"/>
          <w:szCs w:val="22"/>
          <w:shd w:val="clear" w:color="auto" w:fill="FFFFFF"/>
        </w:rPr>
      </w:pPr>
      <w:r w:rsidRPr="004A5824">
        <w:rPr>
          <w:rStyle w:val="uv3um"/>
          <w:rFonts w:asciiTheme="minorHAnsi" w:eastAsiaTheme="majorEastAsia" w:hAnsiTheme="minorHAnsi" w:cstheme="minorHAnsi"/>
          <w:spacing w:val="2"/>
          <w:sz w:val="22"/>
          <w:szCs w:val="22"/>
          <w:shd w:val="clear" w:color="auto" w:fill="FFFFFF"/>
        </w:rPr>
        <w:t xml:space="preserve">The subproject is committed to ensuring environmental compliance. Accordingly, General Environmental Approval (GEA) will be obtained from the EPA-KP, in line with the Environmental Protection Act, 2014, and the Environmental Assessment Rules, 2021, before initiating any construction activities under the proposed subprojects. The relevant section of the EPA Environmental Assessment Rules, 2021, is placed at Annexure </w:t>
      </w:r>
      <w:r>
        <w:rPr>
          <w:rStyle w:val="uv3um"/>
          <w:rFonts w:asciiTheme="minorHAnsi" w:eastAsiaTheme="majorEastAsia" w:hAnsiTheme="minorHAnsi" w:cstheme="minorHAnsi"/>
          <w:spacing w:val="2"/>
          <w:sz w:val="22"/>
          <w:szCs w:val="22"/>
          <w:shd w:val="clear" w:color="auto" w:fill="FFFFFF"/>
        </w:rPr>
        <w:t>4</w:t>
      </w:r>
      <w:r w:rsidRPr="004A5824">
        <w:rPr>
          <w:rStyle w:val="uv3um"/>
          <w:rFonts w:asciiTheme="minorHAnsi" w:eastAsiaTheme="majorEastAsia" w:hAnsiTheme="minorHAnsi" w:cstheme="minorHAnsi"/>
          <w:spacing w:val="2"/>
          <w:sz w:val="22"/>
          <w:szCs w:val="22"/>
          <w:shd w:val="clear" w:color="auto" w:fill="FFFFFF"/>
        </w:rPr>
        <w:t xml:space="preserve">. </w:t>
      </w:r>
      <w:r w:rsidR="009E0A2E">
        <w:rPr>
          <w:rStyle w:val="uv3um"/>
          <w:rFonts w:asciiTheme="minorHAnsi" w:eastAsiaTheme="majorEastAsia" w:hAnsiTheme="minorHAnsi" w:cstheme="minorHAnsi"/>
          <w:spacing w:val="2"/>
          <w:sz w:val="22"/>
          <w:szCs w:val="22"/>
          <w:shd w:val="clear" w:color="auto" w:fill="FFFFFF"/>
        </w:rPr>
        <w:br w:type="page"/>
      </w:r>
    </w:p>
    <w:p w14:paraId="355537E1" w14:textId="6DFF9811" w:rsidR="00071E58" w:rsidRPr="00B86EA2" w:rsidRDefault="00071E58" w:rsidP="00514A7C">
      <w:pPr>
        <w:pStyle w:val="Heading1"/>
        <w:rPr>
          <w:color w:val="4472C4" w:themeColor="accent1"/>
          <w:spacing w:val="2"/>
          <w:shd w:val="clear" w:color="auto" w:fill="FFFFFF"/>
        </w:rPr>
      </w:pPr>
      <w:bookmarkStart w:id="53" w:name="_Toc199968935"/>
      <w:bookmarkStart w:id="54" w:name="_Toc202441530"/>
      <w:bookmarkStart w:id="55" w:name="_Toc227066589"/>
      <w:r w:rsidRPr="00B86EA2">
        <w:rPr>
          <w:rFonts w:eastAsia="Calibri"/>
          <w:color w:val="4472C4" w:themeColor="accent1"/>
        </w:rPr>
        <w:lastRenderedPageBreak/>
        <w:t>4. E</w:t>
      </w:r>
      <w:r w:rsidR="00C14D0F" w:rsidRPr="00B86EA2">
        <w:rPr>
          <w:rFonts w:eastAsia="Calibri"/>
          <w:color w:val="4472C4" w:themeColor="accent1"/>
        </w:rPr>
        <w:t xml:space="preserve">NVIRONMENTAL AND </w:t>
      </w:r>
      <w:r w:rsidRPr="00B86EA2">
        <w:rPr>
          <w:rFonts w:eastAsia="Calibri"/>
          <w:color w:val="4472C4" w:themeColor="accent1"/>
        </w:rPr>
        <w:t>S</w:t>
      </w:r>
      <w:r w:rsidR="00C14D0F" w:rsidRPr="00B86EA2">
        <w:rPr>
          <w:rFonts w:eastAsia="Calibri"/>
          <w:color w:val="4472C4" w:themeColor="accent1"/>
        </w:rPr>
        <w:t xml:space="preserve">OCIAL </w:t>
      </w:r>
      <w:r w:rsidRPr="00B86EA2">
        <w:rPr>
          <w:rFonts w:eastAsia="Calibri"/>
          <w:color w:val="4472C4" w:themeColor="accent1"/>
        </w:rPr>
        <w:t>B</w:t>
      </w:r>
      <w:r w:rsidR="00C14D0F" w:rsidRPr="00B86EA2">
        <w:rPr>
          <w:rFonts w:eastAsia="Calibri"/>
          <w:color w:val="4472C4" w:themeColor="accent1"/>
        </w:rPr>
        <w:t>ASELINE</w:t>
      </w:r>
      <w:bookmarkEnd w:id="53"/>
      <w:bookmarkEnd w:id="54"/>
      <w:r w:rsidRPr="00B86EA2">
        <w:rPr>
          <w:rFonts w:eastAsia="Calibri"/>
          <w:color w:val="4472C4" w:themeColor="accent1"/>
        </w:rPr>
        <w:t xml:space="preserve"> </w:t>
      </w:r>
      <w:r w:rsidR="00944B77">
        <w:rPr>
          <w:rFonts w:eastAsia="Calibri"/>
          <w:color w:val="4472C4" w:themeColor="accent1"/>
        </w:rPr>
        <w:t>(District Khyber)</w:t>
      </w:r>
      <w:bookmarkEnd w:id="55"/>
    </w:p>
    <w:p w14:paraId="0FA3FD35" w14:textId="6CF510E5" w:rsidR="007A52EF" w:rsidRDefault="00944B77" w:rsidP="007A52EF">
      <w:pPr>
        <w:jc w:val="both"/>
        <w:rPr>
          <w:rFonts w:asciiTheme="minorHAnsi" w:eastAsiaTheme="minorHAnsi" w:hAnsiTheme="minorHAnsi" w:cstheme="minorHAnsi"/>
          <w:sz w:val="22"/>
          <w:szCs w:val="22"/>
          <w:shd w:val="clear" w:color="auto" w:fill="FFFFFF"/>
        </w:rPr>
      </w:pPr>
      <w:bookmarkStart w:id="56" w:name="_Toc199968936"/>
      <w:bookmarkStart w:id="57" w:name="_Toc202441531"/>
      <w:r w:rsidRPr="00944B77">
        <w:rPr>
          <w:rFonts w:asciiTheme="minorHAnsi" w:eastAsiaTheme="minorHAnsi" w:hAnsiTheme="minorHAnsi" w:cstheme="minorHAnsi"/>
          <w:sz w:val="22"/>
          <w:szCs w:val="22"/>
          <w:shd w:val="clear" w:color="auto" w:fill="FFFFFF"/>
        </w:rPr>
        <w:t xml:space="preserve">District Khyber, named after the </w:t>
      </w:r>
      <w:r w:rsidR="00406AB5" w:rsidRPr="00944B77">
        <w:rPr>
          <w:rFonts w:asciiTheme="minorHAnsi" w:eastAsiaTheme="minorHAnsi" w:hAnsiTheme="minorHAnsi" w:cstheme="minorHAnsi"/>
          <w:sz w:val="22"/>
          <w:szCs w:val="22"/>
          <w:shd w:val="clear" w:color="auto" w:fill="FFFFFF"/>
        </w:rPr>
        <w:t>world-famous</w:t>
      </w:r>
      <w:r w:rsidRPr="00944B77">
        <w:rPr>
          <w:rFonts w:asciiTheme="minorHAnsi" w:eastAsiaTheme="minorHAnsi" w:hAnsiTheme="minorHAnsi" w:cstheme="minorHAnsi"/>
          <w:sz w:val="22"/>
          <w:szCs w:val="22"/>
          <w:shd w:val="clear" w:color="auto" w:fill="FFFFFF"/>
        </w:rPr>
        <w:t xml:space="preserve"> Khyber Pass, previously known as Khyber Agency, is located in the northwestern part of Pakistan and was among the Federally Administered Tribal Areas (FATA) until 2018. Following the 25</w:t>
      </w:r>
      <w:r w:rsidRPr="005A3486">
        <w:rPr>
          <w:rFonts w:asciiTheme="minorHAnsi" w:eastAsiaTheme="minorHAnsi" w:hAnsiTheme="minorHAnsi" w:cstheme="minorHAnsi"/>
          <w:sz w:val="22"/>
          <w:szCs w:val="22"/>
          <w:shd w:val="clear" w:color="auto" w:fill="FFFFFF"/>
          <w:vertAlign w:val="superscript"/>
        </w:rPr>
        <w:t>th</w:t>
      </w:r>
      <w:r w:rsidRPr="00944B77">
        <w:rPr>
          <w:rFonts w:asciiTheme="minorHAnsi" w:eastAsiaTheme="minorHAnsi" w:hAnsiTheme="minorHAnsi" w:cstheme="minorHAnsi"/>
          <w:sz w:val="22"/>
          <w:szCs w:val="22"/>
          <w:shd w:val="clear" w:color="auto" w:fill="FFFFFF"/>
        </w:rPr>
        <w:t xml:space="preserve"> Constitutional Amendment, it was integrated into Khyber Pakhtunkhwa province and granted the status of a district. The district covers an area of about 2576 square kilometers and is bordered by Nangarhar province of Afghanistan to the west, Orakzai District to the south, Kurram District to the southwest, Peshawar to the east, and Mohmand District to the north. The district is characterized by its barren and rugged mountainous terrain, comprising mainly hilly tracks and mountains interspersed with narrow valleys.</w:t>
      </w:r>
    </w:p>
    <w:p w14:paraId="417346B5" w14:textId="77777777" w:rsidR="00944B77" w:rsidRPr="003543F8" w:rsidRDefault="00944B77" w:rsidP="007A52EF">
      <w:pPr>
        <w:jc w:val="both"/>
        <w:rPr>
          <w:rFonts w:asciiTheme="minorHAnsi" w:hAnsiTheme="minorHAnsi" w:cstheme="minorHAnsi"/>
          <w:sz w:val="22"/>
          <w:szCs w:val="22"/>
        </w:rPr>
      </w:pPr>
    </w:p>
    <w:p w14:paraId="01674DE8" w14:textId="2988C40E" w:rsidR="009A174F" w:rsidRPr="00C02FAA" w:rsidRDefault="00071E58" w:rsidP="00C02FAA">
      <w:pPr>
        <w:pStyle w:val="Heading2"/>
        <w:rPr>
          <w:rFonts w:eastAsia="Calibri"/>
          <w:color w:val="2F5496" w:themeColor="accent1" w:themeShade="BF"/>
        </w:rPr>
      </w:pPr>
      <w:bookmarkStart w:id="58" w:name="_Toc227066590"/>
      <w:r w:rsidRPr="00C02FAA">
        <w:rPr>
          <w:rFonts w:eastAsia="Calibri"/>
          <w:color w:val="2F5496" w:themeColor="accent1" w:themeShade="BF"/>
        </w:rPr>
        <w:t>4.1 Environmental Baseline</w:t>
      </w:r>
      <w:bookmarkEnd w:id="58"/>
      <w:r w:rsidRPr="00C02FAA">
        <w:rPr>
          <w:rFonts w:eastAsia="Calibri"/>
          <w:color w:val="2F5496" w:themeColor="accent1" w:themeShade="BF"/>
        </w:rPr>
        <w:t xml:space="preserve"> </w:t>
      </w:r>
      <w:bookmarkEnd w:id="56"/>
      <w:bookmarkEnd w:id="57"/>
    </w:p>
    <w:p w14:paraId="0593DEF9" w14:textId="7E6C06C0" w:rsidR="00A47B67" w:rsidRDefault="00C80DC2" w:rsidP="004C02E7">
      <w:pPr>
        <w:jc w:val="both"/>
        <w:rPr>
          <w:rFonts w:asciiTheme="minorHAnsi" w:eastAsiaTheme="majorEastAsia" w:hAnsiTheme="minorHAnsi" w:cstheme="minorHAnsi"/>
          <w:bCs/>
          <w:color w:val="000000"/>
          <w:sz w:val="22"/>
          <w:szCs w:val="22"/>
          <w:shd w:val="clear" w:color="auto" w:fill="FFFFFF"/>
        </w:rPr>
      </w:pPr>
      <w:r>
        <w:rPr>
          <w:rFonts w:asciiTheme="minorHAnsi" w:hAnsiTheme="minorHAnsi" w:cstheme="minorHAnsi"/>
          <w:sz w:val="22"/>
          <w:shd w:val="clear" w:color="auto" w:fill="FFFFFF"/>
        </w:rPr>
        <w:t xml:space="preserve">The </w:t>
      </w:r>
      <w:r w:rsidR="00A47B67" w:rsidRPr="00C80DC2">
        <w:rPr>
          <w:rFonts w:asciiTheme="minorHAnsi" w:hAnsiTheme="minorHAnsi" w:cstheme="minorHAnsi"/>
          <w:sz w:val="22"/>
          <w:shd w:val="clear" w:color="auto" w:fill="FFFFFF"/>
        </w:rPr>
        <w:t xml:space="preserve">environmental baseline </w:t>
      </w:r>
      <w:r>
        <w:rPr>
          <w:rFonts w:asciiTheme="minorHAnsi" w:hAnsiTheme="minorHAnsi" w:cstheme="minorHAnsi"/>
          <w:sz w:val="22"/>
          <w:shd w:val="clear" w:color="auto" w:fill="FFFFFF"/>
        </w:rPr>
        <w:t>o</w:t>
      </w:r>
      <w:r w:rsidR="00A47B67" w:rsidRPr="00C80DC2">
        <w:rPr>
          <w:rFonts w:asciiTheme="minorHAnsi" w:hAnsiTheme="minorHAnsi" w:cstheme="minorHAnsi"/>
          <w:sz w:val="22"/>
          <w:shd w:val="clear" w:color="auto" w:fill="FFFFFF"/>
        </w:rPr>
        <w:t xml:space="preserve">f </w:t>
      </w:r>
      <w:r w:rsidR="00944B77">
        <w:rPr>
          <w:rFonts w:asciiTheme="minorHAnsi" w:hAnsiTheme="minorHAnsi" w:cstheme="minorHAnsi"/>
          <w:sz w:val="22"/>
          <w:shd w:val="clear" w:color="auto" w:fill="FFFFFF"/>
        </w:rPr>
        <w:t>Khyber</w:t>
      </w:r>
      <w:r w:rsidR="00A47B67" w:rsidRPr="00C80DC2">
        <w:rPr>
          <w:rFonts w:asciiTheme="minorHAnsi" w:hAnsiTheme="minorHAnsi" w:cstheme="minorHAnsi"/>
          <w:sz w:val="22"/>
          <w:shd w:val="clear" w:color="auto" w:fill="FFFFFF"/>
        </w:rPr>
        <w:t xml:space="preserve"> District includes its Biological and physical environmental characteristics, potential sources of pollution, and its challenges.</w:t>
      </w:r>
      <w:r w:rsidR="00A47B67" w:rsidRPr="003A4997">
        <w:rPr>
          <w:rFonts w:asciiTheme="minorHAnsi" w:hAnsiTheme="minorHAnsi" w:cstheme="minorHAnsi"/>
          <w:sz w:val="22"/>
          <w:shd w:val="clear" w:color="auto" w:fill="FFFFFF"/>
        </w:rPr>
        <w:t xml:space="preserve"> </w:t>
      </w:r>
    </w:p>
    <w:p w14:paraId="3CB96225" w14:textId="77777777" w:rsidR="00B140A4" w:rsidRDefault="00B140A4" w:rsidP="00B140A4">
      <w:pPr>
        <w:jc w:val="both"/>
        <w:rPr>
          <w:rFonts w:ascii="Calibri" w:eastAsia="Calibri" w:hAnsi="Calibri" w:cs="Calibri"/>
          <w:b/>
          <w:bCs/>
          <w:sz w:val="22"/>
          <w:szCs w:val="22"/>
        </w:rPr>
      </w:pPr>
    </w:p>
    <w:p w14:paraId="4C173FC2" w14:textId="7A134769" w:rsidR="009F37B3" w:rsidRPr="00EE0987" w:rsidRDefault="00EE0987" w:rsidP="00B140A4">
      <w:pPr>
        <w:jc w:val="both"/>
        <w:rPr>
          <w:rFonts w:ascii="Calibri" w:eastAsia="Calibri" w:hAnsi="Calibri" w:cs="Calibri"/>
          <w:b/>
          <w:bCs/>
          <w:sz w:val="22"/>
          <w:szCs w:val="22"/>
        </w:rPr>
      </w:pPr>
      <w:r w:rsidRPr="00EE0987">
        <w:rPr>
          <w:rFonts w:ascii="Calibri" w:eastAsia="Calibri" w:hAnsi="Calibri" w:cs="Calibri"/>
          <w:b/>
          <w:bCs/>
          <w:sz w:val="22"/>
          <w:szCs w:val="22"/>
        </w:rPr>
        <w:t xml:space="preserve">Biological </w:t>
      </w:r>
      <w:r w:rsidR="00E40051" w:rsidRPr="00EE0987">
        <w:rPr>
          <w:rFonts w:ascii="Calibri" w:eastAsia="Calibri" w:hAnsi="Calibri" w:cs="Calibri"/>
          <w:b/>
          <w:bCs/>
          <w:sz w:val="22"/>
          <w:szCs w:val="22"/>
        </w:rPr>
        <w:t xml:space="preserve">Environment </w:t>
      </w:r>
    </w:p>
    <w:p w14:paraId="42B7682A" w14:textId="6F8EDC8F" w:rsidR="003D170E" w:rsidRDefault="003D170E" w:rsidP="003D170E">
      <w:pPr>
        <w:jc w:val="both"/>
        <w:rPr>
          <w:rFonts w:ascii="Calibri" w:eastAsia="Calibri" w:hAnsi="Calibri" w:cs="Calibri"/>
          <w:sz w:val="22"/>
          <w:szCs w:val="22"/>
        </w:rPr>
      </w:pPr>
      <w:r>
        <w:rPr>
          <w:rFonts w:ascii="Calibri" w:eastAsia="Calibri" w:hAnsi="Calibri" w:cs="Calibri"/>
          <w:sz w:val="22"/>
          <w:szCs w:val="22"/>
        </w:rPr>
        <w:t xml:space="preserve">District Khyber </w:t>
      </w:r>
      <w:r w:rsidRPr="00EE0987">
        <w:rPr>
          <w:rFonts w:ascii="Calibri" w:eastAsia="Calibri" w:hAnsi="Calibri" w:cs="Calibri"/>
          <w:sz w:val="22"/>
          <w:szCs w:val="22"/>
        </w:rPr>
        <w:t>is characterized by a diverse floristic composition adapted to its semi-arid, mountainous environment. The ecological/climate region is hot semi-arid (steppe), distinct from the more humid subtropical climate.</w:t>
      </w:r>
      <w:r w:rsidRPr="00083009">
        <w:rPr>
          <w:rFonts w:ascii="Calibri" w:eastAsia="Calibri" w:hAnsi="Calibri" w:cs="Calibri"/>
          <w:sz w:val="22"/>
          <w:szCs w:val="22"/>
        </w:rPr>
        <w:t xml:space="preserve"> </w:t>
      </w:r>
      <w:r>
        <w:rPr>
          <w:rFonts w:ascii="Calibri" w:eastAsia="Calibri" w:hAnsi="Calibri" w:cs="Calibri"/>
          <w:sz w:val="22"/>
          <w:szCs w:val="22"/>
        </w:rPr>
        <w:t xml:space="preserve">The </w:t>
      </w:r>
      <w:r w:rsidRPr="00EE0987">
        <w:rPr>
          <w:rFonts w:ascii="Calibri" w:eastAsia="Calibri" w:hAnsi="Calibri" w:cs="Calibri"/>
          <w:sz w:val="22"/>
          <w:szCs w:val="22"/>
        </w:rPr>
        <w:t xml:space="preserve">biological environment </w:t>
      </w:r>
      <w:r>
        <w:rPr>
          <w:rFonts w:ascii="Calibri" w:eastAsia="Calibri" w:hAnsi="Calibri" w:cs="Calibri"/>
          <w:sz w:val="22"/>
          <w:szCs w:val="22"/>
        </w:rPr>
        <w:t xml:space="preserve">has </w:t>
      </w:r>
      <w:r w:rsidRPr="00EE0987">
        <w:rPr>
          <w:rFonts w:ascii="Calibri" w:eastAsia="Calibri" w:hAnsi="Calibri" w:cs="Calibri"/>
          <w:sz w:val="22"/>
          <w:szCs w:val="22"/>
        </w:rPr>
        <w:t>a diverse vascular plant flora adapted to its semi-arid, mountainous terrain.</w:t>
      </w:r>
      <w:r w:rsidRPr="00E40051">
        <w:rPr>
          <w:rFonts w:ascii="Calibri" w:eastAsia="Calibri" w:hAnsi="Calibri" w:cs="Calibri"/>
          <w:sz w:val="22"/>
          <w:szCs w:val="22"/>
        </w:rPr>
        <w:t xml:space="preserve"> </w:t>
      </w:r>
    </w:p>
    <w:p w14:paraId="106E9A5A" w14:textId="77777777" w:rsidR="007F3A59" w:rsidRDefault="007F3A59" w:rsidP="00EE0987">
      <w:pPr>
        <w:jc w:val="both"/>
        <w:rPr>
          <w:rFonts w:ascii="Calibri" w:eastAsia="Calibri" w:hAnsi="Calibri" w:cs="Calibri"/>
          <w:sz w:val="22"/>
          <w:szCs w:val="22"/>
        </w:rPr>
      </w:pPr>
    </w:p>
    <w:p w14:paraId="157CB1CA" w14:textId="7E0D1CE3" w:rsidR="009E2E2A" w:rsidRPr="003D170E" w:rsidRDefault="009C3181" w:rsidP="00233332">
      <w:pPr>
        <w:jc w:val="both"/>
        <w:rPr>
          <w:rStyle w:val="Strong"/>
          <w:rFonts w:asciiTheme="minorHAnsi" w:hAnsiTheme="minorHAnsi" w:cstheme="minorHAnsi"/>
          <w:b w:val="0"/>
          <w:bCs w:val="0"/>
          <w:sz w:val="22"/>
          <w:szCs w:val="22"/>
        </w:rPr>
      </w:pPr>
      <w:r w:rsidRPr="00D3581C">
        <w:rPr>
          <w:rStyle w:val="Strong"/>
          <w:rFonts w:asciiTheme="minorHAnsi" w:eastAsiaTheme="majorEastAsia" w:hAnsiTheme="minorHAnsi" w:cstheme="minorHAnsi"/>
          <w:sz w:val="22"/>
          <w:szCs w:val="22"/>
        </w:rPr>
        <w:t xml:space="preserve">Flora and </w:t>
      </w:r>
      <w:r w:rsidR="005D660E">
        <w:rPr>
          <w:rStyle w:val="Strong"/>
          <w:rFonts w:asciiTheme="minorHAnsi" w:eastAsiaTheme="majorEastAsia" w:hAnsiTheme="minorHAnsi" w:cstheme="minorHAnsi"/>
          <w:sz w:val="22"/>
          <w:szCs w:val="22"/>
        </w:rPr>
        <w:t>Fauna</w:t>
      </w:r>
      <w:r w:rsidR="00B92F30">
        <w:rPr>
          <w:rStyle w:val="Strong"/>
          <w:rFonts w:asciiTheme="minorHAnsi" w:eastAsiaTheme="majorEastAsia" w:hAnsiTheme="minorHAnsi" w:cstheme="minorHAnsi"/>
          <w:sz w:val="22"/>
          <w:szCs w:val="22"/>
        </w:rPr>
        <w:t xml:space="preserve">: </w:t>
      </w:r>
      <w:r w:rsidR="003D170E" w:rsidRPr="00D3581C">
        <w:rPr>
          <w:rStyle w:val="relative"/>
          <w:rFonts w:asciiTheme="minorHAnsi" w:hAnsiTheme="minorHAnsi" w:cstheme="minorHAnsi"/>
          <w:sz w:val="22"/>
          <w:szCs w:val="22"/>
        </w:rPr>
        <w:t xml:space="preserve">The region boasts a diverse range of plant species, </w:t>
      </w:r>
      <w:r w:rsidR="003D170E">
        <w:rPr>
          <w:rFonts w:asciiTheme="minorHAnsi" w:hAnsiTheme="minorHAnsi" w:cstheme="minorHAnsi"/>
          <w:sz w:val="22"/>
          <w:szCs w:val="22"/>
        </w:rPr>
        <w:t>including</w:t>
      </w:r>
      <w:r w:rsidR="003D170E" w:rsidRPr="000B5495">
        <w:rPr>
          <w:rFonts w:asciiTheme="minorHAnsi" w:hAnsiTheme="minorHAnsi" w:cstheme="minorHAnsi"/>
          <w:sz w:val="22"/>
          <w:szCs w:val="22"/>
        </w:rPr>
        <w:t xml:space="preserve"> species like deodar ((cedrous deodara), Deodar (Cedrus</w:t>
      </w:r>
      <w:r w:rsidR="003D170E">
        <w:rPr>
          <w:rFonts w:asciiTheme="minorHAnsi" w:hAnsiTheme="minorHAnsi" w:cstheme="minorHAnsi"/>
          <w:sz w:val="22"/>
          <w:szCs w:val="22"/>
        </w:rPr>
        <w:t xml:space="preserve"> </w:t>
      </w:r>
      <w:r w:rsidR="003D170E" w:rsidRPr="000B5495">
        <w:rPr>
          <w:rFonts w:asciiTheme="minorHAnsi" w:hAnsiTheme="minorHAnsi" w:cstheme="minorHAnsi"/>
          <w:sz w:val="22"/>
          <w:szCs w:val="22"/>
        </w:rPr>
        <w:t>deodara), fir (Abies pindrow), blue pine (Pinus wallichiana), chir pine (Pinus roxburghii), elm</w:t>
      </w:r>
      <w:r w:rsidR="003D170E">
        <w:rPr>
          <w:rFonts w:asciiTheme="minorHAnsi" w:hAnsiTheme="minorHAnsi" w:cstheme="minorHAnsi"/>
          <w:sz w:val="22"/>
          <w:szCs w:val="22"/>
        </w:rPr>
        <w:t xml:space="preserve"> </w:t>
      </w:r>
      <w:r w:rsidR="003D170E" w:rsidRPr="000B5495">
        <w:rPr>
          <w:rFonts w:asciiTheme="minorHAnsi" w:hAnsiTheme="minorHAnsi" w:cstheme="minorHAnsi"/>
          <w:sz w:val="22"/>
          <w:szCs w:val="22"/>
        </w:rPr>
        <w:t>(Ulmus wallichiana), walnut (Juglans regia), oak (Ouercus incana), yew (Taxus baccata), birch</w:t>
      </w:r>
      <w:r w:rsidR="003D170E">
        <w:rPr>
          <w:rFonts w:asciiTheme="minorHAnsi" w:hAnsiTheme="minorHAnsi" w:cstheme="minorHAnsi"/>
          <w:sz w:val="22"/>
          <w:szCs w:val="22"/>
        </w:rPr>
        <w:t xml:space="preserve"> </w:t>
      </w:r>
      <w:r w:rsidR="003D170E" w:rsidRPr="000B5495">
        <w:rPr>
          <w:rFonts w:asciiTheme="minorHAnsi" w:hAnsiTheme="minorHAnsi" w:cstheme="minorHAnsi"/>
          <w:sz w:val="22"/>
          <w:szCs w:val="22"/>
        </w:rPr>
        <w:t>(</w:t>
      </w:r>
      <w:r w:rsidR="005A3486">
        <w:rPr>
          <w:rFonts w:asciiTheme="minorHAnsi" w:hAnsiTheme="minorHAnsi" w:cstheme="minorHAnsi"/>
          <w:sz w:val="22"/>
          <w:szCs w:val="22"/>
        </w:rPr>
        <w:pgNum/>
      </w:r>
      <w:r w:rsidR="005A3486">
        <w:rPr>
          <w:rFonts w:asciiTheme="minorHAnsi" w:hAnsiTheme="minorHAnsi" w:cstheme="minorHAnsi"/>
          <w:sz w:val="22"/>
          <w:szCs w:val="22"/>
        </w:rPr>
        <w:t>etula</w:t>
      </w:r>
      <w:r w:rsidR="003D170E" w:rsidRPr="000B5495">
        <w:rPr>
          <w:rFonts w:asciiTheme="minorHAnsi" w:hAnsiTheme="minorHAnsi" w:cstheme="minorHAnsi"/>
          <w:sz w:val="22"/>
          <w:szCs w:val="22"/>
        </w:rPr>
        <w:t>). Eucalyptus camadulensis (Laachi)</w:t>
      </w:r>
      <w:r w:rsidR="003D170E">
        <w:rPr>
          <w:rFonts w:asciiTheme="minorHAnsi" w:hAnsiTheme="minorHAnsi" w:cstheme="minorHAnsi"/>
          <w:sz w:val="22"/>
          <w:szCs w:val="22"/>
        </w:rPr>
        <w:t xml:space="preserve">. The project site has the plant species of </w:t>
      </w:r>
      <w:r w:rsidR="003D170E" w:rsidRPr="00B92F30">
        <w:rPr>
          <w:rFonts w:asciiTheme="minorHAnsi" w:hAnsiTheme="minorHAnsi" w:cstheme="minorHAnsi"/>
          <w:sz w:val="22"/>
          <w:szCs w:val="22"/>
        </w:rPr>
        <w:t>Chir Pine</w:t>
      </w:r>
      <w:r w:rsidR="003D170E" w:rsidRPr="00B92F30">
        <w:rPr>
          <w:rFonts w:asciiTheme="minorHAnsi" w:hAnsiTheme="minorHAnsi" w:cstheme="minorHAnsi"/>
          <w:b/>
          <w:bCs/>
          <w:sz w:val="22"/>
          <w:szCs w:val="22"/>
        </w:rPr>
        <w:t xml:space="preserve"> </w:t>
      </w:r>
      <w:r w:rsidR="003D170E" w:rsidRPr="00A922F7">
        <w:rPr>
          <w:rFonts w:asciiTheme="minorHAnsi" w:hAnsiTheme="minorHAnsi" w:cstheme="minorHAnsi"/>
          <w:sz w:val="22"/>
          <w:szCs w:val="22"/>
        </w:rPr>
        <w:t>(</w:t>
      </w:r>
      <w:r w:rsidR="003D170E" w:rsidRPr="00B92F30">
        <w:rPr>
          <w:rFonts w:asciiTheme="minorHAnsi" w:hAnsiTheme="minorHAnsi" w:cstheme="minorHAnsi"/>
          <w:i/>
          <w:iCs/>
          <w:sz w:val="22"/>
          <w:szCs w:val="22"/>
        </w:rPr>
        <w:t xml:space="preserve">Pinus roxburghii), </w:t>
      </w:r>
      <w:r w:rsidR="003D170E" w:rsidRPr="00B92F30">
        <w:rPr>
          <w:rFonts w:asciiTheme="minorHAnsi" w:hAnsiTheme="minorHAnsi" w:cstheme="minorHAnsi"/>
          <w:sz w:val="22"/>
          <w:szCs w:val="22"/>
        </w:rPr>
        <w:t>Black Mulberry</w:t>
      </w:r>
      <w:r w:rsidR="003D170E" w:rsidRPr="00B92F30">
        <w:rPr>
          <w:rFonts w:asciiTheme="minorHAnsi" w:hAnsiTheme="minorHAnsi" w:cstheme="minorHAnsi"/>
          <w:b/>
          <w:bCs/>
          <w:sz w:val="22"/>
          <w:szCs w:val="22"/>
        </w:rPr>
        <w:t xml:space="preserve"> </w:t>
      </w:r>
      <w:r w:rsidR="003D170E" w:rsidRPr="00A922F7">
        <w:rPr>
          <w:rFonts w:asciiTheme="minorHAnsi" w:hAnsiTheme="minorHAnsi" w:cstheme="minorHAnsi"/>
          <w:sz w:val="22"/>
          <w:szCs w:val="22"/>
        </w:rPr>
        <w:t>(</w:t>
      </w:r>
      <w:r w:rsidR="003D170E" w:rsidRPr="00B92F30">
        <w:rPr>
          <w:rFonts w:asciiTheme="minorHAnsi" w:hAnsiTheme="minorHAnsi" w:cstheme="minorHAnsi"/>
          <w:i/>
          <w:iCs/>
          <w:sz w:val="22"/>
          <w:szCs w:val="22"/>
        </w:rPr>
        <w:t xml:space="preserve">Morus nigra), </w:t>
      </w:r>
      <w:r w:rsidR="003D170E" w:rsidRPr="00B92F30">
        <w:rPr>
          <w:rFonts w:asciiTheme="minorHAnsi" w:hAnsiTheme="minorHAnsi" w:cstheme="minorHAnsi"/>
          <w:sz w:val="22"/>
          <w:szCs w:val="22"/>
        </w:rPr>
        <w:t xml:space="preserve">Kikar (Acacia nilotica) and Banyan (Bar, Ficus benghalensis). </w:t>
      </w:r>
      <w:r w:rsidR="003D170E" w:rsidRPr="00D3581C">
        <w:rPr>
          <w:rStyle w:val="relative"/>
          <w:rFonts w:asciiTheme="minorHAnsi" w:hAnsiTheme="minorHAnsi" w:cstheme="minorHAnsi"/>
          <w:sz w:val="22"/>
          <w:szCs w:val="22"/>
        </w:rPr>
        <w:t>Local communities utilize various plant species for medicinal purposes</w:t>
      </w:r>
      <w:r w:rsidR="003D170E">
        <w:rPr>
          <w:rStyle w:val="relative"/>
          <w:rFonts w:asciiTheme="minorHAnsi" w:hAnsiTheme="minorHAnsi" w:cstheme="minorHAnsi"/>
          <w:sz w:val="22"/>
          <w:szCs w:val="22"/>
        </w:rPr>
        <w:t>.</w:t>
      </w:r>
      <w:r w:rsidR="003D170E" w:rsidRPr="00D3581C">
        <w:rPr>
          <w:rStyle w:val="relative"/>
          <w:rFonts w:asciiTheme="minorHAnsi" w:hAnsiTheme="minorHAnsi" w:cstheme="minorHAnsi"/>
          <w:sz w:val="22"/>
          <w:szCs w:val="22"/>
        </w:rPr>
        <w:t xml:space="preserve"> </w:t>
      </w:r>
      <w:r w:rsidR="003D170E" w:rsidRPr="00E40051">
        <w:rPr>
          <w:rFonts w:ascii="Calibri" w:eastAsia="Calibri" w:hAnsi="Calibri" w:cs="Calibri"/>
          <w:sz w:val="22"/>
          <w:szCs w:val="22"/>
        </w:rPr>
        <w:t xml:space="preserve">The </w:t>
      </w:r>
      <w:r w:rsidR="003D170E">
        <w:rPr>
          <w:rFonts w:ascii="Calibri" w:eastAsia="Calibri" w:hAnsi="Calibri" w:cs="Calibri"/>
          <w:sz w:val="22"/>
          <w:szCs w:val="22"/>
        </w:rPr>
        <w:t>area</w:t>
      </w:r>
      <w:r w:rsidR="005A3486">
        <w:rPr>
          <w:rFonts w:ascii="Calibri" w:eastAsia="Calibri" w:hAnsi="Calibri" w:cs="Calibri"/>
          <w:sz w:val="22"/>
          <w:szCs w:val="22"/>
        </w:rPr>
        <w:t>’</w:t>
      </w:r>
      <w:r w:rsidR="003D170E" w:rsidRPr="00E40051">
        <w:rPr>
          <w:rFonts w:ascii="Calibri" w:eastAsia="Calibri" w:hAnsi="Calibri" w:cs="Calibri"/>
          <w:sz w:val="22"/>
          <w:szCs w:val="22"/>
        </w:rPr>
        <w:t>s vegetation is generally sparse due to limited irrigation and the rugged landscape, but some areas have relatively thick forests</w:t>
      </w:r>
      <w:r w:rsidR="003D170E">
        <w:rPr>
          <w:rFonts w:ascii="Calibri" w:eastAsia="Calibri" w:hAnsi="Calibri" w:cs="Calibri"/>
          <w:sz w:val="22"/>
          <w:szCs w:val="22"/>
        </w:rPr>
        <w:t xml:space="preserve">. </w:t>
      </w:r>
      <w:r w:rsidR="003D170E" w:rsidRPr="000B5495">
        <w:rPr>
          <w:rFonts w:asciiTheme="minorHAnsi" w:hAnsiTheme="minorHAnsi" w:cstheme="minorHAnsi"/>
          <w:sz w:val="22"/>
          <w:szCs w:val="22"/>
        </w:rPr>
        <w:t>A diverse range</w:t>
      </w:r>
      <w:r w:rsidR="003D170E">
        <w:rPr>
          <w:rFonts w:asciiTheme="minorHAnsi" w:hAnsiTheme="minorHAnsi" w:cstheme="minorHAnsi"/>
          <w:sz w:val="22"/>
          <w:szCs w:val="22"/>
        </w:rPr>
        <w:t xml:space="preserve"> </w:t>
      </w:r>
      <w:r w:rsidR="003D170E" w:rsidRPr="000B5495">
        <w:rPr>
          <w:rFonts w:asciiTheme="minorHAnsi" w:hAnsiTheme="minorHAnsi" w:cstheme="minorHAnsi"/>
          <w:sz w:val="22"/>
          <w:szCs w:val="22"/>
        </w:rPr>
        <w:t xml:space="preserve">of mammals, birds, reptiles, and amphibians </w:t>
      </w:r>
      <w:r w:rsidR="003D170E">
        <w:rPr>
          <w:rFonts w:asciiTheme="minorHAnsi" w:hAnsiTheme="minorHAnsi" w:cstheme="minorHAnsi"/>
          <w:sz w:val="22"/>
          <w:szCs w:val="22"/>
        </w:rPr>
        <w:t>is</w:t>
      </w:r>
      <w:r w:rsidR="003D170E" w:rsidRPr="000B5495">
        <w:rPr>
          <w:rFonts w:asciiTheme="minorHAnsi" w:hAnsiTheme="minorHAnsi" w:cstheme="minorHAnsi"/>
          <w:sz w:val="22"/>
          <w:szCs w:val="22"/>
        </w:rPr>
        <w:t xml:space="preserve"> found in the </w:t>
      </w:r>
      <w:r w:rsidR="003D170E">
        <w:rPr>
          <w:rFonts w:asciiTheme="minorHAnsi" w:hAnsiTheme="minorHAnsi" w:cstheme="minorHAnsi"/>
          <w:sz w:val="22"/>
          <w:szCs w:val="22"/>
        </w:rPr>
        <w:t>district.</w:t>
      </w:r>
      <w:r w:rsidR="00DA2F40">
        <w:rPr>
          <w:rFonts w:asciiTheme="minorHAnsi" w:hAnsiTheme="minorHAnsi" w:cstheme="minorHAnsi"/>
          <w:sz w:val="22"/>
          <w:szCs w:val="22"/>
        </w:rPr>
        <w:t xml:space="preserve"> </w:t>
      </w:r>
      <w:r w:rsidR="00CC3C73">
        <w:rPr>
          <w:rFonts w:asciiTheme="minorHAnsi" w:hAnsiTheme="minorHAnsi" w:cstheme="minorHAnsi"/>
          <w:color w:val="000000"/>
          <w:sz w:val="22"/>
          <w:szCs w:val="22"/>
        </w:rPr>
        <w:t>Out of</w:t>
      </w:r>
      <w:r w:rsidR="00CC3C73" w:rsidRPr="00C577B0">
        <w:rPr>
          <w:rFonts w:asciiTheme="minorHAnsi" w:hAnsiTheme="minorHAnsi" w:cstheme="minorHAnsi"/>
          <w:color w:val="000000"/>
          <w:sz w:val="22"/>
          <w:szCs w:val="22"/>
        </w:rPr>
        <w:t xml:space="preserve"> the </w:t>
      </w:r>
      <w:r w:rsidR="00CC3C73">
        <w:rPr>
          <w:rFonts w:asciiTheme="minorHAnsi" w:hAnsiTheme="minorHAnsi" w:cstheme="minorHAnsi"/>
          <w:color w:val="000000"/>
          <w:sz w:val="22"/>
          <w:szCs w:val="22"/>
        </w:rPr>
        <w:t xml:space="preserve">21 </w:t>
      </w:r>
      <w:r w:rsidR="00CC3C73" w:rsidRPr="00C577B0">
        <w:rPr>
          <w:rFonts w:asciiTheme="minorHAnsi" w:hAnsiTheme="minorHAnsi" w:cstheme="minorHAnsi"/>
          <w:color w:val="000000"/>
          <w:sz w:val="22"/>
          <w:szCs w:val="22"/>
        </w:rPr>
        <w:t>subproject site</w:t>
      </w:r>
      <w:r w:rsidR="00CC3C73">
        <w:rPr>
          <w:rFonts w:asciiTheme="minorHAnsi" w:hAnsiTheme="minorHAnsi" w:cstheme="minorHAnsi"/>
          <w:color w:val="000000"/>
          <w:sz w:val="22"/>
          <w:szCs w:val="22"/>
        </w:rPr>
        <w:t>s</w:t>
      </w:r>
      <w:r w:rsidR="00CC3C73" w:rsidRPr="00C577B0">
        <w:rPr>
          <w:rFonts w:asciiTheme="minorHAnsi" w:hAnsiTheme="minorHAnsi" w:cstheme="minorHAnsi"/>
          <w:color w:val="000000"/>
          <w:sz w:val="22"/>
          <w:szCs w:val="22"/>
        </w:rPr>
        <w:t xml:space="preserve">, </w:t>
      </w:r>
      <w:r w:rsidR="00CC3C73">
        <w:rPr>
          <w:rFonts w:asciiTheme="minorHAnsi" w:hAnsiTheme="minorHAnsi" w:cstheme="minorHAnsi"/>
          <w:color w:val="000000"/>
          <w:sz w:val="22"/>
          <w:szCs w:val="22"/>
        </w:rPr>
        <w:t xml:space="preserve">2 sites involve tree cutting of 5 trees for rehabilitation/solarization works (Details mentioned in the Flora and Fauna section of the Table </w:t>
      </w:r>
      <w:r w:rsidR="002C1258">
        <w:rPr>
          <w:rFonts w:asciiTheme="minorHAnsi" w:hAnsiTheme="minorHAnsi" w:cstheme="minorHAnsi"/>
          <w:color w:val="000000"/>
          <w:sz w:val="22"/>
          <w:szCs w:val="22"/>
        </w:rPr>
        <w:t>6</w:t>
      </w:r>
      <w:r w:rsidR="00CC3C73">
        <w:rPr>
          <w:rFonts w:asciiTheme="minorHAnsi" w:hAnsiTheme="minorHAnsi" w:cstheme="minorHAnsi"/>
          <w:color w:val="000000"/>
          <w:sz w:val="22"/>
          <w:szCs w:val="22"/>
        </w:rPr>
        <w:t xml:space="preserve">: Environmental and Social Management Plan) </w:t>
      </w:r>
    </w:p>
    <w:p w14:paraId="56F45D2E" w14:textId="77777777" w:rsidR="009E2E2A" w:rsidRDefault="009E2E2A" w:rsidP="00233332">
      <w:pPr>
        <w:jc w:val="both"/>
        <w:rPr>
          <w:rStyle w:val="Strong"/>
          <w:rFonts w:asciiTheme="minorHAnsi" w:eastAsiaTheme="majorEastAsia" w:hAnsiTheme="minorHAnsi" w:cstheme="minorHAnsi"/>
          <w:sz w:val="22"/>
          <w:szCs w:val="22"/>
        </w:rPr>
      </w:pPr>
    </w:p>
    <w:p w14:paraId="499EF52B" w14:textId="1811645F" w:rsidR="00C30316" w:rsidRDefault="004B22B2" w:rsidP="00CA2685">
      <w:pPr>
        <w:pStyle w:val="NormalWeb"/>
        <w:spacing w:before="0" w:beforeAutospacing="0" w:after="0" w:afterAutospacing="0"/>
        <w:jc w:val="both"/>
        <w:rPr>
          <w:rStyle w:val="Strong"/>
          <w:rFonts w:asciiTheme="minorHAnsi" w:eastAsiaTheme="majorEastAsia" w:hAnsiTheme="minorHAnsi" w:cstheme="minorHAnsi"/>
          <w:sz w:val="22"/>
          <w:szCs w:val="22"/>
        </w:rPr>
      </w:pPr>
      <w:r>
        <w:rPr>
          <w:rStyle w:val="Strong"/>
          <w:rFonts w:asciiTheme="minorHAnsi" w:eastAsiaTheme="majorEastAsia" w:hAnsiTheme="minorHAnsi" w:cstheme="minorHAnsi"/>
          <w:sz w:val="22"/>
          <w:szCs w:val="22"/>
        </w:rPr>
        <w:t>Physical Environment</w:t>
      </w:r>
    </w:p>
    <w:p w14:paraId="1118FBB3" w14:textId="485C14A3" w:rsidR="00D054D8" w:rsidRDefault="00D054D8" w:rsidP="00CA2685">
      <w:pPr>
        <w:pStyle w:val="NormalWeb"/>
        <w:spacing w:before="0" w:beforeAutospacing="0" w:after="0" w:afterAutospacing="0"/>
        <w:jc w:val="both"/>
        <w:rPr>
          <w:rFonts w:asciiTheme="minorHAnsi" w:hAnsiTheme="minorHAnsi" w:cstheme="minorHAnsi"/>
          <w:color w:val="000000"/>
          <w:sz w:val="22"/>
        </w:rPr>
      </w:pPr>
      <w:r w:rsidRPr="00006A26">
        <w:rPr>
          <w:rFonts w:asciiTheme="minorHAnsi" w:hAnsiTheme="minorHAnsi" w:cstheme="minorHAnsi"/>
          <w:color w:val="000000"/>
          <w:sz w:val="22"/>
        </w:rPr>
        <w:t xml:space="preserve">The water, air, and soil quality </w:t>
      </w:r>
      <w:r w:rsidR="009A23D9">
        <w:rPr>
          <w:rFonts w:asciiTheme="minorHAnsi" w:hAnsiTheme="minorHAnsi" w:cstheme="minorHAnsi"/>
          <w:color w:val="000000"/>
          <w:sz w:val="22"/>
        </w:rPr>
        <w:t xml:space="preserve">in </w:t>
      </w:r>
      <w:r w:rsidRPr="00006A26">
        <w:rPr>
          <w:rFonts w:asciiTheme="minorHAnsi" w:hAnsiTheme="minorHAnsi" w:cstheme="minorHAnsi"/>
          <w:color w:val="000000"/>
          <w:sz w:val="22"/>
        </w:rPr>
        <w:t xml:space="preserve">District </w:t>
      </w:r>
      <w:r w:rsidR="003D170E">
        <w:rPr>
          <w:rFonts w:asciiTheme="minorHAnsi" w:hAnsiTheme="minorHAnsi" w:cstheme="minorHAnsi"/>
          <w:color w:val="000000"/>
          <w:sz w:val="22"/>
        </w:rPr>
        <w:t>Khyber</w:t>
      </w:r>
      <w:r w:rsidRPr="00006A26">
        <w:rPr>
          <w:rFonts w:asciiTheme="minorHAnsi" w:hAnsiTheme="minorHAnsi" w:cstheme="minorHAnsi"/>
          <w:color w:val="000000"/>
          <w:sz w:val="22"/>
        </w:rPr>
        <w:t xml:space="preserve">, present mixed conditions, especially concerning </w:t>
      </w:r>
      <w:r w:rsidR="00006A26">
        <w:rPr>
          <w:rFonts w:asciiTheme="minorHAnsi" w:hAnsiTheme="minorHAnsi" w:cstheme="minorHAnsi"/>
          <w:color w:val="000000"/>
          <w:sz w:val="22"/>
        </w:rPr>
        <w:t xml:space="preserve">drinking </w:t>
      </w:r>
      <w:r w:rsidRPr="00006A26">
        <w:rPr>
          <w:rFonts w:asciiTheme="minorHAnsi" w:hAnsiTheme="minorHAnsi" w:cstheme="minorHAnsi"/>
          <w:color w:val="000000"/>
          <w:sz w:val="22"/>
        </w:rPr>
        <w:t xml:space="preserve">water </w:t>
      </w:r>
      <w:r w:rsidR="00006A26">
        <w:rPr>
          <w:rFonts w:asciiTheme="minorHAnsi" w:hAnsiTheme="minorHAnsi" w:cstheme="minorHAnsi"/>
          <w:color w:val="000000"/>
          <w:sz w:val="22"/>
        </w:rPr>
        <w:t xml:space="preserve">quality </w:t>
      </w:r>
      <w:r w:rsidRPr="00006A26">
        <w:rPr>
          <w:rFonts w:asciiTheme="minorHAnsi" w:hAnsiTheme="minorHAnsi" w:cstheme="minorHAnsi"/>
          <w:color w:val="000000"/>
          <w:sz w:val="22"/>
        </w:rPr>
        <w:t>contamination</w:t>
      </w:r>
      <w:r w:rsidR="00FE4293">
        <w:rPr>
          <w:rFonts w:asciiTheme="minorHAnsi" w:hAnsiTheme="minorHAnsi" w:cstheme="minorHAnsi"/>
          <w:color w:val="000000"/>
          <w:sz w:val="22"/>
        </w:rPr>
        <w:t xml:space="preserve"> and </w:t>
      </w:r>
      <w:r w:rsidR="00CC3C73">
        <w:rPr>
          <w:rFonts w:asciiTheme="minorHAnsi" w:hAnsiTheme="minorHAnsi" w:cstheme="minorHAnsi"/>
          <w:color w:val="000000"/>
          <w:sz w:val="22"/>
        </w:rPr>
        <w:t xml:space="preserve">partially </w:t>
      </w:r>
      <w:r w:rsidR="00FE4293">
        <w:rPr>
          <w:rFonts w:asciiTheme="minorHAnsi" w:hAnsiTheme="minorHAnsi" w:cstheme="minorHAnsi"/>
          <w:color w:val="000000"/>
          <w:sz w:val="22"/>
        </w:rPr>
        <w:t xml:space="preserve">high </w:t>
      </w:r>
      <w:r w:rsidR="000E09AF">
        <w:rPr>
          <w:rFonts w:asciiTheme="minorHAnsi" w:hAnsiTheme="minorHAnsi" w:cstheme="minorHAnsi"/>
          <w:color w:val="000000"/>
          <w:sz w:val="22"/>
        </w:rPr>
        <w:t>levels</w:t>
      </w:r>
      <w:r w:rsidR="00FE4293">
        <w:rPr>
          <w:rFonts w:asciiTheme="minorHAnsi" w:hAnsiTheme="minorHAnsi" w:cstheme="minorHAnsi"/>
          <w:color w:val="000000"/>
          <w:sz w:val="22"/>
        </w:rPr>
        <w:t xml:space="preserve"> of particulate matter in </w:t>
      </w:r>
      <w:r w:rsidR="000E09AF">
        <w:rPr>
          <w:rFonts w:asciiTheme="minorHAnsi" w:hAnsiTheme="minorHAnsi" w:cstheme="minorHAnsi"/>
          <w:color w:val="000000"/>
          <w:sz w:val="22"/>
        </w:rPr>
        <w:t xml:space="preserve">the </w:t>
      </w:r>
      <w:r w:rsidR="00FE4293">
        <w:rPr>
          <w:rFonts w:asciiTheme="minorHAnsi" w:hAnsiTheme="minorHAnsi" w:cstheme="minorHAnsi"/>
          <w:color w:val="000000"/>
          <w:sz w:val="22"/>
        </w:rPr>
        <w:t>air</w:t>
      </w:r>
      <w:r w:rsidRPr="00006A26">
        <w:rPr>
          <w:rFonts w:asciiTheme="minorHAnsi" w:hAnsiTheme="minorHAnsi" w:cstheme="minorHAnsi"/>
          <w:color w:val="000000"/>
          <w:sz w:val="22"/>
        </w:rPr>
        <w:t>.</w:t>
      </w:r>
    </w:p>
    <w:p w14:paraId="7634DA79" w14:textId="64AE3AAF" w:rsidR="00F235DC" w:rsidRDefault="00F235DC" w:rsidP="00CA2685">
      <w:pPr>
        <w:pStyle w:val="NormalWeb"/>
        <w:spacing w:before="0" w:beforeAutospacing="0" w:after="0" w:afterAutospacing="0"/>
        <w:jc w:val="both"/>
        <w:rPr>
          <w:rFonts w:asciiTheme="minorHAnsi" w:hAnsiTheme="minorHAnsi" w:cstheme="minorHAnsi"/>
          <w:color w:val="000000"/>
          <w:sz w:val="22"/>
        </w:rPr>
      </w:pPr>
    </w:p>
    <w:p w14:paraId="77E3E3DB" w14:textId="7E09760A" w:rsidR="00C0543F" w:rsidRPr="00C0543F" w:rsidRDefault="00F235DC" w:rsidP="00C0543F">
      <w:pPr>
        <w:shd w:val="clear" w:color="auto" w:fill="FFFFFF"/>
        <w:rPr>
          <w:rStyle w:val="t286pc"/>
          <w:rFonts w:ascii="Calibri" w:eastAsiaTheme="majorEastAsia" w:hAnsi="Calibri" w:cs="Calibri"/>
          <w:color w:val="0A0A0A"/>
          <w:sz w:val="22"/>
          <w:szCs w:val="22"/>
        </w:rPr>
      </w:pPr>
      <w:r w:rsidRPr="00761AC0">
        <w:rPr>
          <w:rFonts w:ascii="Calibri" w:eastAsia="Calibri" w:hAnsi="Calibri" w:cs="Calibri"/>
          <w:b/>
          <w:bCs/>
          <w:sz w:val="22"/>
          <w:szCs w:val="22"/>
        </w:rPr>
        <w:t>Topography</w:t>
      </w:r>
      <w:r w:rsidRPr="00761AC0">
        <w:rPr>
          <w:rFonts w:ascii="Calibri" w:eastAsia="Calibri" w:hAnsi="Calibri" w:cs="Calibri"/>
          <w:sz w:val="22"/>
          <w:szCs w:val="22"/>
        </w:rPr>
        <w:t xml:space="preserve">: </w:t>
      </w:r>
      <w:r w:rsidR="00C0543F" w:rsidRPr="00C0543F">
        <w:rPr>
          <w:rStyle w:val="t286pc"/>
          <w:rFonts w:ascii="Calibri" w:eastAsiaTheme="majorEastAsia" w:hAnsi="Calibri" w:cs="Calibri"/>
          <w:color w:val="0A0A0A"/>
          <w:sz w:val="22"/>
          <w:szCs w:val="22"/>
        </w:rPr>
        <w:t>The district is typically a Barren and rocky landscape, much of the area is rugged. The climate is dry, limited rainfall and water resources. But Tirah valley is an exception, known for its beauty and potentially more fertile land. The region</w:t>
      </w:r>
      <w:r w:rsidR="005A3486">
        <w:rPr>
          <w:rStyle w:val="t286pc"/>
          <w:rFonts w:ascii="Calibri" w:eastAsiaTheme="majorEastAsia" w:hAnsi="Calibri" w:cs="Calibri"/>
          <w:color w:val="0A0A0A"/>
          <w:sz w:val="22"/>
          <w:szCs w:val="22"/>
        </w:rPr>
        <w:t>’</w:t>
      </w:r>
      <w:r w:rsidR="00C0543F" w:rsidRPr="00C0543F">
        <w:rPr>
          <w:rStyle w:val="t286pc"/>
          <w:rFonts w:ascii="Calibri" w:eastAsiaTheme="majorEastAsia" w:hAnsi="Calibri" w:cs="Calibri"/>
          <w:color w:val="0A0A0A"/>
          <w:sz w:val="22"/>
          <w:szCs w:val="22"/>
        </w:rPr>
        <w:t>s agriculture relies heavily on:</w:t>
      </w:r>
    </w:p>
    <w:p w14:paraId="7CA94336" w14:textId="77777777" w:rsidR="00C0543F" w:rsidRPr="00C0543F" w:rsidRDefault="00C0543F" w:rsidP="00C0543F">
      <w:pPr>
        <w:shd w:val="clear" w:color="auto" w:fill="FFFFFF"/>
        <w:rPr>
          <w:rStyle w:val="t286pc"/>
          <w:rFonts w:ascii="Calibri" w:eastAsiaTheme="majorEastAsia" w:hAnsi="Calibri" w:cs="Calibri"/>
          <w:color w:val="0A0A0A"/>
          <w:sz w:val="22"/>
          <w:szCs w:val="22"/>
        </w:rPr>
      </w:pPr>
      <w:r w:rsidRPr="00C0543F">
        <w:rPr>
          <w:rStyle w:val="t286pc"/>
          <w:rFonts w:ascii="Calibri" w:eastAsiaTheme="majorEastAsia" w:hAnsi="Calibri" w:cs="Calibri"/>
          <w:color w:val="0A0A0A"/>
          <w:sz w:val="22"/>
          <w:szCs w:val="22"/>
        </w:rPr>
        <w:t>1. Barani (rainfed) cultivation: Crops depend on rainfall rather than irrigation.</w:t>
      </w:r>
    </w:p>
    <w:p w14:paraId="04847C29" w14:textId="59A82806" w:rsidR="00C0543F" w:rsidRPr="00C0543F" w:rsidRDefault="00C0543F" w:rsidP="00C0543F">
      <w:pPr>
        <w:shd w:val="clear" w:color="auto" w:fill="FFFFFF"/>
        <w:rPr>
          <w:rStyle w:val="t286pc"/>
          <w:rFonts w:ascii="Calibri" w:eastAsiaTheme="majorEastAsia" w:hAnsi="Calibri" w:cs="Calibri"/>
          <w:color w:val="0A0A0A"/>
          <w:sz w:val="22"/>
          <w:szCs w:val="22"/>
        </w:rPr>
      </w:pPr>
      <w:r w:rsidRPr="00C0543F">
        <w:rPr>
          <w:rStyle w:val="t286pc"/>
          <w:rFonts w:ascii="Calibri" w:eastAsiaTheme="majorEastAsia" w:hAnsi="Calibri" w:cs="Calibri"/>
          <w:color w:val="0A0A0A"/>
          <w:sz w:val="22"/>
          <w:szCs w:val="22"/>
        </w:rPr>
        <w:t xml:space="preserve">2. Seasonal productivity: Good agricultural production occurs </w:t>
      </w:r>
      <w:r w:rsidR="00CC3C73">
        <w:rPr>
          <w:rStyle w:val="t286pc"/>
          <w:rFonts w:ascii="Calibri" w:eastAsiaTheme="majorEastAsia" w:hAnsi="Calibri" w:cs="Calibri"/>
          <w:color w:val="0A0A0A"/>
          <w:sz w:val="22"/>
          <w:szCs w:val="22"/>
        </w:rPr>
        <w:t>during</w:t>
      </w:r>
      <w:r w:rsidRPr="00C0543F">
        <w:rPr>
          <w:rStyle w:val="t286pc"/>
          <w:rFonts w:ascii="Calibri" w:eastAsiaTheme="majorEastAsia" w:hAnsi="Calibri" w:cs="Calibri"/>
          <w:color w:val="0A0A0A"/>
          <w:sz w:val="22"/>
          <w:szCs w:val="22"/>
        </w:rPr>
        <w:t xml:space="preserve"> sufficient rainfall</w:t>
      </w:r>
      <w:r w:rsidR="00CC3C73">
        <w:rPr>
          <w:rStyle w:val="t286pc"/>
          <w:rFonts w:ascii="Calibri" w:eastAsiaTheme="majorEastAsia" w:hAnsi="Calibri" w:cs="Calibri"/>
          <w:color w:val="0A0A0A"/>
          <w:sz w:val="22"/>
          <w:szCs w:val="22"/>
        </w:rPr>
        <w:t>s</w:t>
      </w:r>
      <w:r w:rsidRPr="00C0543F">
        <w:rPr>
          <w:rStyle w:val="t286pc"/>
          <w:rFonts w:ascii="Calibri" w:eastAsiaTheme="majorEastAsia" w:hAnsi="Calibri" w:cs="Calibri"/>
          <w:color w:val="0A0A0A"/>
          <w:sz w:val="22"/>
          <w:szCs w:val="22"/>
        </w:rPr>
        <w:t>.</w:t>
      </w:r>
    </w:p>
    <w:p w14:paraId="1DD1C9EB" w14:textId="116C515A" w:rsidR="00F235DC" w:rsidRPr="00C0543F" w:rsidRDefault="00C0543F" w:rsidP="00C0543F">
      <w:pPr>
        <w:shd w:val="clear" w:color="auto" w:fill="FFFFFF"/>
        <w:rPr>
          <w:rFonts w:ascii="Calibri" w:hAnsi="Calibri" w:cs="Calibri"/>
          <w:color w:val="0A0A0A"/>
          <w:sz w:val="22"/>
          <w:szCs w:val="22"/>
        </w:rPr>
      </w:pPr>
      <w:r w:rsidRPr="00C0543F">
        <w:rPr>
          <w:rStyle w:val="t286pc"/>
          <w:rFonts w:ascii="Calibri" w:eastAsiaTheme="majorEastAsia" w:hAnsi="Calibri" w:cs="Calibri"/>
          <w:color w:val="0A0A0A"/>
          <w:sz w:val="22"/>
          <w:szCs w:val="22"/>
        </w:rPr>
        <w:t>This highlights the region</w:t>
      </w:r>
      <w:r w:rsidR="005A3486">
        <w:rPr>
          <w:rStyle w:val="t286pc"/>
          <w:rFonts w:ascii="Calibri" w:eastAsiaTheme="majorEastAsia" w:hAnsi="Calibri" w:cs="Calibri"/>
          <w:color w:val="0A0A0A"/>
          <w:sz w:val="22"/>
          <w:szCs w:val="22"/>
        </w:rPr>
        <w:t>’</w:t>
      </w:r>
      <w:r w:rsidRPr="00C0543F">
        <w:rPr>
          <w:rStyle w:val="t286pc"/>
          <w:rFonts w:ascii="Calibri" w:eastAsiaTheme="majorEastAsia" w:hAnsi="Calibri" w:cs="Calibri"/>
          <w:color w:val="0A0A0A"/>
          <w:sz w:val="22"/>
          <w:szCs w:val="22"/>
        </w:rPr>
        <w:t>s unique challenges and opportunities for sustainable development.</w:t>
      </w:r>
    </w:p>
    <w:p w14:paraId="143BF625" w14:textId="77777777" w:rsidR="00F235DC" w:rsidRDefault="00F235DC" w:rsidP="00F235DC">
      <w:pPr>
        <w:jc w:val="both"/>
        <w:rPr>
          <w:rFonts w:ascii="Calibri" w:eastAsia="Calibri" w:hAnsi="Calibri" w:cs="Calibri"/>
          <w:b/>
          <w:bCs/>
          <w:sz w:val="22"/>
          <w:szCs w:val="22"/>
        </w:rPr>
      </w:pPr>
    </w:p>
    <w:p w14:paraId="5B5E9EA4" w14:textId="6B966C5B" w:rsidR="00F235DC" w:rsidRPr="00904819" w:rsidRDefault="00F235DC" w:rsidP="00F235DC">
      <w:pPr>
        <w:jc w:val="both"/>
        <w:rPr>
          <w:rFonts w:ascii="Calibri" w:eastAsia="Calibri" w:hAnsi="Calibri" w:cs="Calibri"/>
          <w:sz w:val="22"/>
          <w:szCs w:val="22"/>
        </w:rPr>
      </w:pPr>
      <w:r>
        <w:rPr>
          <w:rFonts w:ascii="Calibri" w:eastAsia="Calibri" w:hAnsi="Calibri" w:cs="Calibri"/>
          <w:b/>
          <w:bCs/>
          <w:sz w:val="22"/>
          <w:szCs w:val="22"/>
        </w:rPr>
        <w:t>Climate</w:t>
      </w:r>
      <w:r w:rsidRPr="009F37B3">
        <w:rPr>
          <w:rFonts w:ascii="Calibri" w:eastAsia="Calibri" w:hAnsi="Calibri" w:cs="Calibri"/>
          <w:sz w:val="22"/>
          <w:szCs w:val="22"/>
        </w:rPr>
        <w:t xml:space="preserve">: </w:t>
      </w:r>
      <w:r w:rsidR="00C0543F" w:rsidRPr="009F37B3">
        <w:rPr>
          <w:rFonts w:ascii="Calibri" w:eastAsia="Calibri" w:hAnsi="Calibri" w:cs="Calibri"/>
          <w:sz w:val="22"/>
          <w:szCs w:val="22"/>
        </w:rPr>
        <w:t xml:space="preserve">The climate of </w:t>
      </w:r>
      <w:r w:rsidR="00C0543F">
        <w:rPr>
          <w:rFonts w:ascii="Calibri" w:eastAsia="Calibri" w:hAnsi="Calibri" w:cs="Calibri"/>
          <w:sz w:val="22"/>
          <w:szCs w:val="22"/>
        </w:rPr>
        <w:t>district Khyber</w:t>
      </w:r>
      <w:r w:rsidR="00C0543F" w:rsidRPr="009F37B3">
        <w:rPr>
          <w:rFonts w:ascii="Calibri" w:eastAsia="Calibri" w:hAnsi="Calibri" w:cs="Calibri"/>
          <w:sz w:val="22"/>
          <w:szCs w:val="22"/>
        </w:rPr>
        <w:t xml:space="preserve"> is</w:t>
      </w:r>
      <w:r w:rsidR="00C0543F">
        <w:rPr>
          <w:rFonts w:ascii="Calibri" w:eastAsia="Calibri" w:hAnsi="Calibri" w:cs="Calibri"/>
          <w:b/>
          <w:bCs/>
          <w:sz w:val="22"/>
          <w:szCs w:val="22"/>
        </w:rPr>
        <w:t xml:space="preserve"> </w:t>
      </w:r>
      <w:r w:rsidR="00C0543F" w:rsidRPr="009F37B3">
        <w:rPr>
          <w:rFonts w:ascii="Calibri" w:eastAsia="Calibri" w:hAnsi="Calibri" w:cs="Calibri"/>
          <w:sz w:val="22"/>
          <w:szCs w:val="22"/>
        </w:rPr>
        <w:t>a hot semi-arid (steppe) climate, with long, hot summers and cold, snowy winters</w:t>
      </w:r>
      <w:r w:rsidR="00C0543F">
        <w:rPr>
          <w:rFonts w:ascii="Calibri" w:eastAsia="Calibri" w:hAnsi="Calibri" w:cs="Calibri"/>
          <w:sz w:val="22"/>
          <w:szCs w:val="22"/>
        </w:rPr>
        <w:t xml:space="preserve">. </w:t>
      </w:r>
      <w:r w:rsidR="00C0543F" w:rsidRPr="009F37B3">
        <w:rPr>
          <w:rFonts w:ascii="Calibri" w:eastAsia="Calibri" w:hAnsi="Calibri" w:cs="Calibri"/>
          <w:sz w:val="22"/>
          <w:szCs w:val="22"/>
        </w:rPr>
        <w:t xml:space="preserve">The temperature </w:t>
      </w:r>
      <w:r w:rsidR="00C0543F">
        <w:rPr>
          <w:rFonts w:ascii="Calibri" w:eastAsia="Calibri" w:hAnsi="Calibri" w:cs="Calibri"/>
          <w:sz w:val="22"/>
          <w:szCs w:val="22"/>
        </w:rPr>
        <w:t xml:space="preserve">in </w:t>
      </w:r>
      <w:r w:rsidR="00C0543F" w:rsidRPr="009F37B3">
        <w:rPr>
          <w:rFonts w:ascii="Calibri" w:eastAsia="Calibri" w:hAnsi="Calibri" w:cs="Calibri"/>
          <w:sz w:val="22"/>
          <w:szCs w:val="22"/>
        </w:rPr>
        <w:t xml:space="preserve">summer highs </w:t>
      </w:r>
      <w:r w:rsidR="00C0543F">
        <w:rPr>
          <w:rFonts w:ascii="Calibri" w:eastAsia="Calibri" w:hAnsi="Calibri" w:cs="Calibri"/>
          <w:sz w:val="22"/>
          <w:szCs w:val="22"/>
        </w:rPr>
        <w:t>reach</w:t>
      </w:r>
      <w:r w:rsidR="00C0543F" w:rsidRPr="009F37B3">
        <w:rPr>
          <w:rFonts w:ascii="Calibri" w:eastAsia="Calibri" w:hAnsi="Calibri" w:cs="Calibri"/>
          <w:sz w:val="22"/>
          <w:szCs w:val="22"/>
        </w:rPr>
        <w:t xml:space="preserve"> up to about 39°C</w:t>
      </w:r>
      <w:r w:rsidR="00C0543F">
        <w:rPr>
          <w:rFonts w:ascii="Calibri" w:eastAsia="Calibri" w:hAnsi="Calibri" w:cs="Calibri"/>
          <w:sz w:val="22"/>
          <w:szCs w:val="22"/>
        </w:rPr>
        <w:t>,</w:t>
      </w:r>
      <w:r w:rsidR="00C0543F" w:rsidRPr="009F37B3">
        <w:rPr>
          <w:rFonts w:ascii="Calibri" w:eastAsia="Calibri" w:hAnsi="Calibri" w:cs="Calibri"/>
          <w:sz w:val="22"/>
          <w:szCs w:val="22"/>
        </w:rPr>
        <w:t xml:space="preserve"> and winter lows </w:t>
      </w:r>
      <w:r w:rsidR="00C0543F">
        <w:rPr>
          <w:rFonts w:ascii="Calibri" w:eastAsia="Calibri" w:hAnsi="Calibri" w:cs="Calibri"/>
          <w:sz w:val="22"/>
          <w:szCs w:val="22"/>
        </w:rPr>
        <w:t>drop</w:t>
      </w:r>
      <w:r w:rsidR="00C0543F" w:rsidRPr="009F37B3">
        <w:rPr>
          <w:rFonts w:ascii="Calibri" w:eastAsia="Calibri" w:hAnsi="Calibri" w:cs="Calibri"/>
          <w:sz w:val="22"/>
          <w:szCs w:val="22"/>
        </w:rPr>
        <w:t xml:space="preserve"> </w:t>
      </w:r>
      <w:r w:rsidR="00C0543F">
        <w:rPr>
          <w:rFonts w:ascii="Calibri" w:eastAsia="Calibri" w:hAnsi="Calibri" w:cs="Calibri"/>
          <w:sz w:val="22"/>
          <w:szCs w:val="22"/>
        </w:rPr>
        <w:t xml:space="preserve">to </w:t>
      </w:r>
      <w:r w:rsidR="00C0543F" w:rsidRPr="009F37B3">
        <w:rPr>
          <w:rFonts w:ascii="Calibri" w:eastAsia="Calibri" w:hAnsi="Calibri" w:cs="Calibri"/>
          <w:sz w:val="22"/>
          <w:szCs w:val="22"/>
        </w:rPr>
        <w:t>near 5°C or below</w:t>
      </w:r>
      <w:r w:rsidR="00C0543F">
        <w:rPr>
          <w:rFonts w:ascii="Calibri" w:eastAsia="Calibri" w:hAnsi="Calibri" w:cs="Calibri"/>
          <w:sz w:val="22"/>
          <w:szCs w:val="22"/>
        </w:rPr>
        <w:t>. Khyber</w:t>
      </w:r>
      <w:r w:rsidR="00C0543F" w:rsidRPr="009F37B3">
        <w:rPr>
          <w:rFonts w:ascii="Calibri" w:eastAsia="Calibri" w:hAnsi="Calibri" w:cs="Calibri"/>
          <w:sz w:val="22"/>
          <w:szCs w:val="22"/>
        </w:rPr>
        <w:t xml:space="preserve"> </w:t>
      </w:r>
      <w:r w:rsidR="00C0543F">
        <w:rPr>
          <w:rFonts w:ascii="Calibri" w:eastAsia="Calibri" w:hAnsi="Calibri" w:cs="Calibri"/>
          <w:sz w:val="22"/>
          <w:szCs w:val="22"/>
        </w:rPr>
        <w:t>has m</w:t>
      </w:r>
      <w:r w:rsidR="00C0543F" w:rsidRPr="009F37B3">
        <w:rPr>
          <w:rFonts w:ascii="Calibri" w:eastAsia="Calibri" w:hAnsi="Calibri" w:cs="Calibri"/>
          <w:sz w:val="22"/>
          <w:szCs w:val="22"/>
        </w:rPr>
        <w:t>oderate annual rainfall</w:t>
      </w:r>
      <w:r w:rsidR="00C0543F">
        <w:rPr>
          <w:rFonts w:ascii="Calibri" w:eastAsia="Calibri" w:hAnsi="Calibri" w:cs="Calibri"/>
          <w:sz w:val="22"/>
          <w:szCs w:val="22"/>
        </w:rPr>
        <w:t>,</w:t>
      </w:r>
      <w:r w:rsidR="00C0543F" w:rsidRPr="009F37B3">
        <w:rPr>
          <w:rFonts w:ascii="Calibri" w:eastAsia="Calibri" w:hAnsi="Calibri" w:cs="Calibri"/>
          <w:sz w:val="22"/>
          <w:szCs w:val="22"/>
        </w:rPr>
        <w:t xml:space="preserve"> roughly in the range of 90–230 mm, with most precipitation occurring in spring and monsoon months; snowfall occurs in winter</w:t>
      </w:r>
      <w:r w:rsidR="00C0543F">
        <w:rPr>
          <w:rFonts w:ascii="Calibri" w:eastAsia="Calibri" w:hAnsi="Calibri" w:cs="Calibri"/>
          <w:sz w:val="22"/>
          <w:szCs w:val="22"/>
        </w:rPr>
        <w:t xml:space="preserve">. </w:t>
      </w:r>
    </w:p>
    <w:p w14:paraId="57F8D211" w14:textId="77777777" w:rsidR="00F235DC" w:rsidRDefault="00F235DC" w:rsidP="00F235DC">
      <w:pPr>
        <w:jc w:val="both"/>
        <w:rPr>
          <w:rFonts w:ascii="Calibri" w:eastAsia="Calibri" w:hAnsi="Calibri" w:cs="Calibri"/>
          <w:sz w:val="22"/>
          <w:szCs w:val="22"/>
        </w:rPr>
      </w:pPr>
    </w:p>
    <w:p w14:paraId="7F9FC3DE" w14:textId="19E290E2" w:rsidR="00F235DC" w:rsidRPr="005B7284" w:rsidRDefault="00F235DC" w:rsidP="00F235DC">
      <w:pPr>
        <w:jc w:val="both"/>
        <w:rPr>
          <w:rFonts w:asciiTheme="minorHAnsi" w:eastAsiaTheme="minorHAnsi" w:hAnsiTheme="minorHAnsi" w:cstheme="minorHAnsi"/>
          <w:sz w:val="22"/>
          <w:szCs w:val="22"/>
        </w:rPr>
      </w:pPr>
      <w:r w:rsidRPr="00DC0593">
        <w:rPr>
          <w:rFonts w:ascii="Calibri" w:eastAsia="Calibri" w:hAnsi="Calibri" w:cs="Calibri"/>
          <w:b/>
          <w:bCs/>
          <w:sz w:val="22"/>
          <w:szCs w:val="22"/>
        </w:rPr>
        <w:t xml:space="preserve">Soil </w:t>
      </w:r>
      <w:r>
        <w:rPr>
          <w:rFonts w:ascii="Calibri" w:eastAsia="Calibri" w:hAnsi="Calibri" w:cs="Calibri"/>
          <w:b/>
          <w:bCs/>
          <w:sz w:val="22"/>
          <w:szCs w:val="22"/>
        </w:rPr>
        <w:t>Morphology</w:t>
      </w:r>
      <w:r w:rsidRPr="00DC0593">
        <w:rPr>
          <w:rFonts w:ascii="Calibri" w:eastAsia="Calibri" w:hAnsi="Calibri" w:cs="Calibri"/>
          <w:b/>
          <w:bCs/>
          <w:sz w:val="22"/>
          <w:szCs w:val="22"/>
        </w:rPr>
        <w:t>:</w:t>
      </w:r>
      <w:r>
        <w:rPr>
          <w:rFonts w:ascii="Calibri" w:eastAsia="Calibri" w:hAnsi="Calibri" w:cs="Calibri"/>
          <w:sz w:val="22"/>
          <w:szCs w:val="22"/>
        </w:rPr>
        <w:t xml:space="preserve"> </w:t>
      </w:r>
      <w:r w:rsidR="00C0543F" w:rsidRPr="000B5495">
        <w:rPr>
          <w:rFonts w:ascii="Calibri" w:eastAsia="Calibri" w:hAnsi="Calibri" w:cs="Calibri"/>
          <w:sz w:val="22"/>
          <w:szCs w:val="22"/>
        </w:rPr>
        <w:t>The soil characteristics are shallow to moderately deep soils</w:t>
      </w:r>
      <w:r w:rsidR="00C0543F">
        <w:rPr>
          <w:rFonts w:ascii="Calibri" w:eastAsia="Calibri" w:hAnsi="Calibri" w:cs="Calibri"/>
          <w:sz w:val="22"/>
          <w:szCs w:val="22"/>
        </w:rPr>
        <w:t>,</w:t>
      </w:r>
      <w:r w:rsidR="00C0543F" w:rsidRPr="000B5495">
        <w:rPr>
          <w:rFonts w:ascii="Calibri" w:eastAsia="Calibri" w:hAnsi="Calibri" w:cs="Calibri"/>
          <w:sz w:val="22"/>
          <w:szCs w:val="22"/>
        </w:rPr>
        <w:t xml:space="preserve"> i.e.</w:t>
      </w:r>
      <w:r w:rsidR="00C0543F">
        <w:rPr>
          <w:rFonts w:ascii="Calibri" w:eastAsia="Calibri" w:hAnsi="Calibri" w:cs="Calibri"/>
          <w:sz w:val="22"/>
          <w:szCs w:val="22"/>
        </w:rPr>
        <w:t>,</w:t>
      </w:r>
      <w:r w:rsidR="00C0543F" w:rsidRPr="000B5495">
        <w:rPr>
          <w:rFonts w:ascii="Calibri" w:eastAsia="Calibri" w:hAnsi="Calibri" w:cs="Calibri"/>
          <w:sz w:val="22"/>
          <w:szCs w:val="22"/>
        </w:rPr>
        <w:t xml:space="preserve"> limited depth, potentially affecting root growth. Soils contain calcium carbonate, influencing nutrient availability. Soils have a mix of particle sizes, impacting water retention. The area</w:t>
      </w:r>
      <w:r w:rsidR="00C0543F">
        <w:rPr>
          <w:rFonts w:ascii="Calibri" w:eastAsia="Calibri" w:hAnsi="Calibri" w:cs="Calibri"/>
          <w:sz w:val="22"/>
          <w:szCs w:val="22"/>
        </w:rPr>
        <w:t>’</w:t>
      </w:r>
      <w:r w:rsidR="00C0543F" w:rsidRPr="000B5495">
        <w:rPr>
          <w:rFonts w:ascii="Calibri" w:eastAsia="Calibri" w:hAnsi="Calibri" w:cs="Calibri"/>
          <w:sz w:val="22"/>
          <w:szCs w:val="22"/>
        </w:rPr>
        <w:t>s geological composition features, unconsolidated rocks, loose and unbound rock particles. Deposits of clay, gravel, boulders, and sand at varying depths.</w:t>
      </w:r>
    </w:p>
    <w:p w14:paraId="2CC448B3" w14:textId="77777777" w:rsidR="003464DB" w:rsidRDefault="003464DB" w:rsidP="00A41058">
      <w:pPr>
        <w:pStyle w:val="NormalWeb"/>
        <w:spacing w:before="0" w:beforeAutospacing="0" w:after="0" w:afterAutospacing="0"/>
        <w:jc w:val="both"/>
        <w:rPr>
          <w:rStyle w:val="Strong"/>
          <w:rFonts w:asciiTheme="minorHAnsi" w:eastAsiaTheme="majorEastAsia" w:hAnsiTheme="minorHAnsi" w:cstheme="minorHAnsi"/>
          <w:sz w:val="22"/>
          <w:szCs w:val="22"/>
        </w:rPr>
      </w:pPr>
    </w:p>
    <w:p w14:paraId="25911A37" w14:textId="52C7BCB7" w:rsidR="007E51CC" w:rsidRDefault="00D054D8" w:rsidP="00006A26">
      <w:pPr>
        <w:jc w:val="both"/>
        <w:rPr>
          <w:rFonts w:asciiTheme="minorHAnsi" w:eastAsiaTheme="minorHAnsi" w:hAnsiTheme="minorHAnsi" w:cstheme="minorHAnsi"/>
          <w:sz w:val="22"/>
          <w:szCs w:val="22"/>
        </w:rPr>
      </w:pPr>
      <w:r>
        <w:rPr>
          <w:rStyle w:val="Strong"/>
          <w:rFonts w:asciiTheme="minorHAnsi" w:eastAsiaTheme="majorEastAsia" w:hAnsiTheme="minorHAnsi" w:cstheme="minorHAnsi"/>
          <w:sz w:val="22"/>
          <w:szCs w:val="22"/>
        </w:rPr>
        <w:lastRenderedPageBreak/>
        <w:t>W</w:t>
      </w:r>
      <w:r w:rsidR="00B92F30" w:rsidRPr="00D3581C">
        <w:rPr>
          <w:rStyle w:val="Strong"/>
          <w:rFonts w:asciiTheme="minorHAnsi" w:eastAsiaTheme="majorEastAsia" w:hAnsiTheme="minorHAnsi" w:cstheme="minorHAnsi"/>
          <w:sz w:val="22"/>
          <w:szCs w:val="22"/>
        </w:rPr>
        <w:t xml:space="preserve">ater </w:t>
      </w:r>
      <w:r w:rsidR="00DC14C7">
        <w:rPr>
          <w:rStyle w:val="Strong"/>
          <w:rFonts w:asciiTheme="minorHAnsi" w:eastAsiaTheme="majorEastAsia" w:hAnsiTheme="minorHAnsi" w:cstheme="minorHAnsi"/>
          <w:sz w:val="22"/>
          <w:szCs w:val="22"/>
        </w:rPr>
        <w:t>Quality and R</w:t>
      </w:r>
      <w:r w:rsidR="00B92F30" w:rsidRPr="00D3581C">
        <w:rPr>
          <w:rStyle w:val="Strong"/>
          <w:rFonts w:asciiTheme="minorHAnsi" w:eastAsiaTheme="majorEastAsia" w:hAnsiTheme="minorHAnsi" w:cstheme="minorHAnsi"/>
          <w:sz w:val="22"/>
          <w:szCs w:val="22"/>
        </w:rPr>
        <w:t>esources</w:t>
      </w:r>
      <w:r w:rsidR="00B92F30">
        <w:rPr>
          <w:rStyle w:val="Strong"/>
          <w:rFonts w:asciiTheme="minorHAnsi" w:eastAsiaTheme="majorEastAsia" w:hAnsiTheme="minorHAnsi" w:cstheme="minorHAnsi"/>
          <w:sz w:val="22"/>
          <w:szCs w:val="22"/>
        </w:rPr>
        <w:t xml:space="preserve">: </w:t>
      </w:r>
      <w:bookmarkStart w:id="59" w:name="_Hlk215353807"/>
      <w:r w:rsidR="00C0543F" w:rsidRPr="00DC14C7">
        <w:rPr>
          <w:rStyle w:val="Strong"/>
          <w:rFonts w:asciiTheme="minorHAnsi" w:eastAsiaTheme="majorEastAsia" w:hAnsiTheme="minorHAnsi" w:cstheme="minorHAnsi"/>
          <w:b w:val="0"/>
          <w:bCs w:val="0"/>
          <w:sz w:val="22"/>
          <w:szCs w:val="22"/>
        </w:rPr>
        <w:t xml:space="preserve">Drinking water in </w:t>
      </w:r>
      <w:r w:rsidR="009342AA">
        <w:rPr>
          <w:rStyle w:val="Strong"/>
          <w:rFonts w:asciiTheme="minorHAnsi" w:eastAsiaTheme="majorEastAsia" w:hAnsiTheme="minorHAnsi" w:cstheme="minorHAnsi"/>
          <w:b w:val="0"/>
          <w:bCs w:val="0"/>
          <w:sz w:val="22"/>
          <w:szCs w:val="22"/>
        </w:rPr>
        <w:t>Khyber</w:t>
      </w:r>
      <w:r w:rsidR="00C0543F" w:rsidRPr="00DC14C7">
        <w:rPr>
          <w:rStyle w:val="Strong"/>
          <w:rFonts w:asciiTheme="minorHAnsi" w:eastAsiaTheme="majorEastAsia" w:hAnsiTheme="minorHAnsi" w:cstheme="minorHAnsi"/>
          <w:b w:val="0"/>
          <w:bCs w:val="0"/>
          <w:sz w:val="22"/>
          <w:szCs w:val="22"/>
        </w:rPr>
        <w:t xml:space="preserve"> is sourced mainly from tube wells and springs. Physicochemical parameters such as pH, electrical conductivity (EC), total dissolved solids (TDS), hardness, chloride, and nitrate generally fall within WHO permissible limits</w:t>
      </w:r>
      <w:r w:rsidR="00C0543F" w:rsidRPr="00DC14C7">
        <w:rPr>
          <w:rStyle w:val="Strong"/>
          <w:rFonts w:asciiTheme="minorHAnsi" w:eastAsiaTheme="majorEastAsia" w:hAnsiTheme="minorHAnsi" w:cstheme="minorHAnsi"/>
          <w:sz w:val="22"/>
          <w:szCs w:val="22"/>
        </w:rPr>
        <w:t>.</w:t>
      </w:r>
      <w:r w:rsidR="00C0543F">
        <w:rPr>
          <w:rStyle w:val="Strong"/>
          <w:rFonts w:asciiTheme="minorHAnsi" w:eastAsiaTheme="majorEastAsia" w:hAnsiTheme="minorHAnsi" w:cstheme="minorHAnsi"/>
          <w:sz w:val="22"/>
          <w:szCs w:val="22"/>
        </w:rPr>
        <w:t xml:space="preserve"> </w:t>
      </w:r>
      <w:r w:rsidR="00C0543F" w:rsidRPr="00F6510A">
        <w:rPr>
          <w:rStyle w:val="Strong"/>
          <w:rFonts w:asciiTheme="minorHAnsi" w:eastAsiaTheme="majorEastAsia" w:hAnsiTheme="minorHAnsi" w:cstheme="minorHAnsi"/>
          <w:b w:val="0"/>
          <w:bCs w:val="0"/>
          <w:sz w:val="22"/>
          <w:szCs w:val="22"/>
        </w:rPr>
        <w:t>However, turbidity in both surface and underground water sources is a concern.</w:t>
      </w:r>
      <w:r w:rsidR="00C0543F">
        <w:rPr>
          <w:rStyle w:val="Strong"/>
          <w:rFonts w:asciiTheme="minorHAnsi" w:eastAsiaTheme="majorEastAsia" w:hAnsiTheme="minorHAnsi" w:cstheme="minorHAnsi"/>
          <w:sz w:val="22"/>
          <w:szCs w:val="22"/>
        </w:rPr>
        <w:t xml:space="preserve"> </w:t>
      </w:r>
      <w:r w:rsidR="00C0543F" w:rsidRPr="0095115A">
        <w:rPr>
          <w:rFonts w:asciiTheme="minorHAnsi" w:hAnsiTheme="minorHAnsi" w:cstheme="minorHAnsi"/>
          <w:color w:val="000000"/>
          <w:sz w:val="22"/>
        </w:rPr>
        <w:t xml:space="preserve">A significant problem is the declining groundwater level due to prolonged drought and over-extraction. </w:t>
      </w:r>
      <w:r w:rsidR="00C0543F">
        <w:rPr>
          <w:rFonts w:asciiTheme="minorHAnsi" w:hAnsiTheme="minorHAnsi" w:cstheme="minorHAnsi"/>
          <w:color w:val="000000"/>
          <w:sz w:val="22"/>
        </w:rPr>
        <w:t xml:space="preserve">The average underground water table varies from 350 feet to 550 feet in depth. </w:t>
      </w:r>
      <w:bookmarkEnd w:id="59"/>
      <w:r w:rsidR="009C6A37">
        <w:rPr>
          <w:rFonts w:asciiTheme="minorHAnsi" w:eastAsiaTheme="minorHAnsi" w:hAnsiTheme="minorHAnsi" w:cstheme="minorHAnsi"/>
          <w:sz w:val="22"/>
          <w:szCs w:val="22"/>
        </w:rPr>
        <w:t xml:space="preserve">Test results of ground water samples of some of the DWS schemes of the sub-project from each of the four tehsils of the district are attached as </w:t>
      </w:r>
      <w:hyperlink w:anchor="_Annex_5._Water" w:history="1">
        <w:r w:rsidR="009C6A37" w:rsidRPr="006C6570">
          <w:rPr>
            <w:rStyle w:val="Hyperlink"/>
            <w:rFonts w:asciiTheme="minorHAnsi" w:eastAsiaTheme="minorHAnsi" w:hAnsiTheme="minorHAnsi" w:cstheme="minorHAnsi"/>
            <w:sz w:val="22"/>
            <w:szCs w:val="22"/>
          </w:rPr>
          <w:t>annex-</w:t>
        </w:r>
        <w:r w:rsidR="00E53C47" w:rsidRPr="006C6570">
          <w:rPr>
            <w:rStyle w:val="Hyperlink"/>
            <w:rFonts w:asciiTheme="minorHAnsi" w:eastAsiaTheme="minorHAnsi" w:hAnsiTheme="minorHAnsi" w:cstheme="minorHAnsi"/>
            <w:sz w:val="22"/>
            <w:szCs w:val="22"/>
          </w:rPr>
          <w:t>5</w:t>
        </w:r>
      </w:hyperlink>
      <w:r w:rsidR="009C6A37">
        <w:rPr>
          <w:rFonts w:asciiTheme="minorHAnsi" w:eastAsiaTheme="minorHAnsi" w:hAnsiTheme="minorHAnsi" w:cstheme="minorHAnsi"/>
          <w:sz w:val="22"/>
          <w:szCs w:val="22"/>
        </w:rPr>
        <w:t xml:space="preserve"> for reference as a baseline condition. </w:t>
      </w:r>
      <w:r w:rsidR="00C16621">
        <w:rPr>
          <w:rFonts w:asciiTheme="minorHAnsi" w:eastAsiaTheme="minorHAnsi" w:hAnsiTheme="minorHAnsi" w:cstheme="minorHAnsi"/>
          <w:sz w:val="22"/>
          <w:szCs w:val="22"/>
        </w:rPr>
        <w:t>Samples from some of the schemes could not be tested as the schemes are currently non-functional due to non-functional bore etc. The test</w:t>
      </w:r>
      <w:r w:rsidR="006E605A">
        <w:rPr>
          <w:rFonts w:asciiTheme="minorHAnsi" w:eastAsiaTheme="minorHAnsi" w:hAnsiTheme="minorHAnsi" w:cstheme="minorHAnsi"/>
          <w:sz w:val="22"/>
          <w:szCs w:val="22"/>
        </w:rPr>
        <w:t>s</w:t>
      </w:r>
      <w:r w:rsidR="00C16621">
        <w:rPr>
          <w:rFonts w:asciiTheme="minorHAnsi" w:eastAsiaTheme="minorHAnsi" w:hAnsiTheme="minorHAnsi" w:cstheme="minorHAnsi"/>
          <w:sz w:val="22"/>
          <w:szCs w:val="22"/>
        </w:rPr>
        <w:t xml:space="preserve"> will be performed later whenever sample collection is possible. </w:t>
      </w:r>
    </w:p>
    <w:p w14:paraId="2F3D66E3" w14:textId="77777777" w:rsidR="00E53C47" w:rsidRDefault="00E53C47" w:rsidP="00006A26">
      <w:pPr>
        <w:jc w:val="both"/>
        <w:rPr>
          <w:rFonts w:asciiTheme="minorHAnsi" w:eastAsiaTheme="minorHAnsi" w:hAnsiTheme="minorHAnsi" w:cstheme="minorHAnsi"/>
          <w:sz w:val="22"/>
          <w:szCs w:val="22"/>
        </w:rPr>
      </w:pPr>
    </w:p>
    <w:p w14:paraId="501B82CB" w14:textId="376521A8" w:rsidR="005B7284" w:rsidRDefault="00006A26" w:rsidP="00E53C47">
      <w:pPr>
        <w:spacing w:after="160" w:line="259" w:lineRule="auto"/>
        <w:rPr>
          <w:rFonts w:asciiTheme="minorHAnsi" w:eastAsiaTheme="minorHAnsi" w:hAnsiTheme="minorHAnsi" w:cstheme="minorHAnsi"/>
          <w:sz w:val="22"/>
          <w:szCs w:val="22"/>
        </w:rPr>
      </w:pPr>
      <w:r>
        <w:rPr>
          <w:rStyle w:val="Strong"/>
          <w:rFonts w:asciiTheme="minorHAnsi" w:eastAsiaTheme="majorEastAsia" w:hAnsiTheme="minorHAnsi" w:cstheme="minorHAnsi"/>
          <w:sz w:val="22"/>
          <w:szCs w:val="22"/>
        </w:rPr>
        <w:t>A</w:t>
      </w:r>
      <w:r w:rsidR="00DA4D57">
        <w:rPr>
          <w:rStyle w:val="Strong"/>
          <w:rFonts w:asciiTheme="minorHAnsi" w:eastAsiaTheme="majorEastAsia" w:hAnsiTheme="minorHAnsi" w:cstheme="minorHAnsi"/>
          <w:sz w:val="22"/>
          <w:szCs w:val="22"/>
        </w:rPr>
        <w:t xml:space="preserve">mbient </w:t>
      </w:r>
      <w:r w:rsidR="00B92F30">
        <w:rPr>
          <w:rStyle w:val="Strong"/>
          <w:rFonts w:asciiTheme="minorHAnsi" w:eastAsiaTheme="majorEastAsia" w:hAnsiTheme="minorHAnsi" w:cstheme="minorHAnsi"/>
          <w:sz w:val="22"/>
          <w:szCs w:val="22"/>
        </w:rPr>
        <w:t>Air</w:t>
      </w:r>
      <w:r w:rsidR="009C3181" w:rsidRPr="00D3581C">
        <w:rPr>
          <w:rStyle w:val="Strong"/>
          <w:rFonts w:asciiTheme="minorHAnsi" w:eastAsiaTheme="majorEastAsia" w:hAnsiTheme="minorHAnsi" w:cstheme="minorHAnsi"/>
          <w:sz w:val="22"/>
          <w:szCs w:val="22"/>
        </w:rPr>
        <w:t xml:space="preserve"> </w:t>
      </w:r>
      <w:r w:rsidR="00DA4D57">
        <w:rPr>
          <w:rStyle w:val="Strong"/>
          <w:rFonts w:asciiTheme="minorHAnsi" w:eastAsiaTheme="majorEastAsia" w:hAnsiTheme="minorHAnsi" w:cstheme="minorHAnsi"/>
          <w:sz w:val="22"/>
          <w:szCs w:val="22"/>
        </w:rPr>
        <w:t xml:space="preserve">and Noise </w:t>
      </w:r>
      <w:r w:rsidR="009C3181" w:rsidRPr="00D3581C">
        <w:rPr>
          <w:rStyle w:val="Strong"/>
          <w:rFonts w:asciiTheme="minorHAnsi" w:eastAsiaTheme="majorEastAsia" w:hAnsiTheme="minorHAnsi" w:cstheme="minorHAnsi"/>
          <w:sz w:val="22"/>
          <w:szCs w:val="22"/>
        </w:rPr>
        <w:t>Quality</w:t>
      </w:r>
      <w:r w:rsidR="00B92F30">
        <w:rPr>
          <w:rStyle w:val="Strong"/>
          <w:rFonts w:asciiTheme="minorHAnsi" w:eastAsiaTheme="majorEastAsia" w:hAnsiTheme="minorHAnsi" w:cstheme="minorHAnsi"/>
          <w:sz w:val="22"/>
          <w:szCs w:val="22"/>
        </w:rPr>
        <w:t xml:space="preserve">: </w:t>
      </w:r>
      <w:r w:rsidR="009C6A37" w:rsidRPr="00D054D8">
        <w:rPr>
          <w:rFonts w:asciiTheme="minorHAnsi" w:hAnsiTheme="minorHAnsi" w:cstheme="minorHAnsi"/>
          <w:color w:val="000000"/>
          <w:sz w:val="22"/>
          <w:szCs w:val="22"/>
        </w:rPr>
        <w:t xml:space="preserve">Given </w:t>
      </w:r>
      <w:r w:rsidR="009C6A37">
        <w:rPr>
          <w:rFonts w:asciiTheme="minorHAnsi" w:hAnsiTheme="minorHAnsi" w:cstheme="minorHAnsi"/>
          <w:color w:val="000000"/>
          <w:sz w:val="22"/>
          <w:szCs w:val="22"/>
        </w:rPr>
        <w:t xml:space="preserve">the District’s </w:t>
      </w:r>
      <w:r w:rsidR="009C6A37" w:rsidRPr="00D054D8">
        <w:rPr>
          <w:rFonts w:asciiTheme="minorHAnsi" w:hAnsiTheme="minorHAnsi" w:cstheme="minorHAnsi"/>
          <w:color w:val="000000"/>
          <w:sz w:val="22"/>
          <w:szCs w:val="22"/>
        </w:rPr>
        <w:t>mountainous and semi-arid environment with limited industrial activity, air pollution is likely less severe compared to urban centers</w:t>
      </w:r>
      <w:r w:rsidR="009C6A37">
        <w:rPr>
          <w:rFonts w:asciiTheme="minorHAnsi" w:hAnsiTheme="minorHAnsi" w:cstheme="minorHAnsi"/>
          <w:color w:val="000000"/>
          <w:sz w:val="22"/>
          <w:szCs w:val="22"/>
        </w:rPr>
        <w:t>,</w:t>
      </w:r>
      <w:r w:rsidR="009C6A37" w:rsidRPr="00D054D8">
        <w:rPr>
          <w:rFonts w:asciiTheme="minorHAnsi" w:hAnsiTheme="minorHAnsi" w:cstheme="minorHAnsi"/>
          <w:color w:val="000000"/>
          <w:sz w:val="22"/>
          <w:szCs w:val="22"/>
        </w:rPr>
        <w:t xml:space="preserve"> but could be affected by dust and particulate matter due to dry conditions and local activities.</w:t>
      </w:r>
      <w:r w:rsidR="009C6A37">
        <w:rPr>
          <w:rFonts w:asciiTheme="minorHAnsi" w:hAnsiTheme="minorHAnsi" w:cstheme="minorHAnsi"/>
          <w:color w:val="000000"/>
          <w:sz w:val="22"/>
          <w:szCs w:val="22"/>
        </w:rPr>
        <w:t xml:space="preserve"> </w:t>
      </w:r>
      <w:r w:rsidR="00C8018B">
        <w:rPr>
          <w:rFonts w:asciiTheme="minorHAnsi" w:hAnsiTheme="minorHAnsi" w:cstheme="minorHAnsi"/>
          <w:color w:val="000000"/>
          <w:sz w:val="22"/>
          <w:szCs w:val="22"/>
        </w:rPr>
        <w:t xml:space="preserve">As mentioned in Table-7 “pre-construction environmental monitoring plan”, the contractor will be required to perform tests to establish baseline ambient air quality for the required parameters. </w:t>
      </w:r>
    </w:p>
    <w:p w14:paraId="073AD9E7" w14:textId="77777777" w:rsidR="00CA7A57" w:rsidRDefault="00CA7A57" w:rsidP="005049FB">
      <w:pPr>
        <w:jc w:val="both"/>
        <w:rPr>
          <w:rFonts w:asciiTheme="minorHAnsi" w:hAnsiTheme="minorHAnsi" w:cstheme="minorHAnsi"/>
          <w:color w:val="000000"/>
          <w:sz w:val="22"/>
        </w:rPr>
      </w:pPr>
    </w:p>
    <w:p w14:paraId="01F7B9AC" w14:textId="15195898" w:rsidR="005049FB" w:rsidRPr="006D2E5C" w:rsidRDefault="00071E58" w:rsidP="009A174F">
      <w:pPr>
        <w:pStyle w:val="Heading2"/>
        <w:rPr>
          <w:rFonts w:eastAsia="Calibri" w:cs="Arial"/>
          <w:b w:val="0"/>
          <w:bCs/>
          <w:color w:val="2F5496" w:themeColor="accent1" w:themeShade="BF"/>
        </w:rPr>
      </w:pPr>
      <w:bookmarkStart w:id="60" w:name="_Toc202441532"/>
      <w:bookmarkStart w:id="61" w:name="_Toc227066591"/>
      <w:bookmarkStart w:id="62" w:name="_Toc199968937"/>
      <w:r w:rsidRPr="006D2E5C">
        <w:rPr>
          <w:rFonts w:eastAsia="Calibri"/>
          <w:color w:val="2F5496" w:themeColor="accent1" w:themeShade="BF"/>
        </w:rPr>
        <w:t>4.2 Social Baseline</w:t>
      </w:r>
      <w:bookmarkEnd w:id="60"/>
      <w:bookmarkEnd w:id="61"/>
      <w:r w:rsidRPr="006D2E5C">
        <w:rPr>
          <w:rFonts w:eastAsia="Calibri"/>
          <w:color w:val="2F5496" w:themeColor="accent1" w:themeShade="BF"/>
        </w:rPr>
        <w:t xml:space="preserve"> </w:t>
      </w:r>
      <w:bookmarkEnd w:id="62"/>
    </w:p>
    <w:p w14:paraId="2DAF2C26" w14:textId="6D6F7D0E" w:rsidR="009C6A37" w:rsidRPr="00617890" w:rsidRDefault="009C6A37" w:rsidP="009C6A37">
      <w:pPr>
        <w:jc w:val="both"/>
        <w:rPr>
          <w:rFonts w:asciiTheme="minorHAnsi" w:hAnsiTheme="minorHAnsi" w:cstheme="minorHAnsi"/>
          <w:sz w:val="22"/>
          <w:szCs w:val="22"/>
        </w:rPr>
      </w:pPr>
      <w:r>
        <w:rPr>
          <w:rStyle w:val="relative"/>
          <w:rFonts w:asciiTheme="minorHAnsi" w:eastAsiaTheme="majorEastAsia" w:hAnsiTheme="minorHAnsi" w:cstheme="minorHAnsi"/>
          <w:sz w:val="22"/>
          <w:szCs w:val="22"/>
        </w:rPr>
        <w:t>District Khyber</w:t>
      </w:r>
      <w:r w:rsidR="005A3486">
        <w:rPr>
          <w:rStyle w:val="relative"/>
          <w:rFonts w:asciiTheme="minorHAnsi" w:eastAsiaTheme="majorEastAsia" w:hAnsiTheme="minorHAnsi" w:cstheme="minorHAnsi"/>
          <w:sz w:val="22"/>
          <w:szCs w:val="22"/>
        </w:rPr>
        <w:t>’</w:t>
      </w:r>
      <w:r w:rsidRPr="00617890">
        <w:rPr>
          <w:rStyle w:val="relative"/>
          <w:rFonts w:asciiTheme="minorHAnsi" w:eastAsiaTheme="majorEastAsia" w:hAnsiTheme="minorHAnsi" w:cstheme="minorHAnsi"/>
          <w:sz w:val="22"/>
          <w:szCs w:val="22"/>
        </w:rPr>
        <w:t>s social landscape is characterized by a growing population, significant gender disparities in education, challenges in healthcare access, and a reliance on trade and agriculture for livelihoods.</w:t>
      </w:r>
      <w:r w:rsidRPr="00617890">
        <w:rPr>
          <w:rFonts w:asciiTheme="minorHAnsi" w:hAnsiTheme="minorHAnsi" w:cstheme="minorHAnsi"/>
          <w:sz w:val="22"/>
          <w:szCs w:val="22"/>
        </w:rPr>
        <w:t xml:space="preserve"> </w:t>
      </w:r>
      <w:r>
        <w:rPr>
          <w:rFonts w:asciiTheme="minorHAnsi" w:hAnsiTheme="minorHAnsi" w:cstheme="minorHAnsi"/>
          <w:sz w:val="22"/>
          <w:szCs w:val="22"/>
        </w:rPr>
        <w:t>A</w:t>
      </w:r>
      <w:r w:rsidRPr="00617890">
        <w:rPr>
          <w:rStyle w:val="relative"/>
          <w:rFonts w:asciiTheme="minorHAnsi" w:eastAsiaTheme="majorEastAsia" w:hAnsiTheme="minorHAnsi" w:cstheme="minorHAnsi"/>
          <w:sz w:val="22"/>
          <w:szCs w:val="22"/>
        </w:rPr>
        <w:t>ddressing the socio-economic challenges, particularly in education and healthcare, remains crucial for sustainable development.</w:t>
      </w:r>
    </w:p>
    <w:p w14:paraId="2AE9E7FA" w14:textId="77777777" w:rsidR="00C42252" w:rsidRDefault="00C42252" w:rsidP="00C42252">
      <w:pPr>
        <w:pStyle w:val="infotext"/>
        <w:spacing w:before="0" w:beforeAutospacing="0" w:after="0" w:afterAutospacing="0"/>
        <w:ind w:right="43"/>
        <w:rPr>
          <w:rFonts w:asciiTheme="minorHAnsi" w:hAnsiTheme="minorHAnsi" w:cstheme="minorHAnsi"/>
          <w:b/>
          <w:bCs/>
          <w:sz w:val="22"/>
          <w:szCs w:val="22"/>
        </w:rPr>
      </w:pPr>
    </w:p>
    <w:p w14:paraId="4D6AAD01" w14:textId="1D1C37B7" w:rsidR="00DD718E" w:rsidRPr="00F30960" w:rsidRDefault="009C3181" w:rsidP="00F30960">
      <w:pPr>
        <w:pStyle w:val="infotext"/>
        <w:spacing w:before="0" w:beforeAutospacing="0" w:after="0" w:afterAutospacing="0"/>
        <w:ind w:right="43"/>
        <w:jc w:val="both"/>
        <w:rPr>
          <w:rFonts w:asciiTheme="minorHAnsi" w:hAnsiTheme="minorHAnsi" w:cstheme="minorHAnsi"/>
          <w:sz w:val="22"/>
          <w:szCs w:val="22"/>
        </w:rPr>
      </w:pPr>
      <w:r w:rsidRPr="009C3181">
        <w:rPr>
          <w:rFonts w:asciiTheme="minorHAnsi" w:hAnsiTheme="minorHAnsi" w:cstheme="minorHAnsi"/>
          <w:b/>
          <w:bCs/>
          <w:sz w:val="22"/>
          <w:szCs w:val="22"/>
        </w:rPr>
        <w:t>Population</w:t>
      </w:r>
      <w:r w:rsidRPr="009C3181">
        <w:rPr>
          <w:rFonts w:asciiTheme="minorHAnsi" w:hAnsiTheme="minorHAnsi" w:cstheme="minorHAnsi"/>
          <w:sz w:val="22"/>
          <w:szCs w:val="22"/>
        </w:rPr>
        <w:t xml:space="preserve">: </w:t>
      </w:r>
      <w:r w:rsidR="002659C6">
        <w:rPr>
          <w:rFonts w:asciiTheme="minorHAnsi" w:hAnsiTheme="minorHAnsi" w:cstheme="minorHAnsi"/>
          <w:sz w:val="22"/>
          <w:szCs w:val="22"/>
        </w:rPr>
        <w:t>T</w:t>
      </w:r>
      <w:r w:rsidRPr="002659C6">
        <w:rPr>
          <w:rFonts w:asciiTheme="minorHAnsi" w:hAnsiTheme="minorHAnsi" w:cstheme="minorHAnsi"/>
          <w:sz w:val="22"/>
          <w:szCs w:val="22"/>
        </w:rPr>
        <w:t>he 2023 census</w:t>
      </w:r>
      <w:r w:rsidR="002659C6">
        <w:rPr>
          <w:rFonts w:asciiTheme="minorHAnsi" w:hAnsiTheme="minorHAnsi" w:cstheme="minorHAnsi"/>
          <w:sz w:val="22"/>
          <w:szCs w:val="22"/>
        </w:rPr>
        <w:t xml:space="preserve"> records that </w:t>
      </w:r>
      <w:r w:rsidR="00F30960">
        <w:rPr>
          <w:rFonts w:asciiTheme="minorHAnsi" w:hAnsiTheme="minorHAnsi" w:cstheme="minorHAnsi"/>
          <w:sz w:val="22"/>
          <w:szCs w:val="22"/>
        </w:rPr>
        <w:t>Khyber</w:t>
      </w:r>
      <w:r w:rsidR="00C42252" w:rsidRPr="002659C6">
        <w:rPr>
          <w:rFonts w:asciiTheme="minorHAnsi" w:hAnsiTheme="minorHAnsi" w:cstheme="minorHAnsi"/>
          <w:sz w:val="22"/>
          <w:szCs w:val="22"/>
        </w:rPr>
        <w:t xml:space="preserve"> </w:t>
      </w:r>
      <w:r w:rsidRPr="002659C6">
        <w:rPr>
          <w:rFonts w:asciiTheme="minorHAnsi" w:hAnsiTheme="minorHAnsi" w:cstheme="minorHAnsi"/>
          <w:sz w:val="22"/>
          <w:szCs w:val="22"/>
        </w:rPr>
        <w:t xml:space="preserve">has a population of </w:t>
      </w:r>
      <w:r w:rsidR="00F30960" w:rsidRPr="00E500D9">
        <w:rPr>
          <w:rFonts w:ascii="Calibri" w:hAnsi="Calibri" w:cs="Calibri"/>
          <w:sz w:val="21"/>
          <w:szCs w:val="21"/>
        </w:rPr>
        <w:t>1,146,267</w:t>
      </w:r>
      <w:r w:rsidR="002659C6">
        <w:rPr>
          <w:rStyle w:val="val"/>
          <w:rFonts w:asciiTheme="minorHAnsi" w:eastAsiaTheme="majorEastAsia" w:hAnsiTheme="minorHAnsi" w:cstheme="minorHAnsi"/>
          <w:sz w:val="22"/>
          <w:szCs w:val="22"/>
        </w:rPr>
        <w:t>,</w:t>
      </w:r>
      <w:r w:rsidRPr="002659C6">
        <w:rPr>
          <w:rFonts w:asciiTheme="minorHAnsi" w:hAnsiTheme="minorHAnsi" w:cstheme="minorHAnsi"/>
          <w:sz w:val="22"/>
          <w:szCs w:val="22"/>
        </w:rPr>
        <w:t xml:space="preserve"> </w:t>
      </w:r>
      <w:r w:rsidR="00DD718E" w:rsidRPr="002659C6">
        <w:rPr>
          <w:rFonts w:asciiTheme="minorHAnsi" w:hAnsiTheme="minorHAnsi" w:cstheme="minorHAnsi"/>
          <w:sz w:val="22"/>
          <w:szCs w:val="22"/>
        </w:rPr>
        <w:t xml:space="preserve">a </w:t>
      </w:r>
      <w:r w:rsidR="00C42252" w:rsidRPr="002659C6">
        <w:rPr>
          <w:rFonts w:asciiTheme="minorHAnsi" w:hAnsiTheme="minorHAnsi" w:cstheme="minorHAnsi"/>
          <w:sz w:val="22"/>
          <w:szCs w:val="22"/>
        </w:rPr>
        <w:t xml:space="preserve">male population </w:t>
      </w:r>
      <w:r w:rsidR="00DD718E" w:rsidRPr="002659C6">
        <w:rPr>
          <w:rFonts w:asciiTheme="minorHAnsi" w:hAnsiTheme="minorHAnsi" w:cstheme="minorHAnsi"/>
          <w:sz w:val="22"/>
          <w:szCs w:val="22"/>
        </w:rPr>
        <w:t xml:space="preserve">of </w:t>
      </w:r>
      <w:r w:rsidR="00F30960">
        <w:rPr>
          <w:rFonts w:asciiTheme="minorHAnsi" w:hAnsiTheme="minorHAnsi" w:cstheme="minorHAnsi"/>
          <w:sz w:val="22"/>
          <w:szCs w:val="22"/>
        </w:rPr>
        <w:t>598,342</w:t>
      </w:r>
      <w:r w:rsidR="00DD718E" w:rsidRPr="002659C6">
        <w:rPr>
          <w:rFonts w:asciiTheme="minorHAnsi" w:hAnsiTheme="minorHAnsi" w:cstheme="minorHAnsi"/>
          <w:sz w:val="22"/>
          <w:szCs w:val="22"/>
        </w:rPr>
        <w:t xml:space="preserve"> persons</w:t>
      </w:r>
      <w:r w:rsidR="00C42252" w:rsidRPr="002659C6">
        <w:rPr>
          <w:rFonts w:asciiTheme="minorHAnsi" w:hAnsiTheme="minorHAnsi" w:cstheme="minorHAnsi"/>
          <w:sz w:val="22"/>
          <w:szCs w:val="22"/>
        </w:rPr>
        <w:t xml:space="preserve">, and a female population of </w:t>
      </w:r>
      <w:r w:rsidR="00F30960">
        <w:rPr>
          <w:rFonts w:asciiTheme="minorHAnsi" w:hAnsiTheme="minorHAnsi" w:cstheme="minorHAnsi"/>
          <w:sz w:val="22"/>
          <w:szCs w:val="22"/>
        </w:rPr>
        <w:t>547</w:t>
      </w:r>
      <w:r w:rsidR="00C42252" w:rsidRPr="002659C6">
        <w:rPr>
          <w:rFonts w:asciiTheme="minorHAnsi" w:hAnsiTheme="minorHAnsi" w:cstheme="minorHAnsi"/>
          <w:sz w:val="22"/>
          <w:szCs w:val="22"/>
        </w:rPr>
        <w:t>,</w:t>
      </w:r>
      <w:r w:rsidR="00F30960">
        <w:rPr>
          <w:rFonts w:asciiTheme="minorHAnsi" w:hAnsiTheme="minorHAnsi" w:cstheme="minorHAnsi"/>
          <w:sz w:val="22"/>
          <w:szCs w:val="22"/>
        </w:rPr>
        <w:t>925</w:t>
      </w:r>
      <w:r w:rsidR="00DD718E" w:rsidRPr="002659C6">
        <w:rPr>
          <w:rFonts w:asciiTheme="minorHAnsi" w:hAnsiTheme="minorHAnsi" w:cstheme="minorHAnsi"/>
          <w:sz w:val="22"/>
          <w:szCs w:val="22"/>
        </w:rPr>
        <w:t xml:space="preserve"> persons</w:t>
      </w:r>
      <w:r w:rsidR="00D66F9C">
        <w:rPr>
          <w:rFonts w:asciiTheme="minorHAnsi" w:hAnsiTheme="minorHAnsi" w:cstheme="minorHAnsi"/>
          <w:sz w:val="22"/>
          <w:szCs w:val="22"/>
        </w:rPr>
        <w:t>.</w:t>
      </w:r>
      <w:r w:rsidR="00D66F9C" w:rsidRPr="00D66F9C">
        <w:rPr>
          <w:rFonts w:asciiTheme="minorHAnsi" w:hAnsiTheme="minorHAnsi" w:cstheme="minorHAnsi"/>
          <w:sz w:val="22"/>
          <w:szCs w:val="22"/>
        </w:rPr>
        <w:t> </w:t>
      </w:r>
      <w:r w:rsidR="00C42252" w:rsidRPr="002659C6">
        <w:rPr>
          <w:rFonts w:asciiTheme="minorHAnsi" w:hAnsiTheme="minorHAnsi" w:cstheme="minorHAnsi"/>
          <w:sz w:val="22"/>
          <w:szCs w:val="22"/>
        </w:rPr>
        <w:t xml:space="preserve">The population is growing at a rate of </w:t>
      </w:r>
      <w:r w:rsidR="00F30960">
        <w:rPr>
          <w:rFonts w:ascii="Calibri" w:hAnsi="Calibri" w:cs="Calibri"/>
          <w:sz w:val="21"/>
          <w:szCs w:val="21"/>
        </w:rPr>
        <w:t>2.58</w:t>
      </w:r>
      <w:r w:rsidR="00C42252" w:rsidRPr="002659C6">
        <w:rPr>
          <w:rFonts w:asciiTheme="minorHAnsi" w:hAnsiTheme="minorHAnsi" w:cstheme="minorHAnsi"/>
          <w:sz w:val="22"/>
          <w:szCs w:val="22"/>
        </w:rPr>
        <w:t>% annually</w:t>
      </w:r>
      <w:r w:rsidR="002659C6">
        <w:rPr>
          <w:rFonts w:asciiTheme="minorHAnsi" w:hAnsiTheme="minorHAnsi" w:cstheme="minorHAnsi"/>
          <w:sz w:val="22"/>
          <w:szCs w:val="22"/>
        </w:rPr>
        <w:t xml:space="preserve"> from 2017 to 2023</w:t>
      </w:r>
      <w:r w:rsidR="00C42252" w:rsidRPr="002659C6">
        <w:rPr>
          <w:rFonts w:asciiTheme="minorHAnsi" w:hAnsiTheme="minorHAnsi" w:cstheme="minorHAnsi"/>
          <w:sz w:val="22"/>
          <w:szCs w:val="22"/>
        </w:rPr>
        <w:t>. The recorded average household size is 8.</w:t>
      </w:r>
      <w:r w:rsidR="00F30960">
        <w:rPr>
          <w:rFonts w:asciiTheme="minorHAnsi" w:hAnsiTheme="minorHAnsi" w:cstheme="minorHAnsi"/>
          <w:sz w:val="22"/>
          <w:szCs w:val="22"/>
        </w:rPr>
        <w:t>1</w:t>
      </w:r>
      <w:r w:rsidR="00C42252" w:rsidRPr="002659C6">
        <w:rPr>
          <w:rFonts w:asciiTheme="minorHAnsi" w:hAnsiTheme="minorHAnsi" w:cstheme="minorHAnsi"/>
          <w:sz w:val="22"/>
          <w:szCs w:val="22"/>
        </w:rPr>
        <w:t xml:space="preserve"> persons, indicating large family units</w:t>
      </w:r>
      <w:r w:rsidR="00C42252" w:rsidRPr="00D66F9C">
        <w:rPr>
          <w:rFonts w:asciiTheme="minorHAnsi" w:hAnsiTheme="minorHAnsi" w:cstheme="minorHAnsi"/>
          <w:sz w:val="22"/>
          <w:szCs w:val="22"/>
        </w:rPr>
        <w:t>.</w:t>
      </w:r>
      <w:r w:rsidR="00C42252">
        <w:rPr>
          <w:rFonts w:asciiTheme="minorHAnsi" w:hAnsiTheme="minorHAnsi" w:cstheme="minorHAnsi"/>
          <w:sz w:val="22"/>
          <w:szCs w:val="22"/>
        </w:rPr>
        <w:t xml:space="preserve">  </w:t>
      </w:r>
      <w:r w:rsidR="00F30960">
        <w:rPr>
          <w:rFonts w:asciiTheme="minorHAnsi" w:hAnsiTheme="minorHAnsi" w:cstheme="minorHAnsi"/>
          <w:sz w:val="22"/>
          <w:szCs w:val="22"/>
        </w:rPr>
        <w:t xml:space="preserve"> </w:t>
      </w:r>
    </w:p>
    <w:p w14:paraId="2ACF02BB" w14:textId="38271A27" w:rsidR="00AF6D60" w:rsidRDefault="009C3181" w:rsidP="00F30960">
      <w:pPr>
        <w:spacing w:before="100" w:beforeAutospacing="1" w:after="100" w:afterAutospacing="1"/>
        <w:jc w:val="both"/>
        <w:rPr>
          <w:rFonts w:asciiTheme="minorHAnsi" w:hAnsiTheme="minorHAnsi" w:cstheme="minorHAnsi"/>
          <w:sz w:val="22"/>
          <w:szCs w:val="22"/>
        </w:rPr>
      </w:pPr>
      <w:r w:rsidRPr="009C3181">
        <w:rPr>
          <w:rFonts w:asciiTheme="minorHAnsi" w:hAnsiTheme="minorHAnsi" w:cstheme="minorHAnsi"/>
          <w:b/>
          <w:bCs/>
          <w:sz w:val="22"/>
          <w:szCs w:val="22"/>
        </w:rPr>
        <w:t>Literacy Rate</w:t>
      </w:r>
      <w:r w:rsidRPr="009C3181">
        <w:rPr>
          <w:rFonts w:asciiTheme="minorHAnsi" w:hAnsiTheme="minorHAnsi" w:cstheme="minorHAnsi"/>
          <w:sz w:val="22"/>
          <w:szCs w:val="22"/>
        </w:rPr>
        <w:t xml:space="preserve">: </w:t>
      </w:r>
      <w:r w:rsidR="00F30960" w:rsidRPr="009C3181">
        <w:rPr>
          <w:rFonts w:asciiTheme="minorHAnsi" w:hAnsiTheme="minorHAnsi" w:cstheme="minorHAnsi"/>
          <w:sz w:val="22"/>
          <w:szCs w:val="22"/>
        </w:rPr>
        <w:t xml:space="preserve">The overall literacy rate in </w:t>
      </w:r>
      <w:r w:rsidR="00F30960">
        <w:rPr>
          <w:rFonts w:asciiTheme="minorHAnsi" w:hAnsiTheme="minorHAnsi" w:cstheme="minorHAnsi"/>
          <w:sz w:val="22"/>
          <w:szCs w:val="22"/>
        </w:rPr>
        <w:t>Khyber</w:t>
      </w:r>
      <w:r w:rsidR="00F30960" w:rsidRPr="009C3181">
        <w:rPr>
          <w:rFonts w:asciiTheme="minorHAnsi" w:hAnsiTheme="minorHAnsi" w:cstheme="minorHAnsi"/>
          <w:sz w:val="22"/>
          <w:szCs w:val="22"/>
        </w:rPr>
        <w:t xml:space="preserve"> is 38.92%. A significant gender disparity exists, with male literacy at 62.99% and female literacy at 12.66%.</w:t>
      </w:r>
      <w:r w:rsidR="00F30960">
        <w:rPr>
          <w:rFonts w:asciiTheme="minorHAnsi" w:hAnsiTheme="minorHAnsi" w:cstheme="minorHAnsi"/>
          <w:sz w:val="22"/>
          <w:szCs w:val="22"/>
        </w:rPr>
        <w:t xml:space="preserve"> </w:t>
      </w:r>
      <w:r w:rsidR="00F30960" w:rsidRPr="009C3181">
        <w:rPr>
          <w:rFonts w:asciiTheme="minorHAnsi" w:hAnsiTheme="minorHAnsi" w:cstheme="minorHAnsi"/>
          <w:sz w:val="22"/>
          <w:szCs w:val="22"/>
        </w:rPr>
        <w:t>The low female literacy rate highlights barriers such as limited access to schools, cultural norms, and security concerns that hinder educational attainment for women and girls.</w:t>
      </w:r>
      <w:r w:rsidR="00F30960">
        <w:rPr>
          <w:rFonts w:asciiTheme="minorHAnsi" w:hAnsiTheme="minorHAnsi" w:cstheme="minorHAnsi"/>
          <w:sz w:val="22"/>
          <w:szCs w:val="22"/>
        </w:rPr>
        <w:t xml:space="preserve"> </w:t>
      </w:r>
    </w:p>
    <w:p w14:paraId="03B713A3" w14:textId="6AC2037A" w:rsidR="006E024B" w:rsidRPr="006E024B" w:rsidRDefault="005049FB" w:rsidP="006E024B">
      <w:pPr>
        <w:jc w:val="both"/>
        <w:rPr>
          <w:rStyle w:val="relative"/>
          <w:rFonts w:asciiTheme="minorHAnsi" w:eastAsiaTheme="majorEastAsia" w:hAnsiTheme="minorHAnsi" w:cstheme="minorHAnsi"/>
          <w:sz w:val="22"/>
          <w:szCs w:val="22"/>
        </w:rPr>
      </w:pPr>
      <w:r>
        <w:rPr>
          <w:rStyle w:val="relative"/>
          <w:rFonts w:asciiTheme="minorHAnsi" w:eastAsiaTheme="majorEastAsia" w:hAnsiTheme="minorHAnsi" w:cstheme="minorHAnsi"/>
          <w:b/>
          <w:bCs/>
          <w:sz w:val="22"/>
          <w:szCs w:val="22"/>
        </w:rPr>
        <w:t xml:space="preserve">Healthcare Challenges: </w:t>
      </w:r>
      <w:r w:rsidR="00656091" w:rsidRPr="00656091">
        <w:rPr>
          <w:rStyle w:val="relative"/>
          <w:rFonts w:asciiTheme="minorHAnsi" w:eastAsiaTheme="majorEastAsia" w:hAnsiTheme="minorHAnsi" w:cstheme="minorHAnsi"/>
          <w:sz w:val="22"/>
          <w:szCs w:val="22"/>
        </w:rPr>
        <w:t>The primary healthcare system in District Khyber is mainly based on Basic Health Units (BHUs) and a limited number of higher-level public facilities. In the district there are around 13 BHUs along with one District Headquarter (DHQ) Hospital and a few civil dispensaries, while Rural Health Centers (RHCs) are either very limited or not functional in some areas, making BHUs the main service providers for most communities. These BHUs serve a population of up to 20,000–25,000 people each, providing essential services such as maternal and child health care, immunization, treatment of common diseases and initial referrals. Due to scattered settlements and hilly terrain, access to healthcare can be challenging, so these primary healthcare facilities play a critical role in ensuring basic health services are available to local communities.</w:t>
      </w:r>
    </w:p>
    <w:p w14:paraId="397116C3" w14:textId="77777777" w:rsidR="006E024B" w:rsidRDefault="006E024B" w:rsidP="009B1C39">
      <w:pPr>
        <w:jc w:val="both"/>
        <w:rPr>
          <w:rStyle w:val="relative"/>
          <w:rFonts w:asciiTheme="minorHAnsi" w:eastAsiaTheme="majorEastAsia" w:hAnsiTheme="minorHAnsi" w:cstheme="minorHAnsi"/>
          <w:b/>
          <w:bCs/>
          <w:sz w:val="22"/>
          <w:szCs w:val="22"/>
        </w:rPr>
      </w:pPr>
    </w:p>
    <w:p w14:paraId="6A614DC7" w14:textId="4EBC39F6" w:rsidR="00067F02" w:rsidRPr="00067F02" w:rsidRDefault="005049FB" w:rsidP="00067F02">
      <w:pPr>
        <w:jc w:val="both"/>
        <w:rPr>
          <w:rFonts w:asciiTheme="minorHAnsi" w:eastAsiaTheme="minorHAnsi" w:hAnsiTheme="minorHAnsi" w:cstheme="minorHAnsi"/>
          <w:sz w:val="22"/>
          <w:szCs w:val="22"/>
        </w:rPr>
      </w:pPr>
      <w:r w:rsidRPr="00580FE7">
        <w:rPr>
          <w:rFonts w:asciiTheme="minorHAnsi" w:hAnsiTheme="minorHAnsi" w:cstheme="minorHAnsi"/>
          <w:b/>
          <w:bCs/>
          <w:sz w:val="22"/>
          <w:szCs w:val="22"/>
        </w:rPr>
        <w:t>Economic and livelihood</w:t>
      </w:r>
      <w:r>
        <w:rPr>
          <w:rFonts w:asciiTheme="minorHAnsi" w:hAnsiTheme="minorHAnsi" w:cstheme="minorHAnsi"/>
          <w:b/>
          <w:bCs/>
          <w:sz w:val="22"/>
          <w:szCs w:val="22"/>
        </w:rPr>
        <w:t>:</w:t>
      </w:r>
      <w:r w:rsidRPr="00580FE7">
        <w:rPr>
          <w:rFonts w:asciiTheme="minorHAnsi" w:hAnsiTheme="minorHAnsi" w:cstheme="minorHAnsi"/>
          <w:b/>
          <w:bCs/>
          <w:sz w:val="22"/>
          <w:szCs w:val="22"/>
        </w:rPr>
        <w:t xml:space="preserve"> </w:t>
      </w:r>
      <w:r w:rsidRPr="000B5495">
        <w:rPr>
          <w:rFonts w:asciiTheme="minorHAnsi" w:hAnsiTheme="minorHAnsi" w:cstheme="minorHAnsi"/>
          <w:sz w:val="22"/>
          <w:szCs w:val="22"/>
        </w:rPr>
        <w:t xml:space="preserve"> </w:t>
      </w:r>
      <w:r w:rsidR="00067F02">
        <w:rPr>
          <w:rFonts w:asciiTheme="minorHAnsi" w:hAnsiTheme="minorHAnsi" w:cstheme="minorHAnsi"/>
          <w:sz w:val="22"/>
          <w:szCs w:val="22"/>
        </w:rPr>
        <w:t xml:space="preserve">The </w:t>
      </w:r>
      <w:r w:rsidR="00656091">
        <w:rPr>
          <w:rFonts w:asciiTheme="minorHAnsi" w:hAnsiTheme="minorHAnsi" w:cstheme="minorHAnsi"/>
          <w:sz w:val="22"/>
          <w:szCs w:val="22"/>
        </w:rPr>
        <w:t>local community’s</w:t>
      </w:r>
      <w:r w:rsidR="00067F02">
        <w:rPr>
          <w:rFonts w:asciiTheme="minorHAnsi" w:hAnsiTheme="minorHAnsi" w:cstheme="minorHAnsi"/>
          <w:sz w:val="22"/>
          <w:szCs w:val="22"/>
        </w:rPr>
        <w:t xml:space="preserve"> main source of income comes from </w:t>
      </w:r>
      <w:r w:rsidR="00067F02" w:rsidRPr="00067F02">
        <w:rPr>
          <w:rFonts w:asciiTheme="minorHAnsi" w:eastAsiaTheme="minorHAnsi" w:hAnsiTheme="minorHAnsi" w:cstheme="minorHAnsi"/>
          <w:sz w:val="22"/>
          <w:szCs w:val="22"/>
        </w:rPr>
        <w:t>farming activities</w:t>
      </w:r>
      <w:r w:rsidR="00067F02">
        <w:rPr>
          <w:rFonts w:asciiTheme="minorHAnsi" w:eastAsiaTheme="minorHAnsi" w:hAnsiTheme="minorHAnsi" w:cstheme="minorHAnsi"/>
          <w:sz w:val="22"/>
          <w:szCs w:val="22"/>
        </w:rPr>
        <w:t xml:space="preserve"> and l</w:t>
      </w:r>
      <w:r w:rsidR="00067F02" w:rsidRPr="00067F02">
        <w:rPr>
          <w:rFonts w:asciiTheme="minorHAnsi" w:eastAsiaTheme="minorHAnsi" w:hAnsiTheme="minorHAnsi" w:cstheme="minorHAnsi"/>
          <w:sz w:val="22"/>
          <w:szCs w:val="22"/>
        </w:rPr>
        <w:t>ivestock</w:t>
      </w:r>
      <w:r w:rsidR="00067F02">
        <w:rPr>
          <w:rFonts w:asciiTheme="minorHAnsi" w:eastAsiaTheme="minorHAnsi" w:hAnsiTheme="minorHAnsi" w:cstheme="minorHAnsi"/>
          <w:sz w:val="22"/>
          <w:szCs w:val="22"/>
        </w:rPr>
        <w:t>,</w:t>
      </w:r>
      <w:r w:rsidR="00067F02" w:rsidRPr="00067F02">
        <w:rPr>
          <w:rFonts w:asciiTheme="minorHAnsi" w:eastAsiaTheme="minorHAnsi" w:hAnsiTheme="minorHAnsi" w:cstheme="minorHAnsi"/>
          <w:sz w:val="22"/>
          <w:szCs w:val="22"/>
        </w:rPr>
        <w:t xml:space="preserve"> </w:t>
      </w:r>
      <w:r w:rsidR="00067F02">
        <w:rPr>
          <w:rFonts w:asciiTheme="minorHAnsi" w:eastAsiaTheme="minorHAnsi" w:hAnsiTheme="minorHAnsi" w:cstheme="minorHAnsi"/>
          <w:sz w:val="22"/>
          <w:szCs w:val="22"/>
        </w:rPr>
        <w:t xml:space="preserve">as it caters to </w:t>
      </w:r>
      <w:r w:rsidR="00656091">
        <w:rPr>
          <w:rFonts w:asciiTheme="minorHAnsi" w:eastAsiaTheme="minorHAnsi" w:hAnsiTheme="minorHAnsi" w:cstheme="minorHAnsi"/>
          <w:sz w:val="22"/>
          <w:szCs w:val="22"/>
        </w:rPr>
        <w:t xml:space="preserve">around </w:t>
      </w:r>
      <w:r w:rsidR="00067F02" w:rsidRPr="00067F02">
        <w:rPr>
          <w:rFonts w:asciiTheme="minorHAnsi" w:eastAsiaTheme="minorHAnsi" w:hAnsiTheme="minorHAnsi" w:cstheme="minorHAnsi"/>
          <w:sz w:val="22"/>
          <w:szCs w:val="22"/>
        </w:rPr>
        <w:t xml:space="preserve">50% of the </w:t>
      </w:r>
      <w:r w:rsidR="00067F02">
        <w:rPr>
          <w:rFonts w:asciiTheme="minorHAnsi" w:eastAsiaTheme="minorHAnsi" w:hAnsiTheme="minorHAnsi" w:cstheme="minorHAnsi"/>
          <w:sz w:val="22"/>
          <w:szCs w:val="22"/>
        </w:rPr>
        <w:t xml:space="preserve">employment of the local </w:t>
      </w:r>
      <w:r w:rsidR="00067F02" w:rsidRPr="00067F02">
        <w:rPr>
          <w:rFonts w:asciiTheme="minorHAnsi" w:eastAsiaTheme="minorHAnsi" w:hAnsiTheme="minorHAnsi" w:cstheme="minorHAnsi"/>
          <w:sz w:val="22"/>
          <w:szCs w:val="22"/>
        </w:rPr>
        <w:t>population either directly or indirectly</w:t>
      </w:r>
      <w:r w:rsidR="00067F02">
        <w:rPr>
          <w:rFonts w:asciiTheme="minorHAnsi" w:eastAsiaTheme="minorHAnsi" w:hAnsiTheme="minorHAnsi" w:cstheme="minorHAnsi"/>
          <w:sz w:val="22"/>
          <w:szCs w:val="22"/>
        </w:rPr>
        <w:t xml:space="preserve">. While </w:t>
      </w:r>
      <w:r w:rsidR="0043549F">
        <w:rPr>
          <w:rFonts w:asciiTheme="minorHAnsi" w:eastAsiaTheme="minorHAnsi" w:hAnsiTheme="minorHAnsi" w:cstheme="minorHAnsi"/>
          <w:sz w:val="22"/>
          <w:szCs w:val="22"/>
        </w:rPr>
        <w:t xml:space="preserve">the rest of the people are mainly </w:t>
      </w:r>
      <w:r w:rsidR="00067F02" w:rsidRPr="00067F02">
        <w:rPr>
          <w:rFonts w:asciiTheme="minorHAnsi" w:eastAsiaTheme="minorHAnsi" w:hAnsiTheme="minorHAnsi" w:cstheme="minorHAnsi"/>
          <w:sz w:val="22"/>
          <w:szCs w:val="22"/>
        </w:rPr>
        <w:t xml:space="preserve">daily wage </w:t>
      </w:r>
      <w:r w:rsidR="0043549F">
        <w:rPr>
          <w:rFonts w:asciiTheme="minorHAnsi" w:eastAsiaTheme="minorHAnsi" w:hAnsiTheme="minorHAnsi" w:cstheme="minorHAnsi"/>
          <w:sz w:val="22"/>
          <w:szCs w:val="22"/>
        </w:rPr>
        <w:t>laborers</w:t>
      </w:r>
      <w:r w:rsidR="00067F02" w:rsidRPr="00067F02">
        <w:rPr>
          <w:rFonts w:asciiTheme="minorHAnsi" w:eastAsiaTheme="minorHAnsi" w:hAnsiTheme="minorHAnsi" w:cstheme="minorHAnsi"/>
          <w:sz w:val="22"/>
          <w:szCs w:val="22"/>
        </w:rPr>
        <w:t xml:space="preserve">, </w:t>
      </w:r>
      <w:r w:rsidR="0043549F">
        <w:rPr>
          <w:rFonts w:asciiTheme="minorHAnsi" w:eastAsiaTheme="minorHAnsi" w:hAnsiTheme="minorHAnsi" w:cstheme="minorHAnsi"/>
          <w:sz w:val="22"/>
          <w:szCs w:val="22"/>
        </w:rPr>
        <w:t xml:space="preserve">very few people are involved in </w:t>
      </w:r>
      <w:r w:rsidR="00067F02" w:rsidRPr="00067F02">
        <w:rPr>
          <w:rFonts w:asciiTheme="minorHAnsi" w:eastAsiaTheme="minorHAnsi" w:hAnsiTheme="minorHAnsi" w:cstheme="minorHAnsi"/>
          <w:sz w:val="22"/>
          <w:szCs w:val="22"/>
        </w:rPr>
        <w:t>trading</w:t>
      </w:r>
      <w:r w:rsidR="0043549F">
        <w:rPr>
          <w:rFonts w:asciiTheme="minorHAnsi" w:eastAsiaTheme="minorHAnsi" w:hAnsiTheme="minorHAnsi" w:cstheme="minorHAnsi"/>
          <w:sz w:val="22"/>
          <w:szCs w:val="22"/>
        </w:rPr>
        <w:t>,</w:t>
      </w:r>
      <w:r w:rsidR="00067F02" w:rsidRPr="00067F02">
        <w:rPr>
          <w:rFonts w:asciiTheme="minorHAnsi" w:eastAsiaTheme="minorHAnsi" w:hAnsiTheme="minorHAnsi" w:cstheme="minorHAnsi"/>
          <w:sz w:val="22"/>
          <w:szCs w:val="22"/>
        </w:rPr>
        <w:t xml:space="preserve"> </w:t>
      </w:r>
      <w:r w:rsidR="0043549F">
        <w:rPr>
          <w:rFonts w:asciiTheme="minorHAnsi" w:eastAsiaTheme="minorHAnsi" w:hAnsiTheme="minorHAnsi" w:cstheme="minorHAnsi"/>
          <w:sz w:val="22"/>
          <w:szCs w:val="22"/>
        </w:rPr>
        <w:t>shopkeeping, poultry</w:t>
      </w:r>
      <w:r w:rsidR="00067F02" w:rsidRPr="00067F02">
        <w:rPr>
          <w:rFonts w:asciiTheme="minorHAnsi" w:eastAsiaTheme="minorHAnsi" w:hAnsiTheme="minorHAnsi" w:cstheme="minorHAnsi"/>
          <w:sz w:val="22"/>
          <w:szCs w:val="22"/>
        </w:rPr>
        <w:t xml:space="preserve"> </w:t>
      </w:r>
      <w:r w:rsidR="00F0479D" w:rsidRPr="00067F02">
        <w:rPr>
          <w:rFonts w:asciiTheme="minorHAnsi" w:eastAsiaTheme="minorHAnsi" w:hAnsiTheme="minorHAnsi" w:cstheme="minorHAnsi"/>
          <w:sz w:val="22"/>
          <w:szCs w:val="22"/>
        </w:rPr>
        <w:t xml:space="preserve">farms, </w:t>
      </w:r>
      <w:r w:rsidR="00F0479D">
        <w:rPr>
          <w:rFonts w:asciiTheme="minorHAnsi" w:eastAsiaTheme="minorHAnsi" w:hAnsiTheme="minorHAnsi" w:cstheme="minorHAnsi"/>
          <w:sz w:val="22"/>
          <w:szCs w:val="22"/>
        </w:rPr>
        <w:t>and</w:t>
      </w:r>
      <w:r w:rsidR="0043549F">
        <w:rPr>
          <w:rFonts w:asciiTheme="minorHAnsi" w:eastAsiaTheme="minorHAnsi" w:hAnsiTheme="minorHAnsi" w:cstheme="minorHAnsi"/>
          <w:sz w:val="22"/>
          <w:szCs w:val="22"/>
        </w:rPr>
        <w:t xml:space="preserve"> </w:t>
      </w:r>
      <w:r w:rsidR="006E024B">
        <w:rPr>
          <w:rFonts w:asciiTheme="minorHAnsi" w:eastAsiaTheme="minorHAnsi" w:hAnsiTheme="minorHAnsi" w:cstheme="minorHAnsi"/>
          <w:sz w:val="22"/>
          <w:szCs w:val="22"/>
        </w:rPr>
        <w:t xml:space="preserve">a </w:t>
      </w:r>
      <w:r w:rsidR="0043549F">
        <w:rPr>
          <w:rFonts w:asciiTheme="minorHAnsi" w:eastAsiaTheme="minorHAnsi" w:hAnsiTheme="minorHAnsi" w:cstheme="minorHAnsi"/>
          <w:sz w:val="22"/>
          <w:szCs w:val="22"/>
        </w:rPr>
        <w:t xml:space="preserve">very minimum are </w:t>
      </w:r>
      <w:r w:rsidR="00067F02" w:rsidRPr="00067F02">
        <w:rPr>
          <w:rFonts w:asciiTheme="minorHAnsi" w:eastAsiaTheme="minorHAnsi" w:hAnsiTheme="minorHAnsi" w:cstheme="minorHAnsi"/>
          <w:sz w:val="22"/>
          <w:szCs w:val="22"/>
        </w:rPr>
        <w:t xml:space="preserve">employed in </w:t>
      </w:r>
      <w:r w:rsidR="0043549F">
        <w:rPr>
          <w:rFonts w:asciiTheme="minorHAnsi" w:eastAsiaTheme="minorHAnsi" w:hAnsiTheme="minorHAnsi" w:cstheme="minorHAnsi"/>
          <w:sz w:val="22"/>
          <w:szCs w:val="22"/>
        </w:rPr>
        <w:t xml:space="preserve">the </w:t>
      </w:r>
      <w:r w:rsidR="00067F02" w:rsidRPr="00067F02">
        <w:rPr>
          <w:rFonts w:asciiTheme="minorHAnsi" w:eastAsiaTheme="minorHAnsi" w:hAnsiTheme="minorHAnsi" w:cstheme="minorHAnsi"/>
          <w:sz w:val="22"/>
          <w:szCs w:val="22"/>
        </w:rPr>
        <w:t>public sector</w:t>
      </w:r>
      <w:r w:rsidR="0043549F">
        <w:rPr>
          <w:rFonts w:asciiTheme="minorHAnsi" w:eastAsiaTheme="minorHAnsi" w:hAnsiTheme="minorHAnsi" w:cstheme="minorHAnsi"/>
          <w:sz w:val="22"/>
          <w:szCs w:val="22"/>
        </w:rPr>
        <w:t>. Many people, for better job opportunities, have gone to work</w:t>
      </w:r>
      <w:r w:rsidR="00067F02" w:rsidRPr="00067F02">
        <w:rPr>
          <w:rFonts w:asciiTheme="minorHAnsi" w:eastAsiaTheme="minorHAnsi" w:hAnsiTheme="minorHAnsi" w:cstheme="minorHAnsi"/>
          <w:sz w:val="22"/>
          <w:szCs w:val="22"/>
        </w:rPr>
        <w:t xml:space="preserve"> as migrant workers in Gulf countries</w:t>
      </w:r>
      <w:r w:rsidR="0043549F">
        <w:rPr>
          <w:rFonts w:asciiTheme="minorHAnsi" w:eastAsiaTheme="minorHAnsi" w:hAnsiTheme="minorHAnsi" w:cstheme="minorHAnsi"/>
          <w:sz w:val="22"/>
          <w:szCs w:val="22"/>
        </w:rPr>
        <w:t>,</w:t>
      </w:r>
      <w:r w:rsidR="00067F02" w:rsidRPr="00067F02">
        <w:rPr>
          <w:rFonts w:asciiTheme="minorHAnsi" w:eastAsiaTheme="minorHAnsi" w:hAnsiTheme="minorHAnsi" w:cstheme="minorHAnsi"/>
          <w:sz w:val="22"/>
          <w:szCs w:val="22"/>
        </w:rPr>
        <w:t xml:space="preserve"> while </w:t>
      </w:r>
      <w:r w:rsidR="0043549F">
        <w:rPr>
          <w:rFonts w:asciiTheme="minorHAnsi" w:eastAsiaTheme="minorHAnsi" w:hAnsiTheme="minorHAnsi" w:cstheme="minorHAnsi"/>
          <w:sz w:val="22"/>
          <w:szCs w:val="22"/>
        </w:rPr>
        <w:t xml:space="preserve">a few have gone for employment </w:t>
      </w:r>
      <w:r w:rsidR="00067F02" w:rsidRPr="00067F02">
        <w:rPr>
          <w:rFonts w:asciiTheme="minorHAnsi" w:eastAsiaTheme="minorHAnsi" w:hAnsiTheme="minorHAnsi" w:cstheme="minorHAnsi"/>
          <w:sz w:val="22"/>
          <w:szCs w:val="22"/>
        </w:rPr>
        <w:t>in other provinces of Pakistan.</w:t>
      </w:r>
    </w:p>
    <w:p w14:paraId="5295C165" w14:textId="31F1AC67" w:rsidR="00067F02" w:rsidRDefault="00067F02" w:rsidP="009B1C39">
      <w:pPr>
        <w:jc w:val="both"/>
        <w:rPr>
          <w:rFonts w:asciiTheme="minorHAnsi" w:hAnsiTheme="minorHAnsi" w:cstheme="minorHAnsi"/>
          <w:sz w:val="22"/>
          <w:szCs w:val="22"/>
        </w:rPr>
      </w:pPr>
    </w:p>
    <w:p w14:paraId="68DADBBA" w14:textId="77777777" w:rsidR="00F30960" w:rsidRDefault="004A5A29" w:rsidP="00F30960">
      <w:pPr>
        <w:jc w:val="both"/>
        <w:rPr>
          <w:rFonts w:asciiTheme="minorHAnsi" w:hAnsiTheme="minorHAnsi" w:cstheme="minorHAnsi"/>
          <w:spacing w:val="2"/>
          <w:sz w:val="22"/>
          <w:szCs w:val="22"/>
          <w:shd w:val="clear" w:color="auto" w:fill="FFFFFF"/>
        </w:rPr>
      </w:pPr>
      <w:r w:rsidRPr="007F0358">
        <w:rPr>
          <w:rStyle w:val="Strong"/>
          <w:rFonts w:asciiTheme="minorHAnsi" w:eastAsiaTheme="majorEastAsia" w:hAnsiTheme="minorHAnsi" w:cstheme="minorHAnsi"/>
          <w:sz w:val="22"/>
          <w:szCs w:val="22"/>
          <w:shd w:val="clear" w:color="auto" w:fill="FFFFFF"/>
        </w:rPr>
        <w:t xml:space="preserve">Religious and Linguistic </w:t>
      </w:r>
      <w:r w:rsidR="00A24C71">
        <w:rPr>
          <w:rStyle w:val="relative"/>
          <w:rFonts w:asciiTheme="minorHAnsi" w:eastAsiaTheme="majorEastAsia" w:hAnsiTheme="minorHAnsi" w:cstheme="minorHAnsi"/>
          <w:b/>
          <w:bCs/>
          <w:sz w:val="22"/>
          <w:szCs w:val="22"/>
        </w:rPr>
        <w:t>Diversity</w:t>
      </w:r>
      <w:r w:rsidR="00A24C71" w:rsidRPr="006E024B">
        <w:rPr>
          <w:rStyle w:val="relative"/>
          <w:rFonts w:asciiTheme="minorHAnsi" w:eastAsiaTheme="majorEastAsia" w:hAnsiTheme="minorHAnsi" w:cstheme="minorHAnsi"/>
          <w:b/>
          <w:bCs/>
          <w:sz w:val="22"/>
          <w:szCs w:val="22"/>
        </w:rPr>
        <w:t>:</w:t>
      </w:r>
      <w:r w:rsidR="00A24C71" w:rsidRPr="006E024B">
        <w:rPr>
          <w:rStyle w:val="relative"/>
          <w:rFonts w:asciiTheme="minorHAnsi" w:eastAsiaTheme="majorEastAsia" w:hAnsiTheme="minorHAnsi" w:cstheme="minorHAnsi"/>
          <w:sz w:val="22"/>
          <w:szCs w:val="22"/>
        </w:rPr>
        <w:t xml:space="preserve"> </w:t>
      </w:r>
      <w:r w:rsidR="009C3181" w:rsidRPr="006E024B">
        <w:rPr>
          <w:rStyle w:val="relative"/>
          <w:rFonts w:asciiTheme="minorHAnsi" w:eastAsiaTheme="majorEastAsia" w:hAnsiTheme="minorHAnsi" w:cstheme="minorHAnsi"/>
          <w:sz w:val="22"/>
          <w:szCs w:val="22"/>
        </w:rPr>
        <w:t xml:space="preserve"> </w:t>
      </w:r>
      <w:r w:rsidR="00CA2685" w:rsidRPr="006E024B">
        <w:rPr>
          <w:rFonts w:asciiTheme="minorHAnsi" w:hAnsiTheme="minorHAnsi" w:cstheme="minorHAnsi"/>
          <w:sz w:val="22"/>
          <w:szCs w:val="22"/>
        </w:rPr>
        <w:t>T</w:t>
      </w:r>
      <w:r w:rsidR="00CA2685" w:rsidRPr="006E024B">
        <w:rPr>
          <w:rFonts w:asciiTheme="minorHAnsi" w:hAnsiTheme="minorHAnsi" w:cstheme="minorHAnsi"/>
          <w:spacing w:val="2"/>
          <w:sz w:val="22"/>
          <w:szCs w:val="22"/>
          <w:shd w:val="clear" w:color="auto" w:fill="FFFFFF"/>
        </w:rPr>
        <w:t xml:space="preserve">he majority population </w:t>
      </w:r>
      <w:r w:rsidR="006E024B">
        <w:rPr>
          <w:rFonts w:asciiTheme="minorHAnsi" w:hAnsiTheme="minorHAnsi" w:cstheme="minorHAnsi"/>
          <w:spacing w:val="2"/>
          <w:sz w:val="22"/>
          <w:szCs w:val="22"/>
          <w:shd w:val="clear" w:color="auto" w:fill="FFFFFF"/>
        </w:rPr>
        <w:t xml:space="preserve">of </w:t>
      </w:r>
      <w:r w:rsidR="00F30960">
        <w:rPr>
          <w:rFonts w:asciiTheme="minorHAnsi" w:hAnsiTheme="minorHAnsi" w:cstheme="minorHAnsi"/>
          <w:spacing w:val="2"/>
          <w:sz w:val="22"/>
          <w:szCs w:val="22"/>
          <w:shd w:val="clear" w:color="auto" w:fill="FFFFFF"/>
        </w:rPr>
        <w:t>Khyber</w:t>
      </w:r>
      <w:r w:rsidR="006E024B">
        <w:rPr>
          <w:rFonts w:asciiTheme="minorHAnsi" w:hAnsiTheme="minorHAnsi" w:cstheme="minorHAnsi"/>
          <w:spacing w:val="2"/>
          <w:sz w:val="22"/>
          <w:szCs w:val="22"/>
          <w:shd w:val="clear" w:color="auto" w:fill="FFFFFF"/>
        </w:rPr>
        <w:t xml:space="preserve"> </w:t>
      </w:r>
      <w:r w:rsidR="00CA2685" w:rsidRPr="006E024B">
        <w:rPr>
          <w:rFonts w:asciiTheme="minorHAnsi" w:hAnsiTheme="minorHAnsi" w:cstheme="minorHAnsi"/>
          <w:spacing w:val="2"/>
          <w:sz w:val="22"/>
          <w:szCs w:val="22"/>
          <w:shd w:val="clear" w:color="auto" w:fill="FFFFFF"/>
        </w:rPr>
        <w:t>is Muslim</w:t>
      </w:r>
      <w:r w:rsidRPr="006E024B">
        <w:rPr>
          <w:rFonts w:asciiTheme="minorHAnsi" w:hAnsiTheme="minorHAnsi" w:cstheme="minorHAnsi"/>
          <w:spacing w:val="2"/>
          <w:sz w:val="22"/>
          <w:szCs w:val="22"/>
          <w:shd w:val="clear" w:color="auto" w:fill="FFFFFF"/>
        </w:rPr>
        <w:t>;</w:t>
      </w:r>
      <w:r w:rsidR="00CA2685" w:rsidRPr="006E024B">
        <w:rPr>
          <w:rFonts w:asciiTheme="minorHAnsi" w:hAnsiTheme="minorHAnsi" w:cstheme="minorHAnsi"/>
          <w:spacing w:val="2"/>
          <w:sz w:val="22"/>
          <w:szCs w:val="22"/>
          <w:shd w:val="clear" w:color="auto" w:fill="FFFFFF"/>
        </w:rPr>
        <w:t xml:space="preserve"> </w:t>
      </w:r>
      <w:r w:rsidRPr="006E024B">
        <w:rPr>
          <w:rFonts w:asciiTheme="minorHAnsi" w:hAnsiTheme="minorHAnsi" w:cstheme="minorHAnsi"/>
          <w:spacing w:val="2"/>
          <w:sz w:val="22"/>
          <w:szCs w:val="22"/>
          <w:shd w:val="clear" w:color="auto" w:fill="FFFFFF"/>
        </w:rPr>
        <w:t xml:space="preserve">however, </w:t>
      </w:r>
      <w:r w:rsidR="006E024B">
        <w:rPr>
          <w:rFonts w:asciiTheme="minorHAnsi" w:hAnsiTheme="minorHAnsi" w:cstheme="minorHAnsi"/>
          <w:spacing w:val="2"/>
          <w:sz w:val="22"/>
          <w:szCs w:val="22"/>
          <w:shd w:val="clear" w:color="auto" w:fill="FFFFFF"/>
        </w:rPr>
        <w:t xml:space="preserve">a few </w:t>
      </w:r>
      <w:r w:rsidR="00881816" w:rsidRPr="006E024B">
        <w:rPr>
          <w:rFonts w:asciiTheme="minorHAnsi" w:hAnsiTheme="minorHAnsi" w:cstheme="minorHAnsi"/>
          <w:spacing w:val="2"/>
          <w:sz w:val="22"/>
          <w:szCs w:val="22"/>
          <w:shd w:val="clear" w:color="auto" w:fill="FFFFFF"/>
        </w:rPr>
        <w:t xml:space="preserve">religious minorities </w:t>
      </w:r>
      <w:r w:rsidR="006E024B">
        <w:rPr>
          <w:rFonts w:asciiTheme="minorHAnsi" w:hAnsiTheme="minorHAnsi" w:cstheme="minorHAnsi"/>
          <w:spacing w:val="2"/>
          <w:sz w:val="22"/>
          <w:szCs w:val="22"/>
          <w:shd w:val="clear" w:color="auto" w:fill="FFFFFF"/>
        </w:rPr>
        <w:t>reside</w:t>
      </w:r>
      <w:r w:rsidR="00881816" w:rsidRPr="006E024B">
        <w:rPr>
          <w:rFonts w:asciiTheme="minorHAnsi" w:hAnsiTheme="minorHAnsi" w:cstheme="minorHAnsi"/>
          <w:spacing w:val="2"/>
          <w:sz w:val="22"/>
          <w:szCs w:val="22"/>
          <w:shd w:val="clear" w:color="auto" w:fill="FFFFFF"/>
        </w:rPr>
        <w:t xml:space="preserve"> in the town</w:t>
      </w:r>
      <w:r w:rsidR="00CA2685" w:rsidRPr="006E024B">
        <w:rPr>
          <w:rFonts w:asciiTheme="minorHAnsi" w:hAnsiTheme="minorHAnsi" w:cstheme="minorHAnsi"/>
          <w:spacing w:val="2"/>
          <w:sz w:val="22"/>
          <w:szCs w:val="22"/>
          <w:shd w:val="clear" w:color="auto" w:fill="FFFFFF"/>
        </w:rPr>
        <w:t xml:space="preserve">. Pashto is the dominant language; </w:t>
      </w:r>
      <w:r w:rsidR="00F30960" w:rsidRPr="00330FA2">
        <w:rPr>
          <w:rFonts w:asciiTheme="minorHAnsi" w:hAnsiTheme="minorHAnsi" w:cstheme="minorHAnsi"/>
          <w:spacing w:val="2"/>
          <w:sz w:val="22"/>
          <w:szCs w:val="22"/>
          <w:shd w:val="clear" w:color="auto" w:fill="FFFFFF"/>
        </w:rPr>
        <w:t xml:space="preserve">however, Punjabi and Sindhi are also spoken primarily due </w:t>
      </w:r>
      <w:r w:rsidR="00F30960">
        <w:rPr>
          <w:rFonts w:asciiTheme="minorHAnsi" w:hAnsiTheme="minorHAnsi" w:cstheme="minorHAnsi"/>
          <w:spacing w:val="2"/>
          <w:sz w:val="22"/>
          <w:szCs w:val="22"/>
          <w:shd w:val="clear" w:color="auto" w:fill="FFFFFF"/>
        </w:rPr>
        <w:t xml:space="preserve">to </w:t>
      </w:r>
      <w:r w:rsidR="00F30960" w:rsidRPr="00330FA2">
        <w:rPr>
          <w:rFonts w:asciiTheme="minorHAnsi" w:hAnsiTheme="minorHAnsi" w:cstheme="minorHAnsi"/>
          <w:spacing w:val="2"/>
          <w:sz w:val="22"/>
          <w:szCs w:val="22"/>
          <w:shd w:val="clear" w:color="auto" w:fill="FFFFFF"/>
        </w:rPr>
        <w:t xml:space="preserve">the presence of Armed Forces </w:t>
      </w:r>
      <w:r w:rsidR="00F30960">
        <w:rPr>
          <w:rFonts w:asciiTheme="minorHAnsi" w:hAnsiTheme="minorHAnsi" w:cstheme="minorHAnsi"/>
          <w:spacing w:val="2"/>
          <w:sz w:val="22"/>
          <w:szCs w:val="22"/>
          <w:shd w:val="clear" w:color="auto" w:fill="FFFFFF"/>
        </w:rPr>
        <w:t>personnel</w:t>
      </w:r>
      <w:r w:rsidR="00F30960" w:rsidRPr="00330FA2">
        <w:rPr>
          <w:rFonts w:asciiTheme="minorHAnsi" w:hAnsiTheme="minorHAnsi" w:cstheme="minorHAnsi"/>
          <w:spacing w:val="2"/>
          <w:sz w:val="22"/>
          <w:szCs w:val="22"/>
          <w:shd w:val="clear" w:color="auto" w:fill="FFFFFF"/>
        </w:rPr>
        <w:t xml:space="preserve">. </w:t>
      </w:r>
    </w:p>
    <w:p w14:paraId="3FB1E4A1" w14:textId="77777777" w:rsidR="00F30960" w:rsidRDefault="00F30960" w:rsidP="00A922F7">
      <w:pPr>
        <w:jc w:val="both"/>
        <w:rPr>
          <w:rFonts w:asciiTheme="minorHAnsi" w:hAnsiTheme="minorHAnsi" w:cstheme="minorHAnsi"/>
          <w:spacing w:val="2"/>
          <w:sz w:val="22"/>
          <w:szCs w:val="22"/>
          <w:shd w:val="clear" w:color="auto" w:fill="FFFFFF"/>
        </w:rPr>
      </w:pPr>
    </w:p>
    <w:p w14:paraId="716EADDB" w14:textId="77777777" w:rsidR="00E53C47" w:rsidRDefault="00E53C47" w:rsidP="00A922F7">
      <w:pPr>
        <w:jc w:val="both"/>
        <w:rPr>
          <w:rFonts w:asciiTheme="minorHAnsi" w:hAnsiTheme="minorHAnsi" w:cstheme="minorHAnsi"/>
          <w:spacing w:val="2"/>
          <w:sz w:val="22"/>
          <w:szCs w:val="22"/>
          <w:shd w:val="clear" w:color="auto" w:fill="FFFFFF"/>
        </w:rPr>
      </w:pPr>
    </w:p>
    <w:p w14:paraId="64239AB0" w14:textId="77777777" w:rsidR="009342AA" w:rsidRDefault="009342AA" w:rsidP="00A922F7">
      <w:pPr>
        <w:jc w:val="both"/>
        <w:rPr>
          <w:rFonts w:asciiTheme="minorHAnsi" w:hAnsiTheme="minorHAnsi" w:cstheme="minorHAnsi"/>
          <w:spacing w:val="2"/>
          <w:sz w:val="22"/>
          <w:szCs w:val="22"/>
          <w:shd w:val="clear" w:color="auto" w:fill="FFFFFF"/>
        </w:rPr>
      </w:pPr>
    </w:p>
    <w:p w14:paraId="7075D1FB" w14:textId="53117F1A" w:rsidR="00071E58" w:rsidRPr="00B86EA2" w:rsidRDefault="00071E58" w:rsidP="00A370B4">
      <w:pPr>
        <w:pStyle w:val="Heading1"/>
        <w:rPr>
          <w:rFonts w:eastAsia="Calibri"/>
          <w:color w:val="4472C4" w:themeColor="accent1"/>
        </w:rPr>
      </w:pPr>
      <w:bookmarkStart w:id="63" w:name="_Toc199968938"/>
      <w:bookmarkStart w:id="64" w:name="_Toc202441533"/>
      <w:bookmarkStart w:id="65" w:name="_Toc227066592"/>
      <w:r w:rsidRPr="00B86EA2">
        <w:rPr>
          <w:rFonts w:eastAsia="Calibri"/>
          <w:color w:val="4472C4" w:themeColor="accent1"/>
        </w:rPr>
        <w:lastRenderedPageBreak/>
        <w:t>5. S</w:t>
      </w:r>
      <w:r w:rsidR="00125C3D" w:rsidRPr="00B86EA2">
        <w:rPr>
          <w:rFonts w:eastAsia="Calibri"/>
          <w:color w:val="4472C4" w:themeColor="accent1"/>
        </w:rPr>
        <w:t xml:space="preserve">TAKEHOLDER </w:t>
      </w:r>
      <w:r w:rsidRPr="00B86EA2">
        <w:rPr>
          <w:rFonts w:eastAsia="Calibri"/>
          <w:color w:val="4472C4" w:themeColor="accent1"/>
        </w:rPr>
        <w:t>E</w:t>
      </w:r>
      <w:r w:rsidR="00125C3D" w:rsidRPr="00B86EA2">
        <w:rPr>
          <w:rFonts w:eastAsia="Calibri"/>
          <w:color w:val="4472C4" w:themeColor="accent1"/>
        </w:rPr>
        <w:t>NGAGEMENT AND</w:t>
      </w:r>
      <w:r w:rsidRPr="00B86EA2">
        <w:rPr>
          <w:rFonts w:eastAsia="Calibri"/>
          <w:color w:val="4472C4" w:themeColor="accent1"/>
        </w:rPr>
        <w:t xml:space="preserve"> I</w:t>
      </w:r>
      <w:r w:rsidR="00125C3D" w:rsidRPr="00B86EA2">
        <w:rPr>
          <w:rFonts w:eastAsia="Calibri"/>
          <w:color w:val="4472C4" w:themeColor="accent1"/>
        </w:rPr>
        <w:t xml:space="preserve">NFORMATION </w:t>
      </w:r>
      <w:r w:rsidRPr="00B86EA2">
        <w:rPr>
          <w:rFonts w:eastAsia="Calibri"/>
          <w:color w:val="4472C4" w:themeColor="accent1"/>
        </w:rPr>
        <w:t>D</w:t>
      </w:r>
      <w:r w:rsidR="00125C3D" w:rsidRPr="00B86EA2">
        <w:rPr>
          <w:rFonts w:eastAsia="Calibri"/>
          <w:color w:val="4472C4" w:themeColor="accent1"/>
        </w:rPr>
        <w:t>ISCLOSURE</w:t>
      </w:r>
      <w:bookmarkEnd w:id="63"/>
      <w:bookmarkEnd w:id="64"/>
      <w:bookmarkEnd w:id="65"/>
      <w:r w:rsidR="00125C3D" w:rsidRPr="00B86EA2">
        <w:rPr>
          <w:rFonts w:eastAsia="Calibri"/>
          <w:color w:val="4472C4" w:themeColor="accent1"/>
        </w:rPr>
        <w:t xml:space="preserve"> </w:t>
      </w:r>
    </w:p>
    <w:p w14:paraId="089C47BD" w14:textId="115FAA58" w:rsidR="00071E58" w:rsidRPr="006D2E5C" w:rsidRDefault="00071E58" w:rsidP="00A370B4">
      <w:pPr>
        <w:pStyle w:val="Heading2"/>
        <w:rPr>
          <w:rFonts w:eastAsia="Calibri"/>
          <w:color w:val="2F5496" w:themeColor="accent1" w:themeShade="BF"/>
        </w:rPr>
      </w:pPr>
      <w:bookmarkStart w:id="66" w:name="_Toc199968939"/>
      <w:bookmarkStart w:id="67" w:name="_Toc202441534"/>
      <w:bookmarkStart w:id="68" w:name="_Toc227066593"/>
      <w:r w:rsidRPr="006D2E5C">
        <w:rPr>
          <w:rFonts w:eastAsia="Calibri"/>
          <w:color w:val="2F5496" w:themeColor="accent1" w:themeShade="BF"/>
        </w:rPr>
        <w:t xml:space="preserve">5.1 </w:t>
      </w:r>
      <w:r w:rsidR="00D51FAF" w:rsidRPr="00D51FAF">
        <w:rPr>
          <w:rFonts w:eastAsia="Calibri"/>
          <w:color w:val="2F5496" w:themeColor="accent1" w:themeShade="BF"/>
        </w:rPr>
        <w:t xml:space="preserve">Stakeholder Identification and </w:t>
      </w:r>
      <w:r w:rsidRPr="006D2E5C">
        <w:rPr>
          <w:rFonts w:eastAsia="Calibri"/>
          <w:color w:val="2F5496" w:themeColor="accent1" w:themeShade="BF"/>
        </w:rPr>
        <w:t>Public Consultation</w:t>
      </w:r>
      <w:bookmarkEnd w:id="66"/>
      <w:bookmarkEnd w:id="67"/>
      <w:bookmarkEnd w:id="68"/>
      <w:r w:rsidRPr="006D2E5C">
        <w:rPr>
          <w:rFonts w:eastAsia="Calibri"/>
          <w:color w:val="2F5496" w:themeColor="accent1" w:themeShade="BF"/>
        </w:rPr>
        <w:t xml:space="preserve"> </w:t>
      </w:r>
    </w:p>
    <w:p w14:paraId="0AFE6857" w14:textId="77777777" w:rsidR="005E1C78" w:rsidRDefault="005E1C78" w:rsidP="00CD644A">
      <w:pPr>
        <w:jc w:val="both"/>
        <w:rPr>
          <w:rFonts w:asciiTheme="minorHAnsi" w:hAnsiTheme="minorHAnsi" w:cstheme="minorHAnsi"/>
          <w:sz w:val="22"/>
          <w:szCs w:val="22"/>
        </w:rPr>
      </w:pPr>
    </w:p>
    <w:p w14:paraId="4050B84C" w14:textId="1643F581" w:rsidR="00E53C47" w:rsidRPr="00757F2C" w:rsidRDefault="00E53C47" w:rsidP="00E53C47">
      <w:pPr>
        <w:jc w:val="both"/>
        <w:rPr>
          <w:rFonts w:asciiTheme="minorHAnsi" w:hAnsiTheme="minorHAnsi" w:cstheme="minorHAnsi"/>
          <w:sz w:val="22"/>
          <w:szCs w:val="22"/>
          <w:highlight w:val="yellow"/>
        </w:rPr>
      </w:pPr>
      <w:r>
        <w:rPr>
          <w:rFonts w:asciiTheme="minorHAnsi" w:hAnsiTheme="minorHAnsi" w:cstheme="minorHAnsi"/>
          <w:sz w:val="22"/>
          <w:szCs w:val="22"/>
        </w:rPr>
        <w:t>The potential stakeholders for the subp</w:t>
      </w:r>
      <w:r w:rsidRPr="005E1C78">
        <w:rPr>
          <w:rFonts w:asciiTheme="minorHAnsi" w:hAnsiTheme="minorHAnsi" w:cstheme="minorHAnsi"/>
          <w:sz w:val="22"/>
          <w:szCs w:val="22"/>
        </w:rPr>
        <w:t>roject</w:t>
      </w:r>
      <w:r>
        <w:rPr>
          <w:rFonts w:asciiTheme="minorHAnsi" w:hAnsiTheme="minorHAnsi" w:cstheme="minorHAnsi"/>
          <w:sz w:val="22"/>
          <w:szCs w:val="22"/>
        </w:rPr>
        <w:t>s</w:t>
      </w:r>
      <w:r w:rsidRPr="005E1C78">
        <w:rPr>
          <w:rFonts w:asciiTheme="minorHAnsi" w:hAnsiTheme="minorHAnsi" w:cstheme="minorHAnsi"/>
          <w:sz w:val="22"/>
          <w:szCs w:val="22"/>
        </w:rPr>
        <w:t xml:space="preserve"> were identified and</w:t>
      </w:r>
      <w:r>
        <w:rPr>
          <w:rFonts w:asciiTheme="minorHAnsi" w:hAnsiTheme="minorHAnsi" w:cstheme="minorHAnsi"/>
          <w:sz w:val="22"/>
          <w:szCs w:val="22"/>
        </w:rPr>
        <w:t xml:space="preserve"> consultation</w:t>
      </w:r>
      <w:r w:rsidRPr="005E1C78">
        <w:rPr>
          <w:rFonts w:asciiTheme="minorHAnsi" w:hAnsiTheme="minorHAnsi" w:cstheme="minorHAnsi"/>
          <w:sz w:val="22"/>
          <w:szCs w:val="22"/>
        </w:rPr>
        <w:t xml:space="preserve"> session</w:t>
      </w:r>
      <w:r>
        <w:rPr>
          <w:rFonts w:asciiTheme="minorHAnsi" w:hAnsiTheme="minorHAnsi" w:cstheme="minorHAnsi"/>
          <w:sz w:val="22"/>
          <w:szCs w:val="22"/>
        </w:rPr>
        <w:t>s</w:t>
      </w:r>
      <w:r w:rsidRPr="005E1C78">
        <w:rPr>
          <w:rFonts w:asciiTheme="minorHAnsi" w:hAnsiTheme="minorHAnsi" w:cstheme="minorHAnsi"/>
          <w:sz w:val="22"/>
          <w:szCs w:val="22"/>
        </w:rPr>
        <w:t xml:space="preserve"> w</w:t>
      </w:r>
      <w:r>
        <w:rPr>
          <w:rFonts w:asciiTheme="minorHAnsi" w:hAnsiTheme="minorHAnsi" w:cstheme="minorHAnsi"/>
          <w:sz w:val="22"/>
          <w:szCs w:val="22"/>
        </w:rPr>
        <w:t xml:space="preserve">ere </w:t>
      </w:r>
      <w:r w:rsidRPr="005E1C78">
        <w:rPr>
          <w:rFonts w:asciiTheme="minorHAnsi" w:hAnsiTheme="minorHAnsi" w:cstheme="minorHAnsi"/>
          <w:sz w:val="22"/>
          <w:szCs w:val="22"/>
        </w:rPr>
        <w:t>conducted</w:t>
      </w:r>
      <w:r>
        <w:rPr>
          <w:rFonts w:asciiTheme="minorHAnsi" w:hAnsiTheme="minorHAnsi" w:cstheme="minorHAnsi"/>
          <w:sz w:val="22"/>
          <w:szCs w:val="22"/>
        </w:rPr>
        <w:t xml:space="preserve"> in 21 schemes in District Khyber, </w:t>
      </w:r>
      <w:r w:rsidRPr="005E1C78">
        <w:rPr>
          <w:rFonts w:asciiTheme="minorHAnsi" w:hAnsiTheme="minorHAnsi" w:cstheme="minorHAnsi"/>
          <w:sz w:val="22"/>
          <w:szCs w:val="22"/>
        </w:rPr>
        <w:t>with the</w:t>
      </w:r>
      <w:r>
        <w:rPr>
          <w:rFonts w:asciiTheme="minorHAnsi" w:hAnsiTheme="minorHAnsi" w:cstheme="minorHAnsi"/>
          <w:sz w:val="22"/>
          <w:szCs w:val="22"/>
        </w:rPr>
        <w:t xml:space="preserve"> </w:t>
      </w:r>
      <w:r w:rsidRPr="005E1C78">
        <w:rPr>
          <w:rFonts w:asciiTheme="minorHAnsi" w:hAnsiTheme="minorHAnsi" w:cstheme="minorHAnsi"/>
          <w:sz w:val="22"/>
          <w:szCs w:val="22"/>
        </w:rPr>
        <w:t xml:space="preserve">relevant government department and </w:t>
      </w:r>
      <w:r w:rsidR="006C6570">
        <w:rPr>
          <w:rFonts w:asciiTheme="minorHAnsi" w:hAnsiTheme="minorHAnsi" w:cstheme="minorHAnsi"/>
          <w:sz w:val="22"/>
          <w:szCs w:val="22"/>
        </w:rPr>
        <w:t xml:space="preserve">local </w:t>
      </w:r>
      <w:r w:rsidRPr="005E1C78">
        <w:rPr>
          <w:rFonts w:asciiTheme="minorHAnsi" w:hAnsiTheme="minorHAnsi" w:cstheme="minorHAnsi"/>
          <w:sz w:val="22"/>
          <w:szCs w:val="22"/>
        </w:rPr>
        <w:t>communities. The objectives of the consultation w</w:t>
      </w:r>
      <w:r>
        <w:rPr>
          <w:rFonts w:asciiTheme="minorHAnsi" w:hAnsiTheme="minorHAnsi" w:cstheme="minorHAnsi"/>
          <w:sz w:val="22"/>
          <w:szCs w:val="22"/>
        </w:rPr>
        <w:t>ere</w:t>
      </w:r>
      <w:r w:rsidRPr="005E1C78">
        <w:rPr>
          <w:rFonts w:asciiTheme="minorHAnsi" w:hAnsiTheme="minorHAnsi" w:cstheme="minorHAnsi"/>
          <w:sz w:val="22"/>
          <w:szCs w:val="22"/>
        </w:rPr>
        <w:t xml:space="preserve"> to inform the stakeholders about the</w:t>
      </w:r>
      <w:r>
        <w:rPr>
          <w:rFonts w:asciiTheme="minorHAnsi" w:hAnsiTheme="minorHAnsi" w:cstheme="minorHAnsi"/>
          <w:sz w:val="22"/>
          <w:szCs w:val="22"/>
        </w:rPr>
        <w:t xml:space="preserve"> sub</w:t>
      </w:r>
      <w:r w:rsidRPr="005E1C78">
        <w:rPr>
          <w:rFonts w:asciiTheme="minorHAnsi" w:hAnsiTheme="minorHAnsi" w:cstheme="minorHAnsi"/>
          <w:sz w:val="22"/>
          <w:szCs w:val="22"/>
        </w:rPr>
        <w:t>project design and environmental and social impacts during the project implementation.</w:t>
      </w:r>
      <w:r>
        <w:rPr>
          <w:rFonts w:asciiTheme="minorHAnsi" w:hAnsiTheme="minorHAnsi" w:cstheme="minorHAnsi"/>
          <w:sz w:val="22"/>
          <w:szCs w:val="22"/>
        </w:rPr>
        <w:t xml:space="preserve"> Suggestions and c</w:t>
      </w:r>
      <w:r w:rsidRPr="005E1C78">
        <w:rPr>
          <w:rFonts w:asciiTheme="minorHAnsi" w:hAnsiTheme="minorHAnsi" w:cstheme="minorHAnsi"/>
          <w:sz w:val="22"/>
          <w:szCs w:val="22"/>
        </w:rPr>
        <w:t xml:space="preserve">oncerns were recorded and addressed in this ESMP for compliance during </w:t>
      </w:r>
      <w:r>
        <w:rPr>
          <w:rFonts w:asciiTheme="minorHAnsi" w:hAnsiTheme="minorHAnsi" w:cstheme="minorHAnsi"/>
          <w:sz w:val="22"/>
          <w:szCs w:val="22"/>
        </w:rPr>
        <w:t xml:space="preserve">the </w:t>
      </w:r>
      <w:r w:rsidRPr="005E1C78">
        <w:rPr>
          <w:rFonts w:asciiTheme="minorHAnsi" w:hAnsiTheme="minorHAnsi" w:cstheme="minorHAnsi"/>
          <w:sz w:val="22"/>
          <w:szCs w:val="22"/>
        </w:rPr>
        <w:t>execution</w:t>
      </w:r>
      <w:r>
        <w:rPr>
          <w:rFonts w:asciiTheme="minorHAnsi" w:hAnsiTheme="minorHAnsi" w:cstheme="minorHAnsi"/>
          <w:sz w:val="22"/>
          <w:szCs w:val="22"/>
        </w:rPr>
        <w:t xml:space="preserve"> </w:t>
      </w:r>
      <w:r w:rsidRPr="005E1C78">
        <w:rPr>
          <w:rFonts w:asciiTheme="minorHAnsi" w:hAnsiTheme="minorHAnsi" w:cstheme="minorHAnsi"/>
          <w:sz w:val="22"/>
          <w:szCs w:val="22"/>
        </w:rPr>
        <w:t xml:space="preserve">phase. Stakeholder consultations </w:t>
      </w:r>
      <w:r>
        <w:rPr>
          <w:rFonts w:asciiTheme="minorHAnsi" w:hAnsiTheme="minorHAnsi" w:cstheme="minorHAnsi"/>
          <w:sz w:val="22"/>
          <w:szCs w:val="22"/>
        </w:rPr>
        <w:t xml:space="preserve">will </w:t>
      </w:r>
      <w:r w:rsidRPr="005E1C78">
        <w:rPr>
          <w:rFonts w:asciiTheme="minorHAnsi" w:hAnsiTheme="minorHAnsi" w:cstheme="minorHAnsi"/>
          <w:sz w:val="22"/>
          <w:szCs w:val="22"/>
        </w:rPr>
        <w:t xml:space="preserve">remain a continuous process under the </w:t>
      </w:r>
      <w:r>
        <w:rPr>
          <w:rFonts w:asciiTheme="minorHAnsi" w:hAnsiTheme="minorHAnsi" w:cstheme="minorHAnsi"/>
          <w:sz w:val="22"/>
          <w:szCs w:val="22"/>
        </w:rPr>
        <w:t>sub</w:t>
      </w:r>
      <w:r w:rsidRPr="005E1C78">
        <w:rPr>
          <w:rFonts w:asciiTheme="minorHAnsi" w:hAnsiTheme="minorHAnsi" w:cstheme="minorHAnsi"/>
          <w:sz w:val="22"/>
          <w:szCs w:val="22"/>
        </w:rPr>
        <w:t>project and will</w:t>
      </w:r>
      <w:r>
        <w:rPr>
          <w:rFonts w:asciiTheme="minorHAnsi" w:hAnsiTheme="minorHAnsi" w:cstheme="minorHAnsi"/>
          <w:sz w:val="22"/>
          <w:szCs w:val="22"/>
        </w:rPr>
        <w:t xml:space="preserve"> </w:t>
      </w:r>
      <w:r w:rsidRPr="005E1C78">
        <w:rPr>
          <w:rFonts w:asciiTheme="minorHAnsi" w:hAnsiTheme="minorHAnsi" w:cstheme="minorHAnsi"/>
          <w:sz w:val="22"/>
          <w:szCs w:val="22"/>
        </w:rPr>
        <w:t xml:space="preserve">be further carried out as per the guidelines given in </w:t>
      </w:r>
      <w:r>
        <w:rPr>
          <w:rFonts w:asciiTheme="minorHAnsi" w:hAnsiTheme="minorHAnsi" w:cstheme="minorHAnsi"/>
          <w:sz w:val="22"/>
          <w:szCs w:val="22"/>
        </w:rPr>
        <w:t>stakeholder engagement plan (</w:t>
      </w:r>
      <w:r w:rsidRPr="005E1C78">
        <w:rPr>
          <w:rFonts w:asciiTheme="minorHAnsi" w:hAnsiTheme="minorHAnsi" w:cstheme="minorHAnsi"/>
          <w:sz w:val="22"/>
          <w:szCs w:val="22"/>
        </w:rPr>
        <w:t>SEP</w:t>
      </w:r>
      <w:r>
        <w:rPr>
          <w:rFonts w:asciiTheme="minorHAnsi" w:hAnsiTheme="minorHAnsi" w:cstheme="minorHAnsi"/>
          <w:sz w:val="22"/>
          <w:szCs w:val="22"/>
        </w:rPr>
        <w:t xml:space="preserve">). </w:t>
      </w:r>
      <w:r w:rsidRPr="00D51FAF">
        <w:rPr>
          <w:rFonts w:asciiTheme="minorHAnsi" w:hAnsiTheme="minorHAnsi" w:cstheme="minorHAnsi"/>
          <w:sz w:val="22"/>
          <w:szCs w:val="22"/>
        </w:rPr>
        <w:t>Consistent with the KPRIISP SEP, this subproject adopts the principles of openness, cultural appropriateness, and inclusiveness. Special attention is paid to vulnerable groups to ensure they are not disproportionately affected.</w:t>
      </w:r>
      <w:r>
        <w:rPr>
          <w:rFonts w:asciiTheme="minorHAnsi" w:hAnsiTheme="minorHAnsi" w:cstheme="minorHAnsi"/>
          <w:sz w:val="22"/>
          <w:szCs w:val="22"/>
        </w:rPr>
        <w:t xml:space="preserve"> </w:t>
      </w:r>
    </w:p>
    <w:p w14:paraId="73BB1AEA" w14:textId="77777777" w:rsidR="00E53C47" w:rsidRDefault="00E53C47" w:rsidP="00E53C47">
      <w:pPr>
        <w:jc w:val="both"/>
        <w:rPr>
          <w:rFonts w:asciiTheme="minorHAnsi" w:hAnsiTheme="minorHAnsi" w:cstheme="minorHAnsi"/>
          <w:sz w:val="22"/>
          <w:szCs w:val="22"/>
        </w:rPr>
      </w:pPr>
    </w:p>
    <w:p w14:paraId="6C048502" w14:textId="77777777" w:rsidR="00E53C47" w:rsidRDefault="00E53C47" w:rsidP="00E53C47">
      <w:pPr>
        <w:jc w:val="both"/>
        <w:rPr>
          <w:rFonts w:asciiTheme="minorHAnsi" w:hAnsiTheme="minorHAnsi" w:cstheme="minorHAnsi"/>
          <w:sz w:val="22"/>
          <w:szCs w:val="22"/>
        </w:rPr>
      </w:pPr>
      <w:r>
        <w:rPr>
          <w:rFonts w:asciiTheme="minorHAnsi" w:hAnsiTheme="minorHAnsi" w:cstheme="minorHAnsi"/>
          <w:sz w:val="22"/>
          <w:szCs w:val="22"/>
        </w:rPr>
        <w:t>The suggestions that the stakeholders made in the consultation and their respective responses are presented in the following table:</w:t>
      </w:r>
    </w:p>
    <w:p w14:paraId="792E98FE" w14:textId="77777777" w:rsidR="005C564D" w:rsidRDefault="005C564D" w:rsidP="00AB2ED2">
      <w:pPr>
        <w:jc w:val="both"/>
        <w:rPr>
          <w:rFonts w:asciiTheme="minorHAnsi" w:hAnsiTheme="minorHAnsi" w:cstheme="minorHAnsi"/>
          <w:sz w:val="22"/>
          <w:szCs w:val="22"/>
        </w:rPr>
      </w:pPr>
    </w:p>
    <w:p w14:paraId="43E34DEE" w14:textId="64DCD175" w:rsidR="005C564D" w:rsidRPr="006E605A" w:rsidRDefault="00B641D3" w:rsidP="00B641D3">
      <w:pPr>
        <w:pStyle w:val="Caption"/>
        <w:keepNext/>
        <w:jc w:val="center"/>
        <w:rPr>
          <w:b/>
          <w:bCs/>
          <w:color w:val="4472C4" w:themeColor="accent1"/>
          <w:sz w:val="20"/>
          <w:szCs w:val="20"/>
        </w:rPr>
      </w:pPr>
      <w:bookmarkStart w:id="69" w:name="_Toc227834744"/>
      <w:r w:rsidRPr="006E605A">
        <w:rPr>
          <w:b/>
          <w:bCs/>
          <w:color w:val="4472C4" w:themeColor="accent1"/>
          <w:sz w:val="20"/>
          <w:szCs w:val="20"/>
        </w:rPr>
        <w:t xml:space="preserve">Table </w:t>
      </w:r>
      <w:r w:rsidRPr="006E605A">
        <w:rPr>
          <w:b/>
          <w:bCs/>
          <w:color w:val="4472C4" w:themeColor="accent1"/>
          <w:sz w:val="20"/>
          <w:szCs w:val="20"/>
        </w:rPr>
        <w:fldChar w:fldCharType="begin"/>
      </w:r>
      <w:r w:rsidRPr="006E605A">
        <w:rPr>
          <w:b/>
          <w:bCs/>
          <w:color w:val="4472C4" w:themeColor="accent1"/>
          <w:sz w:val="20"/>
          <w:szCs w:val="20"/>
        </w:rPr>
        <w:instrText xml:space="preserve"> SEQ Table \* ARABIC </w:instrText>
      </w:r>
      <w:r w:rsidRPr="006E605A">
        <w:rPr>
          <w:b/>
          <w:bCs/>
          <w:color w:val="4472C4" w:themeColor="accent1"/>
          <w:sz w:val="20"/>
          <w:szCs w:val="20"/>
        </w:rPr>
        <w:fldChar w:fldCharType="separate"/>
      </w:r>
      <w:r w:rsidR="004C249F">
        <w:rPr>
          <w:b/>
          <w:bCs/>
          <w:noProof/>
          <w:color w:val="4472C4" w:themeColor="accent1"/>
          <w:sz w:val="20"/>
          <w:szCs w:val="20"/>
        </w:rPr>
        <w:t>3</w:t>
      </w:r>
      <w:r w:rsidRPr="006E605A">
        <w:rPr>
          <w:b/>
          <w:bCs/>
          <w:color w:val="4472C4" w:themeColor="accent1"/>
          <w:sz w:val="20"/>
          <w:szCs w:val="20"/>
        </w:rPr>
        <w:fldChar w:fldCharType="end"/>
      </w:r>
      <w:r w:rsidRPr="006E605A">
        <w:rPr>
          <w:b/>
          <w:bCs/>
          <w:color w:val="4472C4" w:themeColor="accent1"/>
          <w:sz w:val="20"/>
          <w:szCs w:val="20"/>
        </w:rPr>
        <w:t>: Stakeholder Recommendations and the Respective Response</w:t>
      </w:r>
      <w:bookmarkEnd w:id="69"/>
    </w:p>
    <w:tbl>
      <w:tblPr>
        <w:tblStyle w:val="TableGrid"/>
        <w:tblW w:w="0" w:type="auto"/>
        <w:tblInd w:w="0" w:type="dxa"/>
        <w:tblLook w:val="04A0" w:firstRow="1" w:lastRow="0" w:firstColumn="1" w:lastColumn="0" w:noHBand="0" w:noVBand="1"/>
      </w:tblPr>
      <w:tblGrid>
        <w:gridCol w:w="727"/>
        <w:gridCol w:w="3734"/>
        <w:gridCol w:w="1893"/>
        <w:gridCol w:w="1792"/>
        <w:gridCol w:w="2500"/>
      </w:tblGrid>
      <w:tr w:rsidR="00ED4759" w14:paraId="2D86C3E3" w14:textId="77777777" w:rsidTr="00ED4759">
        <w:tc>
          <w:tcPr>
            <w:tcW w:w="727" w:type="dxa"/>
            <w:shd w:val="clear" w:color="auto" w:fill="A8D08D" w:themeFill="accent6" w:themeFillTint="99"/>
          </w:tcPr>
          <w:p w14:paraId="22D05813" w14:textId="77777777" w:rsidR="00ED4759" w:rsidRPr="00E967A4" w:rsidRDefault="00ED4759" w:rsidP="00DD38B6">
            <w:pPr>
              <w:jc w:val="both"/>
              <w:rPr>
                <w:rFonts w:asciiTheme="minorHAnsi" w:hAnsiTheme="minorHAnsi" w:cstheme="minorHAnsi"/>
                <w:sz w:val="22"/>
                <w:szCs w:val="22"/>
              </w:rPr>
            </w:pPr>
            <w:r>
              <w:rPr>
                <w:rFonts w:asciiTheme="minorHAnsi" w:hAnsiTheme="minorHAnsi" w:cstheme="minorHAnsi"/>
                <w:b/>
                <w:bCs/>
                <w:sz w:val="22"/>
                <w:szCs w:val="22"/>
              </w:rPr>
              <w:t>Serial No.</w:t>
            </w:r>
          </w:p>
        </w:tc>
        <w:tc>
          <w:tcPr>
            <w:tcW w:w="3734" w:type="dxa"/>
            <w:shd w:val="clear" w:color="auto" w:fill="A8D08D" w:themeFill="accent6" w:themeFillTint="99"/>
          </w:tcPr>
          <w:p w14:paraId="2DCF90D1" w14:textId="77777777" w:rsidR="00ED4759" w:rsidRPr="00E967A4" w:rsidRDefault="00ED4759" w:rsidP="00DD38B6">
            <w:pPr>
              <w:jc w:val="center"/>
              <w:rPr>
                <w:rFonts w:asciiTheme="minorHAnsi" w:hAnsiTheme="minorHAnsi" w:cstheme="minorHAnsi"/>
                <w:sz w:val="22"/>
                <w:szCs w:val="22"/>
              </w:rPr>
            </w:pPr>
            <w:r w:rsidRPr="005C564D">
              <w:rPr>
                <w:rFonts w:asciiTheme="minorHAnsi" w:hAnsiTheme="minorHAnsi" w:cstheme="minorHAnsi"/>
                <w:b/>
                <w:bCs/>
                <w:sz w:val="22"/>
                <w:szCs w:val="22"/>
              </w:rPr>
              <w:t xml:space="preserve">Stakeholder </w:t>
            </w:r>
            <w:r w:rsidRPr="00AB2ED2">
              <w:rPr>
                <w:rFonts w:asciiTheme="minorHAnsi" w:hAnsiTheme="minorHAnsi" w:cstheme="minorHAnsi"/>
                <w:b/>
                <w:bCs/>
                <w:sz w:val="22"/>
                <w:szCs w:val="22"/>
              </w:rPr>
              <w:t>Recommendation</w:t>
            </w:r>
          </w:p>
        </w:tc>
        <w:tc>
          <w:tcPr>
            <w:tcW w:w="1893" w:type="dxa"/>
            <w:shd w:val="clear" w:color="auto" w:fill="A8D08D" w:themeFill="accent6" w:themeFillTint="99"/>
          </w:tcPr>
          <w:p w14:paraId="6614CD9C" w14:textId="5CF2905F" w:rsidR="00ED4759" w:rsidRPr="005C564D" w:rsidRDefault="00ED4759" w:rsidP="00DD38B6">
            <w:pPr>
              <w:jc w:val="center"/>
              <w:rPr>
                <w:rFonts w:asciiTheme="minorHAnsi" w:hAnsiTheme="minorHAnsi" w:cstheme="minorHAnsi"/>
                <w:b/>
                <w:bCs/>
                <w:sz w:val="22"/>
                <w:szCs w:val="22"/>
              </w:rPr>
            </w:pPr>
            <w:r>
              <w:rPr>
                <w:rFonts w:asciiTheme="minorHAnsi" w:hAnsiTheme="minorHAnsi" w:cstheme="minorHAnsi"/>
                <w:b/>
                <w:bCs/>
                <w:sz w:val="22"/>
                <w:szCs w:val="22"/>
              </w:rPr>
              <w:t>Type of Stakeholder</w:t>
            </w:r>
          </w:p>
        </w:tc>
        <w:tc>
          <w:tcPr>
            <w:tcW w:w="1792" w:type="dxa"/>
            <w:shd w:val="clear" w:color="auto" w:fill="A8D08D" w:themeFill="accent6" w:themeFillTint="99"/>
          </w:tcPr>
          <w:p w14:paraId="0263E8E6" w14:textId="7753BFD6" w:rsidR="00ED4759" w:rsidRPr="005C564D" w:rsidRDefault="00ED4759" w:rsidP="00DD38B6">
            <w:pPr>
              <w:jc w:val="center"/>
              <w:rPr>
                <w:rFonts w:asciiTheme="minorHAnsi" w:hAnsiTheme="minorHAnsi" w:cstheme="minorHAnsi"/>
                <w:b/>
                <w:bCs/>
                <w:sz w:val="22"/>
                <w:szCs w:val="22"/>
              </w:rPr>
            </w:pPr>
            <w:r>
              <w:rPr>
                <w:rFonts w:asciiTheme="minorHAnsi" w:hAnsiTheme="minorHAnsi" w:cstheme="minorHAnsi"/>
                <w:b/>
                <w:bCs/>
                <w:sz w:val="22"/>
                <w:szCs w:val="22"/>
              </w:rPr>
              <w:t>Location/Date of Consultation</w:t>
            </w:r>
          </w:p>
        </w:tc>
        <w:tc>
          <w:tcPr>
            <w:tcW w:w="2500" w:type="dxa"/>
            <w:shd w:val="clear" w:color="auto" w:fill="A8D08D" w:themeFill="accent6" w:themeFillTint="99"/>
          </w:tcPr>
          <w:p w14:paraId="0EF37972" w14:textId="40010685" w:rsidR="00ED4759" w:rsidRPr="005C564D" w:rsidRDefault="00ED4759" w:rsidP="00DD38B6">
            <w:pPr>
              <w:jc w:val="center"/>
              <w:rPr>
                <w:rFonts w:asciiTheme="minorHAnsi" w:hAnsiTheme="minorHAnsi" w:cstheme="minorHAnsi"/>
                <w:b/>
                <w:bCs/>
                <w:sz w:val="22"/>
                <w:szCs w:val="22"/>
              </w:rPr>
            </w:pPr>
            <w:r w:rsidRPr="005C564D">
              <w:rPr>
                <w:rFonts w:asciiTheme="minorHAnsi" w:hAnsiTheme="minorHAnsi" w:cstheme="minorHAnsi"/>
                <w:b/>
                <w:bCs/>
                <w:sz w:val="22"/>
                <w:szCs w:val="22"/>
              </w:rPr>
              <w:t>Response to the Recommendation</w:t>
            </w:r>
          </w:p>
        </w:tc>
      </w:tr>
      <w:tr w:rsidR="00ED4759" w14:paraId="0B7A199A" w14:textId="77777777" w:rsidTr="00ED4759">
        <w:tc>
          <w:tcPr>
            <w:tcW w:w="727" w:type="dxa"/>
          </w:tcPr>
          <w:p w14:paraId="26159B28" w14:textId="77777777" w:rsidR="00ED4759" w:rsidRDefault="00ED4759" w:rsidP="00DD38B6">
            <w:pPr>
              <w:jc w:val="both"/>
              <w:rPr>
                <w:rFonts w:asciiTheme="minorHAnsi" w:hAnsiTheme="minorHAnsi" w:cstheme="minorHAnsi"/>
                <w:sz w:val="22"/>
                <w:szCs w:val="22"/>
              </w:rPr>
            </w:pPr>
            <w:r>
              <w:rPr>
                <w:rFonts w:asciiTheme="minorHAnsi" w:hAnsiTheme="minorHAnsi" w:cstheme="minorHAnsi"/>
                <w:sz w:val="22"/>
                <w:szCs w:val="22"/>
              </w:rPr>
              <w:t>1.</w:t>
            </w:r>
          </w:p>
        </w:tc>
        <w:tc>
          <w:tcPr>
            <w:tcW w:w="3734" w:type="dxa"/>
          </w:tcPr>
          <w:p w14:paraId="25EE1025" w14:textId="77777777" w:rsidR="00ED4759" w:rsidRPr="001833CD" w:rsidRDefault="00ED4759" w:rsidP="006C6570">
            <w:pPr>
              <w:rPr>
                <w:rFonts w:asciiTheme="minorHAnsi" w:hAnsiTheme="minorHAnsi" w:cstheme="minorHAnsi"/>
                <w:sz w:val="22"/>
                <w:szCs w:val="22"/>
              </w:rPr>
            </w:pPr>
            <w:r>
              <w:rPr>
                <w:rFonts w:asciiTheme="minorHAnsi" w:hAnsiTheme="minorHAnsi" w:cstheme="minorHAnsi"/>
                <w:sz w:val="22"/>
                <w:szCs w:val="22"/>
              </w:rPr>
              <w:t>Installation of solar</w:t>
            </w:r>
            <w:r w:rsidRPr="00063918">
              <w:rPr>
                <w:rFonts w:asciiTheme="minorHAnsi" w:hAnsiTheme="minorHAnsi" w:cstheme="minorHAnsi"/>
                <w:sz w:val="22"/>
                <w:szCs w:val="22"/>
              </w:rPr>
              <w:t xml:space="preserve"> systems to ensure uninterrupted water supply throughout the day and to meet community water needs.</w:t>
            </w:r>
          </w:p>
          <w:p w14:paraId="38EE2146" w14:textId="77777777" w:rsidR="00ED4759" w:rsidRPr="002370C0" w:rsidRDefault="00ED4759" w:rsidP="00DD38B6">
            <w:pPr>
              <w:ind w:left="330"/>
              <w:jc w:val="both"/>
              <w:rPr>
                <w:rFonts w:asciiTheme="minorHAnsi" w:hAnsiTheme="minorHAnsi" w:cstheme="minorHAnsi"/>
                <w:sz w:val="22"/>
                <w:szCs w:val="22"/>
              </w:rPr>
            </w:pPr>
          </w:p>
        </w:tc>
        <w:tc>
          <w:tcPr>
            <w:tcW w:w="1893" w:type="dxa"/>
          </w:tcPr>
          <w:p w14:paraId="4EC1212C" w14:textId="32915B61" w:rsidR="00ED4759" w:rsidRDefault="00ED4759" w:rsidP="00E53C47">
            <w:pPr>
              <w:rPr>
                <w:rFonts w:asciiTheme="minorHAnsi" w:hAnsiTheme="minorHAnsi" w:cstheme="minorHAnsi"/>
                <w:sz w:val="22"/>
                <w:szCs w:val="22"/>
              </w:rPr>
            </w:pPr>
            <w:r>
              <w:rPr>
                <w:rFonts w:asciiTheme="minorHAnsi" w:hAnsiTheme="minorHAnsi" w:cstheme="minorHAnsi"/>
                <w:sz w:val="22"/>
                <w:szCs w:val="22"/>
              </w:rPr>
              <w:t>Local community, PHED operators</w:t>
            </w:r>
          </w:p>
        </w:tc>
        <w:tc>
          <w:tcPr>
            <w:tcW w:w="1792" w:type="dxa"/>
          </w:tcPr>
          <w:p w14:paraId="23F7A4C5" w14:textId="77777777" w:rsidR="00ED4759" w:rsidRDefault="00672127" w:rsidP="00E53C47">
            <w:pPr>
              <w:rPr>
                <w:rFonts w:asciiTheme="minorHAnsi" w:hAnsiTheme="minorHAnsi" w:cstheme="minorHAnsi"/>
                <w:sz w:val="22"/>
                <w:szCs w:val="22"/>
              </w:rPr>
            </w:pPr>
            <w:r w:rsidRPr="00672127">
              <w:rPr>
                <w:rFonts w:asciiTheme="minorHAnsi" w:hAnsiTheme="minorHAnsi" w:cstheme="minorHAnsi"/>
                <w:sz w:val="22"/>
                <w:szCs w:val="22"/>
              </w:rPr>
              <w:t>DWSS Ghundi Sher Khan khel</w:t>
            </w:r>
            <w:r>
              <w:rPr>
                <w:rFonts w:asciiTheme="minorHAnsi" w:hAnsiTheme="minorHAnsi" w:cstheme="minorHAnsi"/>
                <w:sz w:val="22"/>
                <w:szCs w:val="22"/>
              </w:rPr>
              <w:t xml:space="preserve"> (27-3-2025),</w:t>
            </w:r>
          </w:p>
          <w:p w14:paraId="2E7E0CB7" w14:textId="77777777" w:rsidR="00672127" w:rsidRDefault="00672127" w:rsidP="00E53C47">
            <w:pPr>
              <w:rPr>
                <w:rFonts w:asciiTheme="minorHAnsi" w:hAnsiTheme="minorHAnsi" w:cstheme="minorHAnsi"/>
                <w:sz w:val="22"/>
                <w:szCs w:val="22"/>
              </w:rPr>
            </w:pPr>
          </w:p>
          <w:p w14:paraId="3AF40520" w14:textId="77777777" w:rsidR="00672127" w:rsidRDefault="00672127" w:rsidP="00E53C47">
            <w:pPr>
              <w:rPr>
                <w:rFonts w:asciiTheme="minorHAnsi" w:hAnsiTheme="minorHAnsi" w:cstheme="minorHAnsi"/>
                <w:sz w:val="22"/>
                <w:szCs w:val="22"/>
              </w:rPr>
            </w:pPr>
            <w:r w:rsidRPr="00672127">
              <w:rPr>
                <w:rFonts w:asciiTheme="minorHAnsi" w:hAnsiTheme="minorHAnsi" w:cstheme="minorHAnsi"/>
                <w:sz w:val="22"/>
                <w:szCs w:val="22"/>
              </w:rPr>
              <w:t>DWSS Hakim khan</w:t>
            </w:r>
            <w:r>
              <w:rPr>
                <w:rFonts w:asciiTheme="minorHAnsi" w:hAnsiTheme="minorHAnsi" w:cstheme="minorHAnsi"/>
                <w:sz w:val="22"/>
                <w:szCs w:val="22"/>
              </w:rPr>
              <w:t xml:space="preserve"> </w:t>
            </w:r>
          </w:p>
          <w:p w14:paraId="3B15077D" w14:textId="77777777" w:rsidR="00672127" w:rsidRDefault="00672127" w:rsidP="00E53C47">
            <w:pPr>
              <w:rPr>
                <w:rFonts w:asciiTheme="minorHAnsi" w:hAnsiTheme="minorHAnsi" w:cstheme="minorHAnsi"/>
                <w:sz w:val="22"/>
                <w:szCs w:val="22"/>
              </w:rPr>
            </w:pPr>
            <w:r>
              <w:rPr>
                <w:rFonts w:asciiTheme="minorHAnsi" w:hAnsiTheme="minorHAnsi" w:cstheme="minorHAnsi"/>
                <w:sz w:val="22"/>
                <w:szCs w:val="22"/>
              </w:rPr>
              <w:t>(13-5-2025),</w:t>
            </w:r>
          </w:p>
          <w:p w14:paraId="49243FDE" w14:textId="77777777" w:rsidR="00672127" w:rsidRDefault="00672127" w:rsidP="00E53C47">
            <w:pPr>
              <w:rPr>
                <w:rFonts w:asciiTheme="minorHAnsi" w:hAnsiTheme="minorHAnsi" w:cstheme="minorHAnsi"/>
                <w:sz w:val="22"/>
                <w:szCs w:val="22"/>
              </w:rPr>
            </w:pPr>
          </w:p>
          <w:p w14:paraId="439544CA" w14:textId="77777777" w:rsidR="00672127" w:rsidRDefault="00672127" w:rsidP="00E53C47">
            <w:pPr>
              <w:rPr>
                <w:rFonts w:asciiTheme="minorHAnsi" w:hAnsiTheme="minorHAnsi" w:cstheme="minorHAnsi"/>
                <w:sz w:val="22"/>
                <w:szCs w:val="22"/>
              </w:rPr>
            </w:pPr>
            <w:r w:rsidRPr="00672127">
              <w:rPr>
                <w:rFonts w:asciiTheme="minorHAnsi" w:hAnsiTheme="minorHAnsi" w:cstheme="minorHAnsi"/>
                <w:sz w:val="22"/>
                <w:szCs w:val="22"/>
              </w:rPr>
              <w:t>DWSS Malik Duran Gul Fort slop</w:t>
            </w:r>
            <w:r>
              <w:rPr>
                <w:rFonts w:asciiTheme="minorHAnsi" w:hAnsiTheme="minorHAnsi" w:cstheme="minorHAnsi"/>
                <w:sz w:val="22"/>
                <w:szCs w:val="22"/>
              </w:rPr>
              <w:t xml:space="preserve"> (13-5-2025),</w:t>
            </w:r>
          </w:p>
          <w:p w14:paraId="5FBD2382" w14:textId="77777777" w:rsidR="00672127" w:rsidRDefault="00672127" w:rsidP="00E53C47">
            <w:pPr>
              <w:rPr>
                <w:rFonts w:asciiTheme="minorHAnsi" w:hAnsiTheme="minorHAnsi" w:cstheme="minorHAnsi"/>
                <w:sz w:val="22"/>
                <w:szCs w:val="22"/>
              </w:rPr>
            </w:pPr>
          </w:p>
          <w:p w14:paraId="36404C19" w14:textId="49C02D67" w:rsidR="00672127" w:rsidRDefault="00672127" w:rsidP="00E53C47">
            <w:pPr>
              <w:rPr>
                <w:rFonts w:asciiTheme="minorHAnsi" w:hAnsiTheme="minorHAnsi" w:cstheme="minorHAnsi"/>
                <w:sz w:val="22"/>
                <w:szCs w:val="22"/>
              </w:rPr>
            </w:pPr>
            <w:r w:rsidRPr="00672127">
              <w:rPr>
                <w:rFonts w:asciiTheme="minorHAnsi" w:hAnsiTheme="minorHAnsi" w:cstheme="minorHAnsi"/>
                <w:sz w:val="22"/>
                <w:szCs w:val="22"/>
              </w:rPr>
              <w:t>DWSS Haji Abdul Qayum Toot Dand</w:t>
            </w:r>
            <w:r>
              <w:rPr>
                <w:rFonts w:asciiTheme="minorHAnsi" w:hAnsiTheme="minorHAnsi" w:cstheme="minorHAnsi"/>
                <w:sz w:val="22"/>
                <w:szCs w:val="22"/>
              </w:rPr>
              <w:t xml:space="preserve"> (7-1-2026)</w:t>
            </w:r>
          </w:p>
        </w:tc>
        <w:tc>
          <w:tcPr>
            <w:tcW w:w="2500" w:type="dxa"/>
          </w:tcPr>
          <w:p w14:paraId="227F5F5C" w14:textId="4DEA72BB" w:rsidR="00ED4759" w:rsidRDefault="00ED4759" w:rsidP="00E53C47">
            <w:pPr>
              <w:rPr>
                <w:rFonts w:asciiTheme="minorHAnsi" w:hAnsiTheme="minorHAnsi" w:cstheme="minorHAnsi"/>
                <w:sz w:val="22"/>
                <w:szCs w:val="22"/>
              </w:rPr>
            </w:pPr>
            <w:r>
              <w:rPr>
                <w:rFonts w:asciiTheme="minorHAnsi" w:hAnsiTheme="minorHAnsi" w:cstheme="minorHAnsi"/>
                <w:sz w:val="22"/>
                <w:szCs w:val="22"/>
              </w:rPr>
              <w:t>As per project scope, a</w:t>
            </w:r>
            <w:r w:rsidRPr="00FA7B8D">
              <w:rPr>
                <w:rFonts w:asciiTheme="minorHAnsi" w:hAnsiTheme="minorHAnsi" w:cstheme="minorHAnsi"/>
                <w:sz w:val="22"/>
                <w:szCs w:val="22"/>
              </w:rPr>
              <w:t>ll water supply schemes will be upgraded to ensure reliable and uninterrupted service. In schemes where a solar system already exists, the system will be rehabilitated or upgraded as required to improve efficiency and performance. For schemes without an existing solar system, a new solar-powered system will be installed to ensure sustainab</w:t>
            </w:r>
            <w:r>
              <w:rPr>
                <w:rFonts w:asciiTheme="minorHAnsi" w:hAnsiTheme="minorHAnsi" w:cstheme="minorHAnsi"/>
                <w:sz w:val="22"/>
                <w:szCs w:val="22"/>
              </w:rPr>
              <w:t xml:space="preserve">le and continuous water supply. </w:t>
            </w:r>
          </w:p>
        </w:tc>
      </w:tr>
      <w:tr w:rsidR="00ED4759" w14:paraId="6A9269FE" w14:textId="77777777" w:rsidTr="00ED4759">
        <w:tc>
          <w:tcPr>
            <w:tcW w:w="727" w:type="dxa"/>
          </w:tcPr>
          <w:p w14:paraId="6634DFDE" w14:textId="77777777" w:rsidR="00ED4759" w:rsidRDefault="00ED4759" w:rsidP="00DD38B6">
            <w:pPr>
              <w:jc w:val="both"/>
              <w:rPr>
                <w:rFonts w:asciiTheme="minorHAnsi" w:hAnsiTheme="minorHAnsi" w:cstheme="minorHAnsi"/>
                <w:sz w:val="22"/>
                <w:szCs w:val="22"/>
              </w:rPr>
            </w:pPr>
            <w:r>
              <w:rPr>
                <w:rFonts w:asciiTheme="minorHAnsi" w:hAnsiTheme="minorHAnsi" w:cstheme="minorHAnsi"/>
                <w:sz w:val="22"/>
                <w:szCs w:val="22"/>
              </w:rPr>
              <w:t xml:space="preserve">2. </w:t>
            </w:r>
          </w:p>
        </w:tc>
        <w:tc>
          <w:tcPr>
            <w:tcW w:w="3734" w:type="dxa"/>
          </w:tcPr>
          <w:p w14:paraId="157D26F6" w14:textId="77777777" w:rsidR="00ED4759" w:rsidRPr="001833CD" w:rsidRDefault="00ED4759" w:rsidP="00DD38B6">
            <w:pPr>
              <w:jc w:val="both"/>
              <w:rPr>
                <w:rFonts w:asciiTheme="minorHAnsi" w:hAnsiTheme="minorHAnsi" w:cstheme="minorHAnsi"/>
                <w:sz w:val="22"/>
                <w:szCs w:val="22"/>
              </w:rPr>
            </w:pPr>
            <w:r w:rsidRPr="00FA7B8D">
              <w:rPr>
                <w:rFonts w:asciiTheme="minorHAnsi" w:hAnsiTheme="minorHAnsi" w:cstheme="minorHAnsi"/>
                <w:sz w:val="22"/>
                <w:szCs w:val="22"/>
              </w:rPr>
              <w:t>Construction/rehabilitation activities should be initiated and completed at the earliest to avoid prolonged inconvenience to the community</w:t>
            </w:r>
            <w:r>
              <w:rPr>
                <w:rFonts w:asciiTheme="minorHAnsi" w:hAnsiTheme="minorHAnsi" w:cstheme="minorHAnsi"/>
                <w:sz w:val="22"/>
                <w:szCs w:val="22"/>
              </w:rPr>
              <w:t xml:space="preserve">. </w:t>
            </w:r>
          </w:p>
          <w:p w14:paraId="7D4C60A3" w14:textId="77777777" w:rsidR="00ED4759" w:rsidRPr="002370C0" w:rsidRDefault="00ED4759" w:rsidP="00DD38B6">
            <w:pPr>
              <w:ind w:left="330"/>
              <w:jc w:val="both"/>
              <w:rPr>
                <w:rFonts w:asciiTheme="minorHAnsi" w:hAnsiTheme="minorHAnsi" w:cstheme="minorHAnsi"/>
                <w:sz w:val="22"/>
                <w:szCs w:val="22"/>
              </w:rPr>
            </w:pPr>
          </w:p>
        </w:tc>
        <w:tc>
          <w:tcPr>
            <w:tcW w:w="1893" w:type="dxa"/>
          </w:tcPr>
          <w:p w14:paraId="5EDCDC7E" w14:textId="64624CED" w:rsidR="00ED4759" w:rsidRPr="00FA7B8D" w:rsidRDefault="00ED4759" w:rsidP="00E53C47">
            <w:pPr>
              <w:rPr>
                <w:rFonts w:asciiTheme="minorHAnsi" w:hAnsiTheme="minorHAnsi" w:cstheme="minorHAnsi"/>
                <w:sz w:val="22"/>
                <w:szCs w:val="22"/>
              </w:rPr>
            </w:pPr>
            <w:r>
              <w:rPr>
                <w:rFonts w:asciiTheme="minorHAnsi" w:hAnsiTheme="minorHAnsi" w:cstheme="minorHAnsi"/>
                <w:sz w:val="22"/>
                <w:szCs w:val="22"/>
              </w:rPr>
              <w:t>Local community, PHED operators</w:t>
            </w:r>
          </w:p>
        </w:tc>
        <w:tc>
          <w:tcPr>
            <w:tcW w:w="1792" w:type="dxa"/>
          </w:tcPr>
          <w:p w14:paraId="4ECC2E3F" w14:textId="6AB33D91" w:rsidR="00672127" w:rsidRDefault="00672127" w:rsidP="00672127">
            <w:pPr>
              <w:rPr>
                <w:rFonts w:asciiTheme="minorHAnsi" w:hAnsiTheme="minorHAnsi" w:cstheme="minorHAnsi"/>
                <w:sz w:val="22"/>
                <w:szCs w:val="22"/>
              </w:rPr>
            </w:pPr>
            <w:r w:rsidRPr="00672127">
              <w:rPr>
                <w:rFonts w:asciiTheme="minorHAnsi" w:hAnsiTheme="minorHAnsi" w:cstheme="minorHAnsi"/>
                <w:sz w:val="22"/>
                <w:szCs w:val="22"/>
              </w:rPr>
              <w:t xml:space="preserve">DWSS Wali khel Gul Wali </w:t>
            </w:r>
            <w:r>
              <w:rPr>
                <w:rFonts w:asciiTheme="minorHAnsi" w:hAnsiTheme="minorHAnsi" w:cstheme="minorHAnsi"/>
                <w:sz w:val="22"/>
                <w:szCs w:val="22"/>
              </w:rPr>
              <w:t>(24-3-2025),</w:t>
            </w:r>
          </w:p>
          <w:p w14:paraId="0A16FFC1" w14:textId="77777777" w:rsidR="00672127" w:rsidRDefault="00672127" w:rsidP="00672127">
            <w:pPr>
              <w:rPr>
                <w:rFonts w:asciiTheme="minorHAnsi" w:hAnsiTheme="minorHAnsi" w:cstheme="minorHAnsi"/>
                <w:sz w:val="22"/>
                <w:szCs w:val="22"/>
              </w:rPr>
            </w:pPr>
          </w:p>
          <w:p w14:paraId="2F5E52ED" w14:textId="77777777" w:rsidR="00672127" w:rsidRDefault="00672127" w:rsidP="00672127">
            <w:pPr>
              <w:rPr>
                <w:rFonts w:asciiTheme="minorHAnsi" w:hAnsiTheme="minorHAnsi" w:cstheme="minorHAnsi"/>
                <w:sz w:val="22"/>
                <w:szCs w:val="22"/>
              </w:rPr>
            </w:pPr>
            <w:r w:rsidRPr="00672127">
              <w:rPr>
                <w:rFonts w:asciiTheme="minorHAnsi" w:hAnsiTheme="minorHAnsi" w:cstheme="minorHAnsi"/>
                <w:sz w:val="22"/>
                <w:szCs w:val="22"/>
              </w:rPr>
              <w:t>DWSS Hakim khan</w:t>
            </w:r>
            <w:r>
              <w:rPr>
                <w:rFonts w:asciiTheme="minorHAnsi" w:hAnsiTheme="minorHAnsi" w:cstheme="minorHAnsi"/>
                <w:sz w:val="22"/>
                <w:szCs w:val="22"/>
              </w:rPr>
              <w:t xml:space="preserve"> </w:t>
            </w:r>
          </w:p>
          <w:p w14:paraId="50A01055" w14:textId="77777777" w:rsidR="00672127" w:rsidRDefault="00672127" w:rsidP="00672127">
            <w:pPr>
              <w:rPr>
                <w:rFonts w:asciiTheme="minorHAnsi" w:hAnsiTheme="minorHAnsi" w:cstheme="minorHAnsi"/>
                <w:sz w:val="22"/>
                <w:szCs w:val="22"/>
              </w:rPr>
            </w:pPr>
            <w:r>
              <w:rPr>
                <w:rFonts w:asciiTheme="minorHAnsi" w:hAnsiTheme="minorHAnsi" w:cstheme="minorHAnsi"/>
                <w:sz w:val="22"/>
                <w:szCs w:val="22"/>
              </w:rPr>
              <w:t>(13-5-2025),</w:t>
            </w:r>
          </w:p>
          <w:p w14:paraId="279F7C99" w14:textId="77777777" w:rsidR="00672127" w:rsidRDefault="00672127" w:rsidP="00672127">
            <w:pPr>
              <w:rPr>
                <w:rFonts w:asciiTheme="minorHAnsi" w:hAnsiTheme="minorHAnsi" w:cstheme="minorHAnsi"/>
                <w:sz w:val="22"/>
                <w:szCs w:val="22"/>
              </w:rPr>
            </w:pPr>
          </w:p>
          <w:p w14:paraId="2C7BCCC1" w14:textId="1BF2076B" w:rsidR="00672127" w:rsidRDefault="00672127" w:rsidP="00672127">
            <w:pPr>
              <w:rPr>
                <w:rFonts w:asciiTheme="minorHAnsi" w:hAnsiTheme="minorHAnsi" w:cstheme="minorHAnsi"/>
                <w:sz w:val="22"/>
                <w:szCs w:val="22"/>
              </w:rPr>
            </w:pPr>
            <w:r w:rsidRPr="00672127">
              <w:rPr>
                <w:rFonts w:asciiTheme="minorHAnsi" w:hAnsiTheme="minorHAnsi" w:cstheme="minorHAnsi"/>
                <w:sz w:val="22"/>
                <w:szCs w:val="22"/>
              </w:rPr>
              <w:t>DWSS Sam Baba Zone-A</w:t>
            </w:r>
            <w:r>
              <w:rPr>
                <w:rFonts w:asciiTheme="minorHAnsi" w:hAnsiTheme="minorHAnsi" w:cstheme="minorHAnsi"/>
                <w:sz w:val="22"/>
                <w:szCs w:val="22"/>
              </w:rPr>
              <w:t xml:space="preserve"> (8-1-2026),</w:t>
            </w:r>
          </w:p>
          <w:p w14:paraId="246AD36B" w14:textId="77777777" w:rsidR="00672127" w:rsidRDefault="00672127" w:rsidP="00672127">
            <w:pPr>
              <w:rPr>
                <w:rFonts w:asciiTheme="minorHAnsi" w:hAnsiTheme="minorHAnsi" w:cstheme="minorHAnsi"/>
                <w:sz w:val="22"/>
                <w:szCs w:val="22"/>
              </w:rPr>
            </w:pPr>
          </w:p>
          <w:p w14:paraId="2B78F23E" w14:textId="126B3836" w:rsidR="00ED4759" w:rsidRPr="00FA7B8D" w:rsidRDefault="00672127" w:rsidP="00672127">
            <w:pPr>
              <w:rPr>
                <w:rFonts w:asciiTheme="minorHAnsi" w:hAnsiTheme="minorHAnsi" w:cstheme="minorHAnsi"/>
                <w:sz w:val="22"/>
                <w:szCs w:val="22"/>
              </w:rPr>
            </w:pPr>
            <w:r w:rsidRPr="00672127">
              <w:rPr>
                <w:rFonts w:asciiTheme="minorHAnsi" w:hAnsiTheme="minorHAnsi" w:cstheme="minorHAnsi"/>
                <w:sz w:val="22"/>
                <w:szCs w:val="22"/>
              </w:rPr>
              <w:lastRenderedPageBreak/>
              <w:t>DWSS Sam Baba Zone-</w:t>
            </w:r>
            <w:r>
              <w:rPr>
                <w:rFonts w:asciiTheme="minorHAnsi" w:hAnsiTheme="minorHAnsi" w:cstheme="minorHAnsi"/>
                <w:sz w:val="22"/>
                <w:szCs w:val="22"/>
              </w:rPr>
              <w:t>B (7-1-2026)</w:t>
            </w:r>
          </w:p>
        </w:tc>
        <w:tc>
          <w:tcPr>
            <w:tcW w:w="2500" w:type="dxa"/>
          </w:tcPr>
          <w:p w14:paraId="76245309" w14:textId="5BB43598" w:rsidR="00ED4759" w:rsidRDefault="00ED4759" w:rsidP="00E53C47">
            <w:pPr>
              <w:rPr>
                <w:rFonts w:asciiTheme="minorHAnsi" w:hAnsiTheme="minorHAnsi" w:cstheme="minorHAnsi"/>
                <w:sz w:val="22"/>
                <w:szCs w:val="22"/>
              </w:rPr>
            </w:pPr>
            <w:r w:rsidRPr="00FA7B8D">
              <w:rPr>
                <w:rFonts w:asciiTheme="minorHAnsi" w:hAnsiTheme="minorHAnsi" w:cstheme="minorHAnsi"/>
                <w:sz w:val="22"/>
                <w:szCs w:val="22"/>
              </w:rPr>
              <w:lastRenderedPageBreak/>
              <w:t>The project implementation schedule will prioritize timely execution. Construction and rehabilitation activities will be carried out in accordance with the approved work plan to minimize delays and community inconvenience.</w:t>
            </w:r>
          </w:p>
        </w:tc>
      </w:tr>
      <w:tr w:rsidR="00ED4759" w14:paraId="760FCDFC" w14:textId="77777777" w:rsidTr="00ED4759">
        <w:tc>
          <w:tcPr>
            <w:tcW w:w="727" w:type="dxa"/>
          </w:tcPr>
          <w:p w14:paraId="0DF91A81" w14:textId="77777777" w:rsidR="00ED4759" w:rsidRDefault="00ED4759" w:rsidP="00DD38B6">
            <w:pPr>
              <w:jc w:val="both"/>
              <w:rPr>
                <w:rFonts w:asciiTheme="minorHAnsi" w:hAnsiTheme="minorHAnsi" w:cstheme="minorHAnsi"/>
                <w:sz w:val="22"/>
                <w:szCs w:val="22"/>
              </w:rPr>
            </w:pPr>
            <w:r>
              <w:rPr>
                <w:rFonts w:asciiTheme="minorHAnsi" w:hAnsiTheme="minorHAnsi" w:cstheme="minorHAnsi"/>
                <w:sz w:val="22"/>
                <w:szCs w:val="22"/>
              </w:rPr>
              <w:t>3.</w:t>
            </w:r>
          </w:p>
        </w:tc>
        <w:tc>
          <w:tcPr>
            <w:tcW w:w="3734" w:type="dxa"/>
          </w:tcPr>
          <w:p w14:paraId="287A898D" w14:textId="77777777" w:rsidR="00ED4759" w:rsidRPr="002370C0" w:rsidRDefault="00ED4759" w:rsidP="006C6570">
            <w:pPr>
              <w:rPr>
                <w:rFonts w:asciiTheme="minorHAnsi" w:hAnsiTheme="minorHAnsi" w:cstheme="minorHAnsi"/>
                <w:sz w:val="22"/>
                <w:szCs w:val="22"/>
              </w:rPr>
            </w:pPr>
            <w:r w:rsidRPr="00FA7B8D">
              <w:rPr>
                <w:rFonts w:asciiTheme="minorHAnsi" w:hAnsiTheme="minorHAnsi" w:cstheme="minorHAnsi"/>
                <w:sz w:val="22"/>
                <w:szCs w:val="22"/>
              </w:rPr>
              <w:t>Provision of door-to-door water supply connections to eliminate the burden of water fetching, particularly for women and children.</w:t>
            </w:r>
          </w:p>
        </w:tc>
        <w:tc>
          <w:tcPr>
            <w:tcW w:w="1893" w:type="dxa"/>
          </w:tcPr>
          <w:p w14:paraId="5DFF0D21" w14:textId="15BE427D" w:rsidR="00ED4759" w:rsidRDefault="00ED4759" w:rsidP="00E53C47">
            <w:pPr>
              <w:rPr>
                <w:rFonts w:asciiTheme="minorHAnsi" w:hAnsiTheme="minorHAnsi" w:cstheme="minorHAnsi"/>
                <w:sz w:val="22"/>
                <w:szCs w:val="22"/>
              </w:rPr>
            </w:pPr>
            <w:r>
              <w:rPr>
                <w:rFonts w:asciiTheme="minorHAnsi" w:hAnsiTheme="minorHAnsi" w:cstheme="minorHAnsi"/>
                <w:sz w:val="22"/>
                <w:szCs w:val="22"/>
              </w:rPr>
              <w:t>Local community (females)</w:t>
            </w:r>
          </w:p>
        </w:tc>
        <w:tc>
          <w:tcPr>
            <w:tcW w:w="1792" w:type="dxa"/>
          </w:tcPr>
          <w:p w14:paraId="0B650F36" w14:textId="77777777" w:rsidR="00ED4759" w:rsidRDefault="00672127" w:rsidP="00E53C47">
            <w:pPr>
              <w:rPr>
                <w:rFonts w:asciiTheme="minorHAnsi" w:hAnsiTheme="minorHAnsi" w:cstheme="minorHAnsi"/>
                <w:sz w:val="22"/>
                <w:szCs w:val="22"/>
              </w:rPr>
            </w:pPr>
            <w:r w:rsidRPr="00672127">
              <w:rPr>
                <w:rFonts w:asciiTheme="minorHAnsi" w:hAnsiTheme="minorHAnsi" w:cstheme="minorHAnsi"/>
                <w:sz w:val="22"/>
                <w:szCs w:val="22"/>
              </w:rPr>
              <w:t>DWSS Haji Abdul Qayum Toot Dand</w:t>
            </w:r>
            <w:r>
              <w:rPr>
                <w:rFonts w:asciiTheme="minorHAnsi" w:hAnsiTheme="minorHAnsi" w:cstheme="minorHAnsi"/>
                <w:sz w:val="22"/>
                <w:szCs w:val="22"/>
              </w:rPr>
              <w:t xml:space="preserve"> (7-1-2026)</w:t>
            </w:r>
          </w:p>
          <w:p w14:paraId="46403AFF" w14:textId="77777777" w:rsidR="00672127" w:rsidRDefault="00672127" w:rsidP="00E53C47">
            <w:pPr>
              <w:rPr>
                <w:rFonts w:asciiTheme="minorHAnsi" w:hAnsiTheme="minorHAnsi" w:cstheme="minorHAnsi"/>
                <w:sz w:val="22"/>
                <w:szCs w:val="22"/>
              </w:rPr>
            </w:pPr>
          </w:p>
          <w:p w14:paraId="0A69CD69" w14:textId="77777777" w:rsidR="00672127" w:rsidRDefault="00672127" w:rsidP="00E53C47">
            <w:pPr>
              <w:rPr>
                <w:rFonts w:asciiTheme="minorHAnsi" w:hAnsiTheme="minorHAnsi" w:cstheme="minorHAnsi"/>
                <w:sz w:val="22"/>
                <w:szCs w:val="22"/>
              </w:rPr>
            </w:pPr>
            <w:r w:rsidRPr="00672127">
              <w:rPr>
                <w:rFonts w:asciiTheme="minorHAnsi" w:hAnsiTheme="minorHAnsi" w:cstheme="minorHAnsi"/>
                <w:sz w:val="22"/>
                <w:szCs w:val="22"/>
              </w:rPr>
              <w:t>DWSS Ghulam Sakhi Arjali Nadi</w:t>
            </w:r>
            <w:r>
              <w:rPr>
                <w:rFonts w:asciiTheme="minorHAnsi" w:hAnsiTheme="minorHAnsi" w:cstheme="minorHAnsi"/>
                <w:sz w:val="22"/>
                <w:szCs w:val="22"/>
              </w:rPr>
              <w:t xml:space="preserve"> (8-1-2026)</w:t>
            </w:r>
          </w:p>
          <w:p w14:paraId="6752C4F8" w14:textId="77777777" w:rsidR="00672127" w:rsidRDefault="00672127" w:rsidP="00E53C47">
            <w:pPr>
              <w:rPr>
                <w:rFonts w:asciiTheme="minorHAnsi" w:hAnsiTheme="minorHAnsi" w:cstheme="minorHAnsi"/>
                <w:sz w:val="22"/>
                <w:szCs w:val="22"/>
              </w:rPr>
            </w:pPr>
          </w:p>
          <w:p w14:paraId="363D7609" w14:textId="2C85076F" w:rsidR="00672127" w:rsidRDefault="00BB23E4" w:rsidP="00E53C47">
            <w:pPr>
              <w:rPr>
                <w:rFonts w:asciiTheme="minorHAnsi" w:hAnsiTheme="minorHAnsi" w:cstheme="minorHAnsi"/>
                <w:sz w:val="22"/>
                <w:szCs w:val="22"/>
              </w:rPr>
            </w:pPr>
            <w:r w:rsidRPr="00672127">
              <w:rPr>
                <w:rFonts w:asciiTheme="minorHAnsi" w:hAnsiTheme="minorHAnsi" w:cstheme="minorHAnsi"/>
                <w:sz w:val="22"/>
                <w:szCs w:val="22"/>
              </w:rPr>
              <w:t>DWSS Sam Baba Zone-</w:t>
            </w:r>
            <w:r>
              <w:rPr>
                <w:rFonts w:asciiTheme="minorHAnsi" w:hAnsiTheme="minorHAnsi" w:cstheme="minorHAnsi"/>
                <w:sz w:val="22"/>
                <w:szCs w:val="22"/>
              </w:rPr>
              <w:t>B (7-1-2026)</w:t>
            </w:r>
          </w:p>
        </w:tc>
        <w:tc>
          <w:tcPr>
            <w:tcW w:w="2500" w:type="dxa"/>
          </w:tcPr>
          <w:p w14:paraId="7FFBB305" w14:textId="59F20F2F" w:rsidR="00ED4759" w:rsidRDefault="00ED4759" w:rsidP="00E53C47">
            <w:pPr>
              <w:rPr>
                <w:rFonts w:asciiTheme="minorHAnsi" w:hAnsiTheme="minorHAnsi" w:cstheme="minorHAnsi"/>
                <w:sz w:val="22"/>
                <w:szCs w:val="22"/>
              </w:rPr>
            </w:pPr>
            <w:r>
              <w:rPr>
                <w:rFonts w:asciiTheme="minorHAnsi" w:hAnsiTheme="minorHAnsi" w:cstheme="minorHAnsi"/>
                <w:sz w:val="22"/>
                <w:szCs w:val="22"/>
              </w:rPr>
              <w:t xml:space="preserve">As per the project scope, each household will be provided water connection. </w:t>
            </w:r>
          </w:p>
        </w:tc>
      </w:tr>
      <w:tr w:rsidR="00ED4759" w14:paraId="1AF77F36" w14:textId="77777777" w:rsidTr="00ED4759">
        <w:tc>
          <w:tcPr>
            <w:tcW w:w="727" w:type="dxa"/>
          </w:tcPr>
          <w:p w14:paraId="575E3076" w14:textId="77777777" w:rsidR="00ED4759" w:rsidRDefault="00ED4759" w:rsidP="00DD38B6">
            <w:pPr>
              <w:jc w:val="both"/>
              <w:rPr>
                <w:rFonts w:asciiTheme="minorHAnsi" w:hAnsiTheme="minorHAnsi" w:cstheme="minorHAnsi"/>
                <w:sz w:val="22"/>
                <w:szCs w:val="22"/>
              </w:rPr>
            </w:pPr>
            <w:r>
              <w:rPr>
                <w:rFonts w:asciiTheme="minorHAnsi" w:hAnsiTheme="minorHAnsi" w:cstheme="minorHAnsi"/>
                <w:sz w:val="22"/>
                <w:szCs w:val="22"/>
              </w:rPr>
              <w:t>4.</w:t>
            </w:r>
          </w:p>
        </w:tc>
        <w:tc>
          <w:tcPr>
            <w:tcW w:w="3734" w:type="dxa"/>
          </w:tcPr>
          <w:p w14:paraId="5375F8B5" w14:textId="793B625E" w:rsidR="00ED4759" w:rsidRPr="001833CD" w:rsidRDefault="00ED4759" w:rsidP="006C6570">
            <w:pPr>
              <w:rPr>
                <w:rFonts w:asciiTheme="minorHAnsi" w:hAnsiTheme="minorHAnsi" w:cstheme="minorHAnsi"/>
                <w:sz w:val="22"/>
                <w:szCs w:val="22"/>
              </w:rPr>
            </w:pPr>
            <w:r w:rsidRPr="00FA7B8D">
              <w:rPr>
                <w:rFonts w:asciiTheme="minorHAnsi" w:hAnsiTheme="minorHAnsi" w:cstheme="minorHAnsi"/>
                <w:sz w:val="22"/>
                <w:szCs w:val="22"/>
              </w:rPr>
              <w:t>Regular water quality testing should be conducted to ensure safe and potable water for the community</w:t>
            </w:r>
            <w:r>
              <w:rPr>
                <w:rFonts w:asciiTheme="minorHAnsi" w:hAnsiTheme="minorHAnsi" w:cstheme="minorHAnsi"/>
                <w:sz w:val="22"/>
                <w:szCs w:val="22"/>
              </w:rPr>
              <w:t xml:space="preserve"> to mitigate the possibility of </w:t>
            </w:r>
            <w:r>
              <w:rPr>
                <w:rFonts w:asciiTheme="minorHAnsi" w:hAnsiTheme="minorHAnsi" w:cstheme="minorHAnsi"/>
              </w:rPr>
              <w:t>spread of</w:t>
            </w:r>
            <w:r>
              <w:rPr>
                <w:rFonts w:asciiTheme="minorHAnsi" w:hAnsiTheme="minorHAnsi" w:cstheme="minorHAnsi"/>
                <w:sz w:val="22"/>
                <w:szCs w:val="22"/>
              </w:rPr>
              <w:t xml:space="preserve"> water-borne diseases specially among children</w:t>
            </w:r>
          </w:p>
          <w:p w14:paraId="6FD3096C" w14:textId="77777777" w:rsidR="00ED4759" w:rsidRPr="002370C0" w:rsidRDefault="00ED4759" w:rsidP="00DD38B6">
            <w:pPr>
              <w:ind w:left="330"/>
              <w:jc w:val="both"/>
              <w:rPr>
                <w:rFonts w:asciiTheme="minorHAnsi" w:hAnsiTheme="minorHAnsi" w:cstheme="minorHAnsi"/>
                <w:sz w:val="22"/>
                <w:szCs w:val="22"/>
              </w:rPr>
            </w:pPr>
          </w:p>
        </w:tc>
        <w:tc>
          <w:tcPr>
            <w:tcW w:w="1893" w:type="dxa"/>
          </w:tcPr>
          <w:p w14:paraId="65655F3B" w14:textId="76CA84A9" w:rsidR="00ED4759" w:rsidRPr="00FA7B8D" w:rsidRDefault="00ED4759" w:rsidP="00E53C47">
            <w:pPr>
              <w:rPr>
                <w:rFonts w:asciiTheme="minorHAnsi" w:hAnsiTheme="minorHAnsi" w:cstheme="minorHAnsi"/>
                <w:sz w:val="22"/>
                <w:szCs w:val="22"/>
              </w:rPr>
            </w:pPr>
            <w:r>
              <w:rPr>
                <w:rFonts w:asciiTheme="minorHAnsi" w:hAnsiTheme="minorHAnsi" w:cstheme="minorHAnsi"/>
                <w:sz w:val="22"/>
                <w:szCs w:val="22"/>
              </w:rPr>
              <w:t>Local community (females)</w:t>
            </w:r>
          </w:p>
        </w:tc>
        <w:tc>
          <w:tcPr>
            <w:tcW w:w="1792" w:type="dxa"/>
          </w:tcPr>
          <w:p w14:paraId="500F5EA3" w14:textId="68C4CC43" w:rsidR="00BB23E4" w:rsidRDefault="00BB23E4" w:rsidP="00BB23E4">
            <w:pPr>
              <w:rPr>
                <w:rFonts w:asciiTheme="minorHAnsi" w:hAnsiTheme="minorHAnsi" w:cstheme="minorHAnsi"/>
                <w:sz w:val="22"/>
                <w:szCs w:val="22"/>
              </w:rPr>
            </w:pPr>
            <w:r>
              <w:rPr>
                <w:rFonts w:asciiTheme="minorHAnsi" w:hAnsiTheme="minorHAnsi" w:cstheme="minorHAnsi"/>
                <w:sz w:val="22"/>
                <w:szCs w:val="22"/>
              </w:rPr>
              <w:t>GGHS Bara (7-1-2026)</w:t>
            </w:r>
          </w:p>
          <w:p w14:paraId="1B6DAA0E" w14:textId="77777777" w:rsidR="00ED4759" w:rsidRDefault="00ED4759" w:rsidP="00E53C47">
            <w:pPr>
              <w:rPr>
                <w:rFonts w:asciiTheme="minorHAnsi" w:hAnsiTheme="minorHAnsi" w:cstheme="minorHAnsi"/>
                <w:sz w:val="22"/>
                <w:szCs w:val="22"/>
              </w:rPr>
            </w:pPr>
          </w:p>
          <w:p w14:paraId="0A0E9DA7" w14:textId="0E88714A" w:rsidR="00BB23E4" w:rsidRPr="00FA7B8D" w:rsidRDefault="00BB23E4" w:rsidP="00E53C47">
            <w:pPr>
              <w:rPr>
                <w:rFonts w:asciiTheme="minorHAnsi" w:hAnsiTheme="minorHAnsi" w:cstheme="minorHAnsi"/>
                <w:sz w:val="22"/>
                <w:szCs w:val="22"/>
              </w:rPr>
            </w:pPr>
            <w:r w:rsidRPr="00672127">
              <w:rPr>
                <w:rFonts w:asciiTheme="minorHAnsi" w:hAnsiTheme="minorHAnsi" w:cstheme="minorHAnsi"/>
                <w:sz w:val="22"/>
                <w:szCs w:val="22"/>
              </w:rPr>
              <w:t xml:space="preserve">DWSS </w:t>
            </w:r>
            <w:r w:rsidRPr="00BB23E4">
              <w:rPr>
                <w:rFonts w:asciiTheme="minorHAnsi" w:hAnsiTheme="minorHAnsi" w:cstheme="minorHAnsi"/>
                <w:sz w:val="22"/>
                <w:szCs w:val="22"/>
              </w:rPr>
              <w:t>Faz</w:t>
            </w:r>
            <w:r>
              <w:rPr>
                <w:rFonts w:asciiTheme="minorHAnsi" w:hAnsiTheme="minorHAnsi" w:cstheme="minorHAnsi"/>
                <w:sz w:val="22"/>
                <w:szCs w:val="22"/>
              </w:rPr>
              <w:t>il</w:t>
            </w:r>
            <w:r w:rsidRPr="00BB23E4">
              <w:rPr>
                <w:rFonts w:asciiTheme="minorHAnsi" w:hAnsiTheme="minorHAnsi" w:cstheme="minorHAnsi"/>
                <w:sz w:val="22"/>
                <w:szCs w:val="22"/>
              </w:rPr>
              <w:t xml:space="preserve"> Malik Kily shalobar</w:t>
            </w:r>
            <w:r>
              <w:rPr>
                <w:rFonts w:asciiTheme="minorHAnsi" w:hAnsiTheme="minorHAnsi" w:cstheme="minorHAnsi"/>
                <w:sz w:val="22"/>
                <w:szCs w:val="22"/>
              </w:rPr>
              <w:t xml:space="preserve"> (8-1-2026)</w:t>
            </w:r>
          </w:p>
        </w:tc>
        <w:tc>
          <w:tcPr>
            <w:tcW w:w="2500" w:type="dxa"/>
          </w:tcPr>
          <w:p w14:paraId="0E1D73FE" w14:textId="6EE609B0" w:rsidR="00ED4759" w:rsidRDefault="00ED4759" w:rsidP="00E53C47">
            <w:pPr>
              <w:rPr>
                <w:rFonts w:asciiTheme="minorHAnsi" w:hAnsiTheme="minorHAnsi" w:cstheme="minorHAnsi"/>
                <w:sz w:val="22"/>
                <w:szCs w:val="22"/>
              </w:rPr>
            </w:pPr>
            <w:r w:rsidRPr="00FA7B8D">
              <w:rPr>
                <w:rFonts w:asciiTheme="minorHAnsi" w:hAnsiTheme="minorHAnsi" w:cstheme="minorHAnsi"/>
                <w:sz w:val="22"/>
                <w:szCs w:val="22"/>
              </w:rPr>
              <w:t>Regular water quality monitoring will be carried out in accordance with national standards and project guidelines to ensure the provision of safe drinking water.</w:t>
            </w:r>
          </w:p>
        </w:tc>
      </w:tr>
      <w:tr w:rsidR="00ED4759" w14:paraId="787E469F" w14:textId="77777777" w:rsidTr="00ED4759">
        <w:tc>
          <w:tcPr>
            <w:tcW w:w="727" w:type="dxa"/>
          </w:tcPr>
          <w:p w14:paraId="23D80D57" w14:textId="77777777" w:rsidR="00ED4759" w:rsidRDefault="00ED4759" w:rsidP="00DD38B6">
            <w:pPr>
              <w:jc w:val="both"/>
              <w:rPr>
                <w:rFonts w:asciiTheme="minorHAnsi" w:hAnsiTheme="minorHAnsi" w:cstheme="minorHAnsi"/>
                <w:sz w:val="22"/>
                <w:szCs w:val="22"/>
              </w:rPr>
            </w:pPr>
            <w:r>
              <w:rPr>
                <w:rFonts w:asciiTheme="minorHAnsi" w:hAnsiTheme="minorHAnsi" w:cstheme="minorHAnsi"/>
                <w:sz w:val="22"/>
                <w:szCs w:val="22"/>
              </w:rPr>
              <w:t xml:space="preserve">5. </w:t>
            </w:r>
          </w:p>
        </w:tc>
        <w:tc>
          <w:tcPr>
            <w:tcW w:w="3734" w:type="dxa"/>
          </w:tcPr>
          <w:p w14:paraId="32848A76" w14:textId="77777777" w:rsidR="00ED4759" w:rsidRPr="00FA7B8D" w:rsidRDefault="00ED4759" w:rsidP="00DD38B6">
            <w:pPr>
              <w:jc w:val="both"/>
              <w:rPr>
                <w:rFonts w:asciiTheme="minorHAnsi" w:hAnsiTheme="minorHAnsi" w:cstheme="minorHAnsi"/>
                <w:sz w:val="22"/>
                <w:szCs w:val="22"/>
              </w:rPr>
            </w:pPr>
            <w:r w:rsidRPr="00FA7B8D">
              <w:rPr>
                <w:rFonts w:asciiTheme="minorHAnsi" w:hAnsiTheme="minorHAnsi" w:cstheme="minorHAnsi"/>
                <w:sz w:val="22"/>
                <w:szCs w:val="22"/>
              </w:rPr>
              <w:t>The project should be designed with long-term sustainability considerations</w:t>
            </w:r>
            <w:r>
              <w:rPr>
                <w:rFonts w:asciiTheme="minorHAnsi" w:hAnsiTheme="minorHAnsi" w:cstheme="minorHAnsi"/>
                <w:sz w:val="22"/>
                <w:szCs w:val="22"/>
              </w:rPr>
              <w:t xml:space="preserve">. </w:t>
            </w:r>
          </w:p>
        </w:tc>
        <w:tc>
          <w:tcPr>
            <w:tcW w:w="1893" w:type="dxa"/>
          </w:tcPr>
          <w:p w14:paraId="041DB7E0" w14:textId="05BABCB6" w:rsidR="00ED4759" w:rsidRDefault="00ED4759" w:rsidP="00E53C47">
            <w:pPr>
              <w:rPr>
                <w:rFonts w:asciiTheme="minorHAnsi" w:hAnsiTheme="minorHAnsi" w:cstheme="minorHAnsi"/>
                <w:sz w:val="22"/>
                <w:szCs w:val="22"/>
              </w:rPr>
            </w:pPr>
            <w:r>
              <w:rPr>
                <w:rFonts w:asciiTheme="minorHAnsi" w:hAnsiTheme="minorHAnsi" w:cstheme="minorHAnsi"/>
                <w:sz w:val="22"/>
                <w:szCs w:val="22"/>
              </w:rPr>
              <w:t>SDO, PHED</w:t>
            </w:r>
          </w:p>
        </w:tc>
        <w:tc>
          <w:tcPr>
            <w:tcW w:w="1792" w:type="dxa"/>
          </w:tcPr>
          <w:p w14:paraId="619D4CF1" w14:textId="1FD45251" w:rsidR="00ED4759" w:rsidRDefault="00BB23E4" w:rsidP="00E53C47">
            <w:pPr>
              <w:rPr>
                <w:rFonts w:asciiTheme="minorHAnsi" w:hAnsiTheme="minorHAnsi" w:cstheme="minorHAnsi"/>
                <w:sz w:val="22"/>
                <w:szCs w:val="22"/>
              </w:rPr>
            </w:pPr>
            <w:r>
              <w:rPr>
                <w:rFonts w:asciiTheme="minorHAnsi" w:hAnsiTheme="minorHAnsi" w:cstheme="minorHAnsi"/>
                <w:sz w:val="22"/>
                <w:szCs w:val="22"/>
              </w:rPr>
              <w:t>PHED Khyber Division office (9-2-2026)</w:t>
            </w:r>
          </w:p>
        </w:tc>
        <w:tc>
          <w:tcPr>
            <w:tcW w:w="2500" w:type="dxa"/>
          </w:tcPr>
          <w:p w14:paraId="21C0B220" w14:textId="6DC2B4C1" w:rsidR="00ED4759" w:rsidRDefault="00ED4759" w:rsidP="00E53C47">
            <w:pPr>
              <w:rPr>
                <w:rFonts w:asciiTheme="minorHAnsi" w:hAnsiTheme="minorHAnsi" w:cstheme="minorHAnsi"/>
                <w:sz w:val="22"/>
                <w:szCs w:val="22"/>
              </w:rPr>
            </w:pPr>
            <w:r>
              <w:rPr>
                <w:rFonts w:asciiTheme="minorHAnsi" w:hAnsiTheme="minorHAnsi" w:cstheme="minorHAnsi"/>
                <w:sz w:val="22"/>
                <w:szCs w:val="22"/>
              </w:rPr>
              <w:t>Sustainability measures</w:t>
            </w:r>
            <w:r w:rsidRPr="00FA7B8D">
              <w:rPr>
                <w:rFonts w:asciiTheme="minorHAnsi" w:hAnsiTheme="minorHAnsi" w:cstheme="minorHAnsi"/>
                <w:sz w:val="22"/>
                <w:szCs w:val="22"/>
              </w:rPr>
              <w:t xml:space="preserve"> including durable construction </w:t>
            </w:r>
            <w:r>
              <w:rPr>
                <w:rFonts w:asciiTheme="minorHAnsi" w:hAnsiTheme="minorHAnsi" w:cstheme="minorHAnsi"/>
                <w:sz w:val="22"/>
                <w:szCs w:val="22"/>
              </w:rPr>
              <w:t>materials, operation &amp; maintenance planning</w:t>
            </w:r>
            <w:r w:rsidRPr="00FA7B8D">
              <w:rPr>
                <w:rFonts w:asciiTheme="minorHAnsi" w:hAnsiTheme="minorHAnsi" w:cstheme="minorHAnsi"/>
                <w:sz w:val="22"/>
                <w:szCs w:val="22"/>
              </w:rPr>
              <w:t xml:space="preserve"> </w:t>
            </w:r>
            <w:r>
              <w:rPr>
                <w:rFonts w:asciiTheme="minorHAnsi" w:hAnsiTheme="minorHAnsi" w:cstheme="minorHAnsi"/>
                <w:sz w:val="22"/>
                <w:szCs w:val="22"/>
              </w:rPr>
              <w:t xml:space="preserve">and institutional coordination </w:t>
            </w:r>
            <w:r w:rsidRPr="00FA7B8D">
              <w:rPr>
                <w:rFonts w:asciiTheme="minorHAnsi" w:hAnsiTheme="minorHAnsi" w:cstheme="minorHAnsi"/>
                <w:sz w:val="22"/>
                <w:szCs w:val="22"/>
              </w:rPr>
              <w:t>have been integrated into the project design to ensure long-term functionality.</w:t>
            </w:r>
          </w:p>
        </w:tc>
      </w:tr>
      <w:tr w:rsidR="00ED4759" w14:paraId="27A23910" w14:textId="77777777" w:rsidTr="00ED4759">
        <w:tc>
          <w:tcPr>
            <w:tcW w:w="727" w:type="dxa"/>
          </w:tcPr>
          <w:p w14:paraId="076BD308" w14:textId="430DA483" w:rsidR="00ED4759" w:rsidRDefault="00ED4759" w:rsidP="00712316">
            <w:pPr>
              <w:jc w:val="both"/>
              <w:rPr>
                <w:rFonts w:asciiTheme="minorHAnsi" w:hAnsiTheme="minorHAnsi" w:cstheme="minorHAnsi"/>
                <w:sz w:val="22"/>
                <w:szCs w:val="22"/>
              </w:rPr>
            </w:pPr>
            <w:r>
              <w:rPr>
                <w:rFonts w:asciiTheme="minorHAnsi" w:hAnsiTheme="minorHAnsi" w:cstheme="minorHAnsi"/>
                <w:sz w:val="22"/>
                <w:szCs w:val="22"/>
              </w:rPr>
              <w:t xml:space="preserve">6. </w:t>
            </w:r>
          </w:p>
        </w:tc>
        <w:tc>
          <w:tcPr>
            <w:tcW w:w="3734" w:type="dxa"/>
          </w:tcPr>
          <w:p w14:paraId="4E8B9C4B" w14:textId="4BE5BD1C" w:rsidR="00ED4759" w:rsidRDefault="00ED4759" w:rsidP="006C6570">
            <w:pPr>
              <w:rPr>
                <w:rFonts w:asciiTheme="minorHAnsi" w:hAnsiTheme="minorHAnsi" w:cstheme="minorHAnsi"/>
                <w:sz w:val="22"/>
                <w:szCs w:val="22"/>
              </w:rPr>
            </w:pPr>
            <w:r w:rsidRPr="004F3959">
              <w:rPr>
                <w:rFonts w:asciiTheme="minorHAnsi" w:hAnsiTheme="minorHAnsi" w:cstheme="minorHAnsi"/>
                <w:sz w:val="22"/>
                <w:szCs w:val="22"/>
              </w:rPr>
              <w:t>Regular maintenance to avoid system</w:t>
            </w:r>
            <w:r>
              <w:rPr>
                <w:rFonts w:asciiTheme="minorHAnsi" w:hAnsiTheme="minorHAnsi" w:cstheme="minorHAnsi"/>
                <w:sz w:val="22"/>
                <w:szCs w:val="22"/>
              </w:rPr>
              <w:t xml:space="preserve"> </w:t>
            </w:r>
            <w:r w:rsidRPr="004F3959">
              <w:rPr>
                <w:rFonts w:asciiTheme="minorHAnsi" w:hAnsiTheme="minorHAnsi" w:cstheme="minorHAnsi"/>
                <w:sz w:val="22"/>
                <w:szCs w:val="22"/>
              </w:rPr>
              <w:t>breakdown after project completion</w:t>
            </w:r>
            <w:r>
              <w:rPr>
                <w:rFonts w:asciiTheme="minorHAnsi" w:hAnsiTheme="minorHAnsi" w:cstheme="minorHAnsi"/>
                <w:sz w:val="22"/>
                <w:szCs w:val="22"/>
              </w:rPr>
              <w:t xml:space="preserve">. </w:t>
            </w:r>
          </w:p>
        </w:tc>
        <w:tc>
          <w:tcPr>
            <w:tcW w:w="1893" w:type="dxa"/>
          </w:tcPr>
          <w:p w14:paraId="483E8BF4" w14:textId="274706EA" w:rsidR="00ED4759" w:rsidRDefault="00ED4759" w:rsidP="00712316">
            <w:pPr>
              <w:rPr>
                <w:rFonts w:asciiTheme="minorHAnsi" w:hAnsiTheme="minorHAnsi" w:cstheme="minorHAnsi"/>
                <w:sz w:val="22"/>
                <w:szCs w:val="22"/>
              </w:rPr>
            </w:pPr>
            <w:r>
              <w:rPr>
                <w:rFonts w:asciiTheme="minorHAnsi" w:hAnsiTheme="minorHAnsi" w:cstheme="minorHAnsi"/>
                <w:sz w:val="22"/>
                <w:szCs w:val="22"/>
              </w:rPr>
              <w:t>Local community</w:t>
            </w:r>
          </w:p>
        </w:tc>
        <w:tc>
          <w:tcPr>
            <w:tcW w:w="1792" w:type="dxa"/>
          </w:tcPr>
          <w:p w14:paraId="3E9E624A" w14:textId="729827F2" w:rsidR="00BB23E4" w:rsidRDefault="00BB23E4" w:rsidP="00BB23E4">
            <w:pPr>
              <w:rPr>
                <w:rFonts w:asciiTheme="minorHAnsi" w:hAnsiTheme="minorHAnsi" w:cstheme="minorHAnsi"/>
                <w:sz w:val="22"/>
                <w:szCs w:val="22"/>
              </w:rPr>
            </w:pPr>
            <w:r w:rsidRPr="00BB23E4">
              <w:rPr>
                <w:rFonts w:asciiTheme="minorHAnsi" w:hAnsiTheme="minorHAnsi" w:cstheme="minorHAnsi"/>
                <w:sz w:val="22"/>
                <w:szCs w:val="22"/>
              </w:rPr>
              <w:t>DWSS Bara Tehsil</w:t>
            </w:r>
            <w:r>
              <w:rPr>
                <w:rFonts w:asciiTheme="minorHAnsi" w:hAnsiTheme="minorHAnsi" w:cstheme="minorHAnsi"/>
                <w:sz w:val="22"/>
                <w:szCs w:val="22"/>
              </w:rPr>
              <w:t xml:space="preserve"> (14-5-2025),</w:t>
            </w:r>
          </w:p>
          <w:p w14:paraId="3054060C" w14:textId="77777777" w:rsidR="00BB23E4" w:rsidRDefault="00BB23E4" w:rsidP="00BB23E4">
            <w:pPr>
              <w:rPr>
                <w:rFonts w:asciiTheme="minorHAnsi" w:hAnsiTheme="minorHAnsi" w:cstheme="minorHAnsi"/>
                <w:sz w:val="22"/>
                <w:szCs w:val="22"/>
              </w:rPr>
            </w:pPr>
          </w:p>
          <w:p w14:paraId="0EF8EB25" w14:textId="178EE46B" w:rsidR="00BB23E4" w:rsidRDefault="00BB23E4" w:rsidP="00BB23E4">
            <w:pPr>
              <w:rPr>
                <w:rFonts w:asciiTheme="minorHAnsi" w:hAnsiTheme="minorHAnsi" w:cstheme="minorHAnsi"/>
                <w:sz w:val="22"/>
                <w:szCs w:val="22"/>
              </w:rPr>
            </w:pPr>
            <w:r w:rsidRPr="00BB23E4">
              <w:rPr>
                <w:rFonts w:asciiTheme="minorHAnsi" w:hAnsiTheme="minorHAnsi" w:cstheme="minorHAnsi"/>
                <w:sz w:val="22"/>
                <w:szCs w:val="22"/>
              </w:rPr>
              <w:t>DWSS Jamal khel</w:t>
            </w:r>
            <w:r>
              <w:rPr>
                <w:rFonts w:asciiTheme="minorHAnsi" w:hAnsiTheme="minorHAnsi" w:cstheme="minorHAnsi"/>
                <w:sz w:val="22"/>
                <w:szCs w:val="22"/>
              </w:rPr>
              <w:t xml:space="preserve"> (14-3-2025)</w:t>
            </w:r>
          </w:p>
          <w:p w14:paraId="3DB88C22" w14:textId="5D2D79B6" w:rsidR="00ED4759" w:rsidRDefault="00ED4759" w:rsidP="00712316">
            <w:pPr>
              <w:rPr>
                <w:rFonts w:asciiTheme="minorHAnsi" w:hAnsiTheme="minorHAnsi" w:cstheme="minorHAnsi"/>
                <w:sz w:val="22"/>
                <w:szCs w:val="22"/>
              </w:rPr>
            </w:pPr>
          </w:p>
        </w:tc>
        <w:tc>
          <w:tcPr>
            <w:tcW w:w="2500" w:type="dxa"/>
          </w:tcPr>
          <w:p w14:paraId="5CF7C089" w14:textId="6A9DAB11" w:rsidR="00ED4759" w:rsidRDefault="00ED4759" w:rsidP="00712316">
            <w:pPr>
              <w:rPr>
                <w:rFonts w:asciiTheme="minorHAnsi" w:hAnsiTheme="minorHAnsi" w:cstheme="minorHAnsi"/>
                <w:sz w:val="22"/>
                <w:szCs w:val="22"/>
              </w:rPr>
            </w:pPr>
            <w:r>
              <w:rPr>
                <w:rFonts w:asciiTheme="minorHAnsi" w:hAnsiTheme="minorHAnsi" w:cstheme="minorHAnsi"/>
                <w:sz w:val="22"/>
                <w:szCs w:val="22"/>
              </w:rPr>
              <w:t xml:space="preserve">It will be ensured by the concerned PHED divisional office that regular inspection and maintenance of the sub-project schemes is performed to ensure uninterrupted supply of water to the local community. </w:t>
            </w:r>
          </w:p>
        </w:tc>
      </w:tr>
    </w:tbl>
    <w:p w14:paraId="44D5EE44" w14:textId="1DCDFD57" w:rsidR="005A3486" w:rsidRDefault="005A3486" w:rsidP="005A3486">
      <w:pPr>
        <w:pStyle w:val="ListParagraph"/>
        <w:rPr>
          <w:rFonts w:asciiTheme="minorHAnsi" w:hAnsiTheme="minorHAnsi" w:cstheme="minorHAnsi"/>
          <w:sz w:val="22"/>
          <w:szCs w:val="22"/>
        </w:rPr>
      </w:pPr>
      <w:r>
        <w:rPr>
          <w:rFonts w:asciiTheme="minorHAnsi" w:hAnsiTheme="minorHAnsi" w:cstheme="minorHAnsi"/>
          <w:sz w:val="22"/>
          <w:szCs w:val="22"/>
        </w:rPr>
        <w:t xml:space="preserve">* The attendance records and photographic evidence of the </w:t>
      </w:r>
      <w:r w:rsidR="00222BDD">
        <w:rPr>
          <w:rFonts w:asciiTheme="minorHAnsi" w:hAnsiTheme="minorHAnsi" w:cstheme="minorHAnsi"/>
          <w:sz w:val="22"/>
          <w:szCs w:val="22"/>
        </w:rPr>
        <w:t>stakeholders’</w:t>
      </w:r>
      <w:r>
        <w:rPr>
          <w:rFonts w:asciiTheme="minorHAnsi" w:hAnsiTheme="minorHAnsi" w:cstheme="minorHAnsi"/>
          <w:sz w:val="22"/>
          <w:szCs w:val="22"/>
        </w:rPr>
        <w:t xml:space="preserve"> consultations are attached as annex 6 and 7 respectively</w:t>
      </w:r>
    </w:p>
    <w:p w14:paraId="3974FFA1" w14:textId="77777777" w:rsidR="00222BDD" w:rsidRDefault="00222BDD" w:rsidP="005A3486">
      <w:pPr>
        <w:pStyle w:val="ListParagraph"/>
        <w:rPr>
          <w:rFonts w:asciiTheme="minorHAnsi" w:hAnsiTheme="minorHAnsi" w:cstheme="minorHAnsi"/>
          <w:sz w:val="22"/>
          <w:szCs w:val="22"/>
        </w:rPr>
      </w:pPr>
    </w:p>
    <w:p w14:paraId="3095CA47" w14:textId="77777777" w:rsidR="00222BDD" w:rsidRDefault="00222BDD" w:rsidP="005A3486">
      <w:pPr>
        <w:pStyle w:val="ListParagraph"/>
        <w:rPr>
          <w:rFonts w:asciiTheme="minorHAnsi" w:hAnsiTheme="minorHAnsi" w:cstheme="minorHAnsi"/>
          <w:sz w:val="22"/>
          <w:szCs w:val="22"/>
        </w:rPr>
      </w:pPr>
    </w:p>
    <w:p w14:paraId="5FFC26E7" w14:textId="77777777" w:rsidR="00222BDD" w:rsidRDefault="00222BDD" w:rsidP="005A3486">
      <w:pPr>
        <w:pStyle w:val="ListParagraph"/>
        <w:rPr>
          <w:rFonts w:asciiTheme="minorHAnsi" w:hAnsiTheme="minorHAnsi" w:cstheme="minorHAnsi"/>
          <w:sz w:val="22"/>
          <w:szCs w:val="22"/>
        </w:rPr>
      </w:pPr>
    </w:p>
    <w:p w14:paraId="68A957A9" w14:textId="77777777" w:rsidR="00222BDD" w:rsidRDefault="00222BDD" w:rsidP="005A3486">
      <w:pPr>
        <w:pStyle w:val="ListParagraph"/>
        <w:rPr>
          <w:rFonts w:asciiTheme="minorHAnsi" w:hAnsiTheme="minorHAnsi" w:cstheme="minorHAnsi"/>
          <w:sz w:val="22"/>
          <w:szCs w:val="22"/>
        </w:rPr>
      </w:pPr>
    </w:p>
    <w:p w14:paraId="40AC969F" w14:textId="77777777" w:rsidR="00222BDD" w:rsidRDefault="00222BDD" w:rsidP="005A3486">
      <w:pPr>
        <w:pStyle w:val="ListParagraph"/>
        <w:rPr>
          <w:rFonts w:asciiTheme="minorHAnsi" w:hAnsiTheme="minorHAnsi" w:cstheme="minorHAnsi"/>
          <w:sz w:val="22"/>
          <w:szCs w:val="22"/>
        </w:rPr>
      </w:pPr>
    </w:p>
    <w:p w14:paraId="03AF9847" w14:textId="77777777" w:rsidR="00222BDD" w:rsidRPr="005A3486" w:rsidRDefault="00222BDD" w:rsidP="005A3486">
      <w:pPr>
        <w:pStyle w:val="ListParagraph"/>
        <w:rPr>
          <w:rFonts w:asciiTheme="minorHAnsi" w:hAnsiTheme="minorHAnsi" w:cstheme="minorHAnsi"/>
          <w:sz w:val="22"/>
          <w:szCs w:val="22"/>
        </w:rPr>
      </w:pPr>
    </w:p>
    <w:p w14:paraId="125495EA" w14:textId="77777777" w:rsidR="005A3486" w:rsidRDefault="005A3486" w:rsidP="005A3486">
      <w:pPr>
        <w:pStyle w:val="ListParagraph"/>
      </w:pPr>
    </w:p>
    <w:p w14:paraId="37895F0E" w14:textId="348C30FB" w:rsidR="00071E58" w:rsidRPr="006D2E5C" w:rsidRDefault="00071E58" w:rsidP="00071E58">
      <w:pPr>
        <w:spacing w:after="200" w:line="276" w:lineRule="auto"/>
        <w:rPr>
          <w:rFonts w:ascii="Calibri" w:eastAsia="Calibri" w:hAnsi="Calibri" w:cs="Arial"/>
          <w:b/>
          <w:bCs/>
          <w:color w:val="2F5496" w:themeColor="accent1" w:themeShade="BF"/>
        </w:rPr>
      </w:pPr>
      <w:bookmarkStart w:id="70" w:name="_Toc199968940"/>
      <w:bookmarkStart w:id="71" w:name="_Toc202441535"/>
      <w:bookmarkStart w:id="72" w:name="_Toc227066594"/>
      <w:bookmarkStart w:id="73" w:name="_Hlk199277742"/>
      <w:r w:rsidRPr="006D2E5C">
        <w:rPr>
          <w:rStyle w:val="Heading2Char"/>
          <w:color w:val="2F5496" w:themeColor="accent1" w:themeShade="BF"/>
        </w:rPr>
        <w:lastRenderedPageBreak/>
        <w:t>5.2 Stakeholder Analysis</w:t>
      </w:r>
      <w:bookmarkEnd w:id="70"/>
      <w:bookmarkEnd w:id="71"/>
      <w:bookmarkEnd w:id="72"/>
      <w:r w:rsidRPr="006D2E5C">
        <w:rPr>
          <w:rFonts w:ascii="Calibri" w:eastAsia="Calibri" w:hAnsi="Calibri" w:cs="Arial"/>
          <w:b/>
          <w:bCs/>
          <w:color w:val="2F5496" w:themeColor="accent1" w:themeShade="BF"/>
        </w:rPr>
        <w:t xml:space="preserve"> </w:t>
      </w:r>
      <w:bookmarkEnd w:id="73"/>
    </w:p>
    <w:p w14:paraId="3F81F19A" w14:textId="77777777" w:rsidR="00E53C47" w:rsidRDefault="00E53C47" w:rsidP="00E53C47">
      <w:pPr>
        <w:spacing w:before="100" w:beforeAutospacing="1" w:after="100" w:afterAutospacing="1"/>
        <w:jc w:val="both"/>
        <w:rPr>
          <w:rFonts w:asciiTheme="minorHAnsi" w:hAnsiTheme="minorHAnsi" w:cstheme="minorHAnsi"/>
          <w:sz w:val="22"/>
        </w:rPr>
      </w:pPr>
      <w:r w:rsidRPr="00E53C47">
        <w:rPr>
          <w:rFonts w:asciiTheme="minorHAnsi" w:hAnsiTheme="minorHAnsi" w:cstheme="minorHAnsi"/>
          <w:sz w:val="22"/>
        </w:rPr>
        <w:t xml:space="preserve">The purpose of stakeholder identification and analysis is to systematically identify individuals, groups and institutions that may be directly or indirectly affected by the proposed subproject, or that may have an interest in its implementation. It also helps to understand their level of interest, influence and potential role in the project. This process ensures that stakeholder engagement is inclusive, context-specific and effective in addressing potential risks while maximizing project benefits. For this purpose, stakeholders have been categorized according to their relationship with the subproject. Primary stakeholders include individuals and groups who are directly affected either positively or negatively by the subproject activities. Secondary stakeholders include those who have an interest in the project but are not directly impacted by its implementation. The following table represents the identified stakeholders and their potential interest in the project </w:t>
      </w:r>
    </w:p>
    <w:p w14:paraId="4B53E5DE" w14:textId="2DE9A172" w:rsidR="00CD644A" w:rsidRPr="006E605A" w:rsidRDefault="00B641D3" w:rsidP="00B641D3">
      <w:pPr>
        <w:pStyle w:val="Caption"/>
        <w:keepNext/>
        <w:jc w:val="center"/>
        <w:rPr>
          <w:b/>
          <w:bCs/>
          <w:color w:val="4472C4" w:themeColor="accent1"/>
          <w:sz w:val="20"/>
          <w:szCs w:val="20"/>
        </w:rPr>
      </w:pPr>
      <w:bookmarkStart w:id="74" w:name="_Toc227834745"/>
      <w:r w:rsidRPr="006E605A">
        <w:rPr>
          <w:b/>
          <w:bCs/>
          <w:color w:val="4472C4" w:themeColor="accent1"/>
          <w:sz w:val="20"/>
          <w:szCs w:val="20"/>
        </w:rPr>
        <w:t xml:space="preserve">Table </w:t>
      </w:r>
      <w:r w:rsidRPr="006E605A">
        <w:rPr>
          <w:b/>
          <w:bCs/>
          <w:color w:val="4472C4" w:themeColor="accent1"/>
          <w:sz w:val="20"/>
          <w:szCs w:val="20"/>
        </w:rPr>
        <w:fldChar w:fldCharType="begin"/>
      </w:r>
      <w:r w:rsidRPr="006E605A">
        <w:rPr>
          <w:b/>
          <w:bCs/>
          <w:color w:val="4472C4" w:themeColor="accent1"/>
          <w:sz w:val="20"/>
          <w:szCs w:val="20"/>
        </w:rPr>
        <w:instrText xml:space="preserve"> SEQ Table \* ARABIC </w:instrText>
      </w:r>
      <w:r w:rsidRPr="006E605A">
        <w:rPr>
          <w:b/>
          <w:bCs/>
          <w:color w:val="4472C4" w:themeColor="accent1"/>
          <w:sz w:val="20"/>
          <w:szCs w:val="20"/>
        </w:rPr>
        <w:fldChar w:fldCharType="separate"/>
      </w:r>
      <w:r w:rsidR="004C249F">
        <w:rPr>
          <w:b/>
          <w:bCs/>
          <w:noProof/>
          <w:color w:val="4472C4" w:themeColor="accent1"/>
          <w:sz w:val="20"/>
          <w:szCs w:val="20"/>
        </w:rPr>
        <w:t>4</w:t>
      </w:r>
      <w:r w:rsidRPr="006E605A">
        <w:rPr>
          <w:b/>
          <w:bCs/>
          <w:color w:val="4472C4" w:themeColor="accent1"/>
          <w:sz w:val="20"/>
          <w:szCs w:val="20"/>
        </w:rPr>
        <w:fldChar w:fldCharType="end"/>
      </w:r>
      <w:r w:rsidRPr="006E605A">
        <w:rPr>
          <w:b/>
          <w:bCs/>
          <w:color w:val="4472C4" w:themeColor="accent1"/>
          <w:sz w:val="20"/>
          <w:szCs w:val="20"/>
        </w:rPr>
        <w:t>: Stakeholders Identification and their respective Interest and roles</w:t>
      </w:r>
      <w:bookmarkEnd w:id="74"/>
    </w:p>
    <w:tbl>
      <w:tblPr>
        <w:tblStyle w:val="TableGrid"/>
        <w:tblW w:w="0" w:type="auto"/>
        <w:jc w:val="center"/>
        <w:tblInd w:w="0" w:type="dxa"/>
        <w:tblLook w:val="04A0" w:firstRow="1" w:lastRow="0" w:firstColumn="1" w:lastColumn="0" w:noHBand="0" w:noVBand="1"/>
      </w:tblPr>
      <w:tblGrid>
        <w:gridCol w:w="726"/>
        <w:gridCol w:w="2599"/>
        <w:gridCol w:w="6025"/>
      </w:tblGrid>
      <w:tr w:rsidR="00E53C47" w14:paraId="2A39ACF5" w14:textId="77777777" w:rsidTr="00DD38B6">
        <w:trPr>
          <w:jc w:val="center"/>
        </w:trPr>
        <w:tc>
          <w:tcPr>
            <w:tcW w:w="726" w:type="dxa"/>
            <w:shd w:val="clear" w:color="auto" w:fill="A8D08D" w:themeFill="accent6" w:themeFillTint="99"/>
          </w:tcPr>
          <w:p w14:paraId="25047B90" w14:textId="77777777" w:rsidR="00E53C47" w:rsidRPr="00DE2A7C" w:rsidRDefault="00E53C47" w:rsidP="00DD38B6">
            <w:pPr>
              <w:spacing w:before="100" w:beforeAutospacing="1" w:after="100" w:afterAutospacing="1"/>
              <w:rPr>
                <w:rFonts w:asciiTheme="minorHAnsi" w:hAnsiTheme="minorHAnsi" w:cstheme="minorHAnsi"/>
                <w:b/>
                <w:bCs/>
                <w:sz w:val="22"/>
                <w:szCs w:val="22"/>
              </w:rPr>
            </w:pPr>
            <w:bookmarkStart w:id="75" w:name="_Hlk199277773"/>
            <w:r>
              <w:rPr>
                <w:rFonts w:asciiTheme="minorHAnsi" w:hAnsiTheme="minorHAnsi" w:cstheme="minorHAnsi"/>
                <w:b/>
                <w:bCs/>
                <w:sz w:val="22"/>
                <w:szCs w:val="22"/>
              </w:rPr>
              <w:t>Serial No.</w:t>
            </w:r>
          </w:p>
        </w:tc>
        <w:tc>
          <w:tcPr>
            <w:tcW w:w="2599" w:type="dxa"/>
            <w:shd w:val="clear" w:color="auto" w:fill="A8D08D" w:themeFill="accent6" w:themeFillTint="99"/>
          </w:tcPr>
          <w:p w14:paraId="3804FC7C" w14:textId="77777777" w:rsidR="00E53C47" w:rsidRPr="00DE2A7C" w:rsidRDefault="00E53C47" w:rsidP="00DD38B6">
            <w:pPr>
              <w:spacing w:before="100" w:beforeAutospacing="1" w:after="100" w:afterAutospacing="1"/>
              <w:rPr>
                <w:rFonts w:asciiTheme="minorHAnsi" w:hAnsiTheme="minorHAnsi" w:cstheme="minorHAnsi"/>
                <w:b/>
                <w:bCs/>
                <w:sz w:val="22"/>
                <w:szCs w:val="22"/>
              </w:rPr>
            </w:pPr>
            <w:r w:rsidRPr="00DE2A7C">
              <w:rPr>
                <w:rFonts w:asciiTheme="minorHAnsi" w:hAnsiTheme="minorHAnsi" w:cstheme="minorHAnsi"/>
                <w:b/>
                <w:bCs/>
                <w:sz w:val="22"/>
                <w:szCs w:val="22"/>
              </w:rPr>
              <w:t>Stakeholders</w:t>
            </w:r>
          </w:p>
          <w:p w14:paraId="3256EB3A" w14:textId="77777777" w:rsidR="00E53C47" w:rsidRDefault="00E53C47" w:rsidP="00DD38B6">
            <w:pPr>
              <w:spacing w:before="100" w:beforeAutospacing="1" w:after="100" w:afterAutospacing="1"/>
              <w:rPr>
                <w:rFonts w:asciiTheme="minorHAnsi" w:hAnsiTheme="minorHAnsi" w:cstheme="minorHAnsi"/>
                <w:sz w:val="22"/>
                <w:szCs w:val="22"/>
              </w:rPr>
            </w:pPr>
          </w:p>
        </w:tc>
        <w:tc>
          <w:tcPr>
            <w:tcW w:w="6025" w:type="dxa"/>
            <w:shd w:val="clear" w:color="auto" w:fill="A8D08D" w:themeFill="accent6" w:themeFillTint="99"/>
          </w:tcPr>
          <w:p w14:paraId="4B8AE32A" w14:textId="77777777" w:rsidR="00E53C47" w:rsidRPr="00BA590E" w:rsidRDefault="00E53C47" w:rsidP="00DD38B6">
            <w:pPr>
              <w:spacing w:before="100" w:beforeAutospacing="1" w:after="100" w:afterAutospacing="1"/>
              <w:rPr>
                <w:rFonts w:asciiTheme="minorHAnsi" w:hAnsiTheme="minorHAnsi" w:cstheme="minorHAnsi"/>
                <w:b/>
                <w:bCs/>
                <w:sz w:val="22"/>
                <w:szCs w:val="22"/>
              </w:rPr>
            </w:pPr>
            <w:r w:rsidRPr="00BA590E">
              <w:rPr>
                <w:rFonts w:asciiTheme="minorHAnsi" w:hAnsiTheme="minorHAnsi" w:cstheme="minorHAnsi"/>
                <w:b/>
                <w:bCs/>
                <w:sz w:val="22"/>
                <w:szCs w:val="22"/>
              </w:rPr>
              <w:t>Project Impact, their Interest</w:t>
            </w:r>
            <w:r>
              <w:rPr>
                <w:rFonts w:asciiTheme="minorHAnsi" w:hAnsiTheme="minorHAnsi" w:cstheme="minorHAnsi"/>
                <w:b/>
                <w:bCs/>
                <w:sz w:val="22"/>
                <w:szCs w:val="22"/>
              </w:rPr>
              <w:t>,</w:t>
            </w:r>
            <w:r w:rsidRPr="00BA590E">
              <w:rPr>
                <w:rFonts w:asciiTheme="minorHAnsi" w:hAnsiTheme="minorHAnsi" w:cstheme="minorHAnsi"/>
                <w:b/>
                <w:bCs/>
                <w:sz w:val="22"/>
                <w:szCs w:val="22"/>
              </w:rPr>
              <w:t xml:space="preserve"> </w:t>
            </w:r>
            <w:r>
              <w:rPr>
                <w:rFonts w:asciiTheme="minorHAnsi" w:hAnsiTheme="minorHAnsi" w:cstheme="minorHAnsi"/>
                <w:b/>
                <w:bCs/>
                <w:sz w:val="22"/>
                <w:szCs w:val="22"/>
              </w:rPr>
              <w:t>and role</w:t>
            </w:r>
          </w:p>
        </w:tc>
      </w:tr>
      <w:tr w:rsidR="00E53C47" w14:paraId="64D8A2E6" w14:textId="77777777" w:rsidTr="00DD38B6">
        <w:trPr>
          <w:jc w:val="center"/>
        </w:trPr>
        <w:tc>
          <w:tcPr>
            <w:tcW w:w="9350" w:type="dxa"/>
            <w:gridSpan w:val="3"/>
            <w:shd w:val="clear" w:color="auto" w:fill="E2EFD9" w:themeFill="accent6" w:themeFillTint="33"/>
          </w:tcPr>
          <w:p w14:paraId="01ACFFA9" w14:textId="77777777" w:rsidR="00E53C47" w:rsidRPr="00BA590E" w:rsidRDefault="00E53C47" w:rsidP="00DD38B6">
            <w:pPr>
              <w:spacing w:before="100" w:beforeAutospacing="1" w:after="100" w:afterAutospacing="1"/>
              <w:rPr>
                <w:rFonts w:asciiTheme="minorHAnsi" w:hAnsiTheme="minorHAnsi" w:cstheme="minorHAnsi"/>
                <w:b/>
                <w:bCs/>
                <w:sz w:val="22"/>
                <w:szCs w:val="22"/>
              </w:rPr>
            </w:pPr>
            <w:r>
              <w:rPr>
                <w:rFonts w:asciiTheme="minorHAnsi" w:hAnsiTheme="minorHAnsi" w:cstheme="minorHAnsi"/>
                <w:b/>
                <w:bCs/>
                <w:sz w:val="22"/>
                <w:szCs w:val="22"/>
              </w:rPr>
              <w:t xml:space="preserve">                Primary Stakeholders</w:t>
            </w:r>
          </w:p>
        </w:tc>
      </w:tr>
      <w:tr w:rsidR="00E53C47" w14:paraId="12A0F369" w14:textId="77777777" w:rsidTr="00DD38B6">
        <w:trPr>
          <w:trHeight w:val="1025"/>
          <w:jc w:val="center"/>
        </w:trPr>
        <w:tc>
          <w:tcPr>
            <w:tcW w:w="726" w:type="dxa"/>
          </w:tcPr>
          <w:p w14:paraId="65EE4DB6" w14:textId="77777777" w:rsidR="00E53C47" w:rsidRPr="00BA590E"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02282F24" w14:textId="77777777" w:rsidR="00E53C47" w:rsidRPr="00BA590E" w:rsidRDefault="00E53C47" w:rsidP="00DD38B6">
            <w:pPr>
              <w:spacing w:before="100" w:beforeAutospacing="1" w:after="100" w:afterAutospacing="1"/>
              <w:rPr>
                <w:rFonts w:asciiTheme="minorHAnsi" w:hAnsiTheme="minorHAnsi" w:cstheme="minorHAnsi"/>
                <w:sz w:val="22"/>
                <w:szCs w:val="22"/>
              </w:rPr>
            </w:pPr>
            <w:r>
              <w:rPr>
                <w:rFonts w:asciiTheme="minorHAnsi" w:hAnsiTheme="minorHAnsi" w:cstheme="minorHAnsi"/>
                <w:bCs/>
                <w:sz w:val="22"/>
              </w:rPr>
              <w:t xml:space="preserve">Tehsildar Bara, Jamrud and Landi Kotal, District Khyber </w:t>
            </w:r>
          </w:p>
        </w:tc>
        <w:tc>
          <w:tcPr>
            <w:tcW w:w="6025" w:type="dxa"/>
          </w:tcPr>
          <w:p w14:paraId="5AA51A65" w14:textId="1CC2E772" w:rsidR="00E53C47" w:rsidRDefault="00E53C47" w:rsidP="00E53C47">
            <w:pPr>
              <w:spacing w:before="100" w:beforeAutospacing="1" w:after="100" w:afterAutospacing="1"/>
              <w:rPr>
                <w:rFonts w:asciiTheme="minorHAnsi" w:hAnsiTheme="minorHAnsi" w:cstheme="minorHAnsi"/>
                <w:bCs/>
                <w:sz w:val="22"/>
              </w:rPr>
            </w:pPr>
            <w:r w:rsidRPr="00157268">
              <w:rPr>
                <w:rFonts w:asciiTheme="minorHAnsi" w:hAnsiTheme="minorHAnsi" w:cstheme="minorHAnsi"/>
                <w:bCs/>
                <w:sz w:val="22"/>
              </w:rPr>
              <w:t xml:space="preserve">The role of the Tehsildar is to verify the land agreements executed under Voluntary Land Donation (VLD) </w:t>
            </w:r>
            <w:r w:rsidR="006C6570">
              <w:rPr>
                <w:rFonts w:asciiTheme="minorHAnsi" w:hAnsiTheme="minorHAnsi" w:cstheme="minorHAnsi"/>
                <w:bCs/>
                <w:sz w:val="22"/>
              </w:rPr>
              <w:t>comply with</w:t>
            </w:r>
            <w:r>
              <w:rPr>
                <w:rFonts w:asciiTheme="minorHAnsi" w:hAnsiTheme="minorHAnsi" w:cstheme="minorHAnsi"/>
                <w:bCs/>
                <w:sz w:val="22"/>
              </w:rPr>
              <w:t xml:space="preserve"> legal validity to eliminate</w:t>
            </w:r>
            <w:r w:rsidRPr="00157268">
              <w:rPr>
                <w:rFonts w:asciiTheme="minorHAnsi" w:hAnsiTheme="minorHAnsi" w:cstheme="minorHAnsi"/>
                <w:bCs/>
                <w:sz w:val="22"/>
              </w:rPr>
              <w:t xml:space="preserve"> the risk of land-related disputes in the future.</w:t>
            </w:r>
            <w:r>
              <w:rPr>
                <w:rFonts w:asciiTheme="minorHAnsi" w:hAnsiTheme="minorHAnsi" w:cstheme="minorHAnsi"/>
                <w:bCs/>
                <w:sz w:val="22"/>
              </w:rPr>
              <w:t xml:space="preserve"> </w:t>
            </w:r>
          </w:p>
          <w:p w14:paraId="0AF275E1" w14:textId="77777777" w:rsidR="00E53C47" w:rsidRPr="00A10EFD" w:rsidRDefault="00E53C47" w:rsidP="00E53C47">
            <w:pPr>
              <w:spacing w:before="100" w:beforeAutospacing="1" w:after="100" w:afterAutospacing="1"/>
              <w:rPr>
                <w:rFonts w:asciiTheme="minorHAnsi" w:hAnsiTheme="minorHAnsi" w:cstheme="minorHAnsi"/>
                <w:bCs/>
                <w:sz w:val="22"/>
              </w:rPr>
            </w:pPr>
            <w:r>
              <w:rPr>
                <w:rFonts w:asciiTheme="minorHAnsi" w:hAnsiTheme="minorHAnsi" w:cstheme="minorHAnsi"/>
                <w:bCs/>
                <w:sz w:val="22"/>
              </w:rPr>
              <w:t xml:space="preserve">Proper execution of land donation process will avoid any kind of conflict in future. </w:t>
            </w:r>
          </w:p>
        </w:tc>
      </w:tr>
      <w:tr w:rsidR="00E53C47" w14:paraId="71D4B850" w14:textId="77777777" w:rsidTr="00DD38B6">
        <w:trPr>
          <w:jc w:val="center"/>
        </w:trPr>
        <w:tc>
          <w:tcPr>
            <w:tcW w:w="726" w:type="dxa"/>
          </w:tcPr>
          <w:p w14:paraId="43A6BF3D"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6F03548F" w14:textId="77777777" w:rsidR="00E53C47" w:rsidRDefault="00E53C47" w:rsidP="00DD38B6">
            <w:pPr>
              <w:spacing w:before="100" w:beforeAutospacing="1" w:after="100" w:afterAutospacing="1"/>
              <w:rPr>
                <w:rFonts w:asciiTheme="minorHAnsi" w:hAnsiTheme="minorHAnsi" w:cstheme="minorHAnsi"/>
                <w:sz w:val="22"/>
              </w:rPr>
            </w:pPr>
            <w:r>
              <w:rPr>
                <w:rFonts w:asciiTheme="minorHAnsi" w:hAnsiTheme="minorHAnsi" w:cstheme="minorHAnsi"/>
                <w:sz w:val="22"/>
              </w:rPr>
              <w:t>XEN PHED</w:t>
            </w:r>
            <w:r w:rsidRPr="008F1046">
              <w:rPr>
                <w:rFonts w:asciiTheme="minorHAnsi" w:hAnsiTheme="minorHAnsi" w:cstheme="minorHAnsi"/>
                <w:sz w:val="22"/>
              </w:rPr>
              <w:t>, District Khyber</w:t>
            </w:r>
            <w:r>
              <w:rPr>
                <w:rFonts w:asciiTheme="minorHAnsi" w:hAnsiTheme="minorHAnsi" w:cstheme="minorHAnsi"/>
                <w:sz w:val="22"/>
              </w:rPr>
              <w:t xml:space="preserve">. </w:t>
            </w:r>
          </w:p>
          <w:p w14:paraId="6DCFE423" w14:textId="77777777" w:rsidR="00E53C47" w:rsidRPr="00A10EFD" w:rsidRDefault="00E53C47" w:rsidP="00DD38B6">
            <w:pPr>
              <w:spacing w:before="100" w:beforeAutospacing="1" w:after="100" w:afterAutospacing="1"/>
              <w:rPr>
                <w:rFonts w:asciiTheme="minorHAnsi" w:hAnsiTheme="minorHAnsi" w:cstheme="minorHAnsi"/>
                <w:sz w:val="22"/>
                <w:highlight w:val="yellow"/>
              </w:rPr>
            </w:pPr>
            <w:r>
              <w:rPr>
                <w:rFonts w:asciiTheme="minorHAnsi" w:hAnsiTheme="minorHAnsi" w:cstheme="minorHAnsi"/>
                <w:sz w:val="22"/>
              </w:rPr>
              <w:t xml:space="preserve">SDO’s PHED, Tehsil Bara, Jamrud and Landi kotal </w:t>
            </w:r>
          </w:p>
        </w:tc>
        <w:tc>
          <w:tcPr>
            <w:tcW w:w="6025" w:type="dxa"/>
          </w:tcPr>
          <w:p w14:paraId="5B700C06" w14:textId="77777777" w:rsidR="00E53C47" w:rsidRDefault="00E53C47" w:rsidP="00E53C47">
            <w:pPr>
              <w:spacing w:before="100" w:beforeAutospacing="1" w:after="100" w:afterAutospacing="1"/>
              <w:rPr>
                <w:rFonts w:asciiTheme="minorHAnsi" w:hAnsiTheme="minorHAnsi" w:cstheme="minorHAnsi"/>
                <w:bCs/>
                <w:sz w:val="22"/>
              </w:rPr>
            </w:pPr>
            <w:r>
              <w:rPr>
                <w:rFonts w:asciiTheme="minorHAnsi" w:hAnsiTheme="minorHAnsi" w:cstheme="minorHAnsi"/>
                <w:bCs/>
                <w:sz w:val="22"/>
              </w:rPr>
              <w:t xml:space="preserve">Providing assistance/facilitation to the relevant PIU, consultant and contractor’s staff during the sub-project execution. </w:t>
            </w:r>
          </w:p>
          <w:p w14:paraId="748A1F03" w14:textId="77777777" w:rsidR="00E53C47" w:rsidRPr="00A10EFD" w:rsidRDefault="00E53C47" w:rsidP="00E53C47">
            <w:pPr>
              <w:spacing w:before="100" w:beforeAutospacing="1" w:after="100" w:afterAutospacing="1"/>
              <w:rPr>
                <w:rFonts w:asciiTheme="minorHAnsi" w:hAnsiTheme="minorHAnsi" w:cstheme="minorHAnsi"/>
                <w:sz w:val="22"/>
                <w:highlight w:val="yellow"/>
              </w:rPr>
            </w:pPr>
            <w:r w:rsidRPr="00F840B2">
              <w:rPr>
                <w:rFonts w:asciiTheme="minorHAnsi" w:hAnsiTheme="minorHAnsi" w:cstheme="minorHAnsi"/>
                <w:sz w:val="22"/>
              </w:rPr>
              <w:t>To provide improved water supply to the sub-pro</w:t>
            </w:r>
            <w:r>
              <w:rPr>
                <w:rFonts w:asciiTheme="minorHAnsi" w:hAnsiTheme="minorHAnsi" w:cstheme="minorHAnsi"/>
                <w:sz w:val="22"/>
              </w:rPr>
              <w:t xml:space="preserve">ject communities. </w:t>
            </w:r>
          </w:p>
        </w:tc>
      </w:tr>
      <w:tr w:rsidR="00E53C47" w14:paraId="1A78D9DB" w14:textId="77777777" w:rsidTr="00DD38B6">
        <w:trPr>
          <w:trHeight w:val="1520"/>
          <w:jc w:val="center"/>
        </w:trPr>
        <w:tc>
          <w:tcPr>
            <w:tcW w:w="726" w:type="dxa"/>
          </w:tcPr>
          <w:p w14:paraId="08AFC994"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5AD4F7A0" w14:textId="77777777" w:rsidR="00E53C47" w:rsidRPr="00A10EFD" w:rsidRDefault="00E53C47" w:rsidP="00DD38B6">
            <w:pPr>
              <w:spacing w:before="100" w:beforeAutospacing="1" w:after="100" w:afterAutospacing="1"/>
              <w:rPr>
                <w:rFonts w:asciiTheme="minorHAnsi" w:hAnsiTheme="minorHAnsi" w:cstheme="minorHAnsi"/>
                <w:sz w:val="22"/>
              </w:rPr>
            </w:pPr>
            <w:r>
              <w:rPr>
                <w:rFonts w:asciiTheme="minorHAnsi" w:hAnsiTheme="minorHAnsi" w:cstheme="minorHAnsi"/>
                <w:sz w:val="22"/>
              </w:rPr>
              <w:t xml:space="preserve">Local Government VC/NC secretary and chairman </w:t>
            </w:r>
          </w:p>
        </w:tc>
        <w:tc>
          <w:tcPr>
            <w:tcW w:w="6025" w:type="dxa"/>
          </w:tcPr>
          <w:p w14:paraId="372C8C31" w14:textId="77777777" w:rsidR="00E53C47" w:rsidRDefault="00E53C47" w:rsidP="00E53C47">
            <w:pPr>
              <w:spacing w:before="100" w:beforeAutospacing="1" w:after="100" w:afterAutospacing="1"/>
              <w:rPr>
                <w:rFonts w:asciiTheme="minorHAnsi" w:hAnsiTheme="minorHAnsi" w:cstheme="minorHAnsi"/>
                <w:sz w:val="22"/>
              </w:rPr>
            </w:pPr>
            <w:r w:rsidRPr="00A10EFD">
              <w:rPr>
                <w:rFonts w:asciiTheme="minorHAnsi" w:hAnsiTheme="minorHAnsi" w:cstheme="minorHAnsi"/>
                <w:sz w:val="22"/>
              </w:rPr>
              <w:t>The VC/NC Chairman and Secretary</w:t>
            </w:r>
            <w:r>
              <w:rPr>
                <w:rFonts w:asciiTheme="minorHAnsi" w:hAnsiTheme="minorHAnsi" w:cstheme="minorHAnsi"/>
                <w:sz w:val="22"/>
              </w:rPr>
              <w:t xml:space="preserve"> from Local Government Department</w:t>
            </w:r>
            <w:r w:rsidRPr="00A10EFD">
              <w:rPr>
                <w:rFonts w:asciiTheme="minorHAnsi" w:hAnsiTheme="minorHAnsi" w:cstheme="minorHAnsi"/>
                <w:sz w:val="22"/>
              </w:rPr>
              <w:t xml:space="preserve"> participate in the Voluntary Land Donation (VLD) process as witnesses to the legal agreement</w:t>
            </w:r>
            <w:r>
              <w:rPr>
                <w:rFonts w:asciiTheme="minorHAnsi" w:hAnsiTheme="minorHAnsi" w:cstheme="minorHAnsi"/>
                <w:sz w:val="22"/>
              </w:rPr>
              <w:t>s</w:t>
            </w:r>
            <w:r w:rsidRPr="00A10EFD">
              <w:rPr>
                <w:rFonts w:asciiTheme="minorHAnsi" w:hAnsiTheme="minorHAnsi" w:cstheme="minorHAnsi"/>
                <w:sz w:val="22"/>
              </w:rPr>
              <w:t>, helping to verify that the land donation has been made willingly and with the knowledge of the local community.</w:t>
            </w:r>
            <w:r>
              <w:rPr>
                <w:rFonts w:asciiTheme="minorHAnsi" w:hAnsiTheme="minorHAnsi" w:cstheme="minorHAnsi"/>
                <w:sz w:val="22"/>
              </w:rPr>
              <w:t xml:space="preserve"> </w:t>
            </w:r>
          </w:p>
          <w:p w14:paraId="430B1030" w14:textId="77777777" w:rsidR="00E53C47" w:rsidRPr="004F06B0" w:rsidRDefault="00E53C47" w:rsidP="00E53C47">
            <w:pPr>
              <w:spacing w:before="100" w:beforeAutospacing="1" w:after="100" w:afterAutospacing="1"/>
              <w:rPr>
                <w:rFonts w:asciiTheme="minorHAnsi" w:hAnsiTheme="minorHAnsi" w:cstheme="minorHAnsi"/>
                <w:sz w:val="22"/>
              </w:rPr>
            </w:pPr>
            <w:r>
              <w:rPr>
                <w:rFonts w:asciiTheme="minorHAnsi" w:hAnsiTheme="minorHAnsi" w:cstheme="minorHAnsi"/>
                <w:sz w:val="22"/>
              </w:rPr>
              <w:t>T</w:t>
            </w:r>
            <w:r w:rsidRPr="00F840B2">
              <w:rPr>
                <w:rFonts w:asciiTheme="minorHAnsi" w:hAnsiTheme="minorHAnsi" w:cstheme="minorHAnsi"/>
                <w:sz w:val="22"/>
              </w:rPr>
              <w:t xml:space="preserve">o ensure transparent, community-supported land </w:t>
            </w:r>
            <w:r>
              <w:rPr>
                <w:rFonts w:asciiTheme="minorHAnsi" w:hAnsiTheme="minorHAnsi" w:cstheme="minorHAnsi"/>
                <w:sz w:val="22"/>
              </w:rPr>
              <w:t>donation process</w:t>
            </w:r>
            <w:r w:rsidRPr="00F840B2">
              <w:rPr>
                <w:rFonts w:asciiTheme="minorHAnsi" w:hAnsiTheme="minorHAnsi" w:cstheme="minorHAnsi"/>
                <w:sz w:val="22"/>
              </w:rPr>
              <w:t xml:space="preserve"> that facilitate smooth implementation and lon</w:t>
            </w:r>
            <w:r>
              <w:rPr>
                <w:rFonts w:asciiTheme="minorHAnsi" w:hAnsiTheme="minorHAnsi" w:cstheme="minorHAnsi"/>
                <w:sz w:val="22"/>
              </w:rPr>
              <w:t>g-term sustainability</w:t>
            </w:r>
            <w:r w:rsidRPr="00F840B2">
              <w:rPr>
                <w:rFonts w:asciiTheme="minorHAnsi" w:hAnsiTheme="minorHAnsi" w:cstheme="minorHAnsi"/>
                <w:sz w:val="22"/>
              </w:rPr>
              <w:t>.</w:t>
            </w:r>
          </w:p>
        </w:tc>
      </w:tr>
      <w:tr w:rsidR="00E53C47" w14:paraId="5122DF3E" w14:textId="77777777" w:rsidTr="00DD38B6">
        <w:trPr>
          <w:jc w:val="center"/>
        </w:trPr>
        <w:tc>
          <w:tcPr>
            <w:tcW w:w="726" w:type="dxa"/>
          </w:tcPr>
          <w:p w14:paraId="294A66EC"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265B46B3" w14:textId="77777777" w:rsidR="00E53C47" w:rsidRDefault="00E53C47" w:rsidP="00DD38B6">
            <w:pPr>
              <w:spacing w:before="100" w:beforeAutospacing="1" w:after="100" w:afterAutospacing="1"/>
              <w:rPr>
                <w:rFonts w:asciiTheme="minorHAnsi" w:hAnsiTheme="minorHAnsi" w:cstheme="minorHAnsi"/>
                <w:sz w:val="22"/>
              </w:rPr>
            </w:pPr>
            <w:r>
              <w:rPr>
                <w:rFonts w:asciiTheme="minorHAnsi" w:hAnsiTheme="minorHAnsi" w:cstheme="minorHAnsi"/>
                <w:sz w:val="22"/>
              </w:rPr>
              <w:t xml:space="preserve">Community members, Teachers, students   </w:t>
            </w:r>
          </w:p>
          <w:p w14:paraId="16B40823" w14:textId="77777777" w:rsidR="00E53C47" w:rsidRDefault="00E53C47" w:rsidP="00DD38B6">
            <w:pPr>
              <w:spacing w:before="100" w:beforeAutospacing="1" w:after="100" w:afterAutospacing="1"/>
              <w:rPr>
                <w:rFonts w:asciiTheme="minorHAnsi" w:hAnsiTheme="minorHAnsi" w:cstheme="minorHAnsi"/>
                <w:sz w:val="22"/>
                <w:szCs w:val="22"/>
              </w:rPr>
            </w:pPr>
          </w:p>
        </w:tc>
        <w:tc>
          <w:tcPr>
            <w:tcW w:w="6025" w:type="dxa"/>
          </w:tcPr>
          <w:p w14:paraId="13A8E8A8" w14:textId="77777777" w:rsidR="00E53C47" w:rsidRDefault="00E53C47" w:rsidP="00E53C47">
            <w:pPr>
              <w:spacing w:before="100" w:beforeAutospacing="1" w:after="100" w:afterAutospacing="1"/>
              <w:rPr>
                <w:rFonts w:asciiTheme="minorHAnsi" w:hAnsiTheme="minorHAnsi" w:cstheme="minorHAnsi"/>
                <w:sz w:val="22"/>
              </w:rPr>
            </w:pPr>
            <w:r w:rsidRPr="00891DB6">
              <w:rPr>
                <w:rFonts w:asciiTheme="minorHAnsi" w:hAnsiTheme="minorHAnsi" w:cstheme="minorHAnsi"/>
                <w:sz w:val="22"/>
              </w:rPr>
              <w:t xml:space="preserve">Concerned about </w:t>
            </w:r>
            <w:r>
              <w:rPr>
                <w:rFonts w:asciiTheme="minorHAnsi" w:hAnsiTheme="minorHAnsi" w:cstheme="minorHAnsi"/>
                <w:sz w:val="22"/>
              </w:rPr>
              <w:t xml:space="preserve">timely execution of the project and </w:t>
            </w:r>
            <w:r w:rsidRPr="00891DB6">
              <w:rPr>
                <w:rFonts w:asciiTheme="minorHAnsi" w:hAnsiTheme="minorHAnsi" w:cstheme="minorHAnsi"/>
                <w:sz w:val="22"/>
              </w:rPr>
              <w:t>potential impacts such as noise, dust, land use, water access, and disturbance in routine activities due to construction.</w:t>
            </w:r>
          </w:p>
          <w:p w14:paraId="51F22283" w14:textId="31082E42" w:rsidR="00E53C47" w:rsidRPr="004F06B0" w:rsidRDefault="00E53C47" w:rsidP="00E53C47">
            <w:pPr>
              <w:spacing w:before="100" w:beforeAutospacing="1" w:after="100" w:afterAutospacing="1"/>
              <w:rPr>
                <w:rFonts w:asciiTheme="minorHAnsi" w:hAnsiTheme="minorHAnsi" w:cstheme="minorHAnsi"/>
                <w:sz w:val="22"/>
              </w:rPr>
            </w:pPr>
            <w:r w:rsidRPr="00891DB6">
              <w:rPr>
                <w:rFonts w:asciiTheme="minorHAnsi" w:hAnsiTheme="minorHAnsi" w:cstheme="minorHAnsi"/>
                <w:sz w:val="22"/>
              </w:rPr>
              <w:t xml:space="preserve">Benefit from improved </w:t>
            </w:r>
            <w:r w:rsidR="006C6570">
              <w:rPr>
                <w:rFonts w:asciiTheme="minorHAnsi" w:hAnsiTheme="minorHAnsi" w:cstheme="minorHAnsi"/>
                <w:sz w:val="22"/>
              </w:rPr>
              <w:t xml:space="preserve">water and sanitation </w:t>
            </w:r>
            <w:r w:rsidRPr="00891DB6">
              <w:rPr>
                <w:rFonts w:asciiTheme="minorHAnsi" w:hAnsiTheme="minorHAnsi" w:cstheme="minorHAnsi"/>
                <w:sz w:val="22"/>
              </w:rPr>
              <w:t>facilities.</w:t>
            </w:r>
          </w:p>
        </w:tc>
      </w:tr>
      <w:tr w:rsidR="00E53C47" w14:paraId="1A709096" w14:textId="77777777" w:rsidTr="00DD38B6">
        <w:trPr>
          <w:trHeight w:val="1502"/>
          <w:jc w:val="center"/>
        </w:trPr>
        <w:tc>
          <w:tcPr>
            <w:tcW w:w="726" w:type="dxa"/>
          </w:tcPr>
          <w:p w14:paraId="41DB3DB1"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12DA85EC" w14:textId="77777777" w:rsidR="00E53C47" w:rsidRDefault="00E53C47" w:rsidP="00DD38B6">
            <w:pPr>
              <w:spacing w:before="100" w:beforeAutospacing="1" w:after="100" w:afterAutospacing="1"/>
              <w:rPr>
                <w:rFonts w:asciiTheme="minorHAnsi" w:hAnsiTheme="minorHAnsi" w:cstheme="minorHAnsi"/>
                <w:sz w:val="22"/>
                <w:szCs w:val="22"/>
              </w:rPr>
            </w:pPr>
            <w:r w:rsidRPr="006B6C12">
              <w:rPr>
                <w:rFonts w:asciiTheme="minorHAnsi" w:hAnsiTheme="minorHAnsi" w:cstheme="minorHAnsi"/>
                <w:sz w:val="22"/>
              </w:rPr>
              <w:t>Vulnerable and Marginalized Groups</w:t>
            </w:r>
            <w:r>
              <w:rPr>
                <w:rFonts w:asciiTheme="minorHAnsi" w:hAnsiTheme="minorHAnsi" w:cstheme="minorHAnsi"/>
                <w:sz w:val="22"/>
              </w:rPr>
              <w:t xml:space="preserve"> </w:t>
            </w:r>
          </w:p>
        </w:tc>
        <w:tc>
          <w:tcPr>
            <w:tcW w:w="6025" w:type="dxa"/>
          </w:tcPr>
          <w:p w14:paraId="6450614F" w14:textId="77777777" w:rsidR="00E53C47" w:rsidRDefault="00E53C47" w:rsidP="00E53C47">
            <w:pPr>
              <w:spacing w:before="100" w:beforeAutospacing="1" w:after="100" w:afterAutospacing="1"/>
              <w:rPr>
                <w:rFonts w:asciiTheme="minorHAnsi" w:hAnsiTheme="minorHAnsi" w:cstheme="minorHAnsi"/>
                <w:sz w:val="22"/>
              </w:rPr>
            </w:pPr>
            <w:r w:rsidRPr="001C7459">
              <w:rPr>
                <w:rFonts w:asciiTheme="minorHAnsi" w:hAnsiTheme="minorHAnsi" w:cstheme="minorHAnsi"/>
                <w:sz w:val="22"/>
              </w:rPr>
              <w:t>Vulnerable and marginalized groups</w:t>
            </w:r>
            <w:r>
              <w:rPr>
                <w:rFonts w:asciiTheme="minorHAnsi" w:hAnsiTheme="minorHAnsi" w:cstheme="minorHAnsi"/>
                <w:sz w:val="22"/>
              </w:rPr>
              <w:t xml:space="preserve"> (women and elderly)</w:t>
            </w:r>
            <w:r w:rsidRPr="001C7459">
              <w:rPr>
                <w:rFonts w:asciiTheme="minorHAnsi" w:hAnsiTheme="minorHAnsi" w:cstheme="minorHAnsi"/>
                <w:sz w:val="22"/>
              </w:rPr>
              <w:t xml:space="preserve"> participate</w:t>
            </w:r>
            <w:r>
              <w:rPr>
                <w:rFonts w:asciiTheme="minorHAnsi" w:hAnsiTheme="minorHAnsi" w:cstheme="minorHAnsi"/>
                <w:sz w:val="22"/>
              </w:rPr>
              <w:t>d in the consultation process and</w:t>
            </w:r>
            <w:r w:rsidRPr="001C7459">
              <w:rPr>
                <w:rFonts w:asciiTheme="minorHAnsi" w:hAnsiTheme="minorHAnsi" w:cstheme="minorHAnsi"/>
                <w:sz w:val="22"/>
              </w:rPr>
              <w:t xml:space="preserve"> highlighting their specific needs and challenges related to access to water and </w:t>
            </w:r>
            <w:r w:rsidRPr="001C7459">
              <w:rPr>
                <w:rFonts w:asciiTheme="minorHAnsi" w:hAnsiTheme="minorHAnsi" w:cstheme="minorHAnsi"/>
                <w:sz w:val="22"/>
              </w:rPr>
              <w:lastRenderedPageBreak/>
              <w:t>sanitation services, ensuring that the project design remains inclusive and equitable.</w:t>
            </w:r>
            <w:r>
              <w:rPr>
                <w:rFonts w:asciiTheme="minorHAnsi" w:hAnsiTheme="minorHAnsi" w:cstheme="minorHAnsi"/>
                <w:sz w:val="22"/>
              </w:rPr>
              <w:t xml:space="preserve"> </w:t>
            </w:r>
          </w:p>
          <w:p w14:paraId="7AB204D6" w14:textId="4E7AFDF8" w:rsidR="00E53C47" w:rsidRPr="004F06B0" w:rsidRDefault="00E53C47" w:rsidP="00E53C47">
            <w:pPr>
              <w:spacing w:before="100" w:beforeAutospacing="1" w:after="100" w:afterAutospacing="1"/>
              <w:rPr>
                <w:rFonts w:asciiTheme="minorHAnsi" w:hAnsiTheme="minorHAnsi" w:cstheme="minorHAnsi"/>
                <w:sz w:val="22"/>
              </w:rPr>
            </w:pPr>
            <w:r w:rsidRPr="00891DB6">
              <w:rPr>
                <w:rFonts w:asciiTheme="minorHAnsi" w:hAnsiTheme="minorHAnsi" w:cstheme="minorHAnsi"/>
                <w:sz w:val="22"/>
              </w:rPr>
              <w:t xml:space="preserve">Benefit from improved </w:t>
            </w:r>
            <w:r w:rsidR="006C6570">
              <w:rPr>
                <w:rFonts w:asciiTheme="minorHAnsi" w:hAnsiTheme="minorHAnsi" w:cstheme="minorHAnsi"/>
                <w:sz w:val="22"/>
              </w:rPr>
              <w:t xml:space="preserve">water and sanitation </w:t>
            </w:r>
            <w:r w:rsidRPr="00891DB6">
              <w:rPr>
                <w:rFonts w:asciiTheme="minorHAnsi" w:hAnsiTheme="minorHAnsi" w:cstheme="minorHAnsi"/>
                <w:sz w:val="22"/>
              </w:rPr>
              <w:t>facilities.</w:t>
            </w:r>
          </w:p>
        </w:tc>
      </w:tr>
      <w:tr w:rsidR="00E53C47" w14:paraId="25BE8200" w14:textId="77777777" w:rsidTr="00DD38B6">
        <w:trPr>
          <w:trHeight w:val="962"/>
          <w:jc w:val="center"/>
        </w:trPr>
        <w:tc>
          <w:tcPr>
            <w:tcW w:w="726" w:type="dxa"/>
          </w:tcPr>
          <w:p w14:paraId="6B67944B"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7FB0FE39" w14:textId="77777777" w:rsidR="00E53C47" w:rsidRPr="006B6C12" w:rsidRDefault="00E53C47" w:rsidP="00DD38B6">
            <w:pPr>
              <w:spacing w:before="100" w:beforeAutospacing="1" w:after="100" w:afterAutospacing="1"/>
              <w:rPr>
                <w:rFonts w:asciiTheme="minorHAnsi" w:hAnsiTheme="minorHAnsi" w:cstheme="minorHAnsi"/>
                <w:sz w:val="22"/>
              </w:rPr>
            </w:pPr>
            <w:r>
              <w:rPr>
                <w:rFonts w:asciiTheme="minorHAnsi" w:hAnsiTheme="minorHAnsi" w:cstheme="minorHAnsi"/>
                <w:sz w:val="22"/>
              </w:rPr>
              <w:t xml:space="preserve">Land Owners </w:t>
            </w:r>
          </w:p>
        </w:tc>
        <w:tc>
          <w:tcPr>
            <w:tcW w:w="6025" w:type="dxa"/>
          </w:tcPr>
          <w:p w14:paraId="4415D003" w14:textId="77777777" w:rsidR="00E53C47" w:rsidRDefault="00E53C47" w:rsidP="00E53C47">
            <w:pPr>
              <w:spacing w:before="100" w:beforeAutospacing="1" w:after="100" w:afterAutospacing="1"/>
              <w:rPr>
                <w:rFonts w:asciiTheme="minorHAnsi" w:hAnsiTheme="minorHAnsi" w:cstheme="minorHAnsi"/>
                <w:sz w:val="22"/>
              </w:rPr>
            </w:pPr>
            <w:r w:rsidRPr="00BE65E5">
              <w:rPr>
                <w:rFonts w:asciiTheme="minorHAnsi" w:hAnsiTheme="minorHAnsi" w:cstheme="minorHAnsi"/>
                <w:sz w:val="22"/>
              </w:rPr>
              <w:t>Landowners play a vital role in the project by voluntarily providing the required land, thereby enabling project implementation and contributing to the welfare of their community.</w:t>
            </w:r>
            <w:r>
              <w:rPr>
                <w:rFonts w:asciiTheme="minorHAnsi" w:hAnsiTheme="minorHAnsi" w:cstheme="minorHAnsi"/>
                <w:sz w:val="22"/>
              </w:rPr>
              <w:t xml:space="preserve"> </w:t>
            </w:r>
          </w:p>
          <w:p w14:paraId="13D9CDF2" w14:textId="5F6E022C" w:rsidR="00E53C47" w:rsidRPr="00AA4E30" w:rsidRDefault="00E53C47" w:rsidP="00E53C47">
            <w:pPr>
              <w:spacing w:before="100" w:beforeAutospacing="1" w:after="100" w:afterAutospacing="1"/>
              <w:rPr>
                <w:rFonts w:asciiTheme="minorHAnsi" w:hAnsiTheme="minorHAnsi" w:cstheme="minorHAnsi"/>
                <w:sz w:val="22"/>
                <w:highlight w:val="yellow"/>
              </w:rPr>
            </w:pPr>
            <w:r w:rsidRPr="00891DB6">
              <w:rPr>
                <w:rFonts w:asciiTheme="minorHAnsi" w:hAnsiTheme="minorHAnsi" w:cstheme="minorHAnsi"/>
                <w:sz w:val="22"/>
              </w:rPr>
              <w:t xml:space="preserve">Benefit from improved </w:t>
            </w:r>
            <w:r w:rsidR="006C6570">
              <w:rPr>
                <w:rFonts w:asciiTheme="minorHAnsi" w:hAnsiTheme="minorHAnsi" w:cstheme="minorHAnsi"/>
                <w:sz w:val="22"/>
              </w:rPr>
              <w:t xml:space="preserve">water and sanitation </w:t>
            </w:r>
            <w:r w:rsidRPr="00891DB6">
              <w:rPr>
                <w:rFonts w:asciiTheme="minorHAnsi" w:hAnsiTheme="minorHAnsi" w:cstheme="minorHAnsi"/>
                <w:sz w:val="22"/>
              </w:rPr>
              <w:t>facilities.</w:t>
            </w:r>
          </w:p>
        </w:tc>
      </w:tr>
      <w:tr w:rsidR="00E53C47" w14:paraId="342D2D34" w14:textId="77777777" w:rsidTr="00DD38B6">
        <w:trPr>
          <w:trHeight w:val="444"/>
          <w:jc w:val="center"/>
        </w:trPr>
        <w:tc>
          <w:tcPr>
            <w:tcW w:w="9350" w:type="dxa"/>
            <w:gridSpan w:val="3"/>
            <w:shd w:val="clear" w:color="auto" w:fill="A8D08D" w:themeFill="accent6" w:themeFillTint="99"/>
          </w:tcPr>
          <w:p w14:paraId="188DFF9C" w14:textId="77777777" w:rsidR="00E53C47" w:rsidRDefault="00E53C47" w:rsidP="00DD38B6">
            <w:pPr>
              <w:shd w:val="clear" w:color="auto" w:fill="A8D08D" w:themeFill="accent6" w:themeFillTint="99"/>
              <w:spacing w:before="100" w:beforeAutospacing="1" w:after="100" w:afterAutospacing="1"/>
              <w:rPr>
                <w:rFonts w:asciiTheme="minorHAnsi" w:hAnsiTheme="minorHAnsi" w:cstheme="minorHAnsi"/>
                <w:b/>
                <w:bCs/>
                <w:sz w:val="22"/>
              </w:rPr>
            </w:pPr>
            <w:r w:rsidRPr="00E967A4">
              <w:rPr>
                <w:rFonts w:asciiTheme="minorHAnsi" w:hAnsiTheme="minorHAnsi" w:cstheme="minorHAnsi"/>
                <w:b/>
                <w:bCs/>
                <w:sz w:val="22"/>
              </w:rPr>
              <w:t xml:space="preserve">               </w:t>
            </w:r>
          </w:p>
          <w:p w14:paraId="1A93D3B3" w14:textId="77777777" w:rsidR="00E53C47" w:rsidRPr="00E967A4" w:rsidRDefault="00E53C47" w:rsidP="00DD38B6">
            <w:pPr>
              <w:shd w:val="clear" w:color="auto" w:fill="A8D08D" w:themeFill="accent6" w:themeFillTint="99"/>
              <w:spacing w:before="100" w:beforeAutospacing="1" w:after="100" w:afterAutospacing="1"/>
              <w:rPr>
                <w:rFonts w:asciiTheme="minorHAnsi" w:hAnsiTheme="minorHAnsi" w:cstheme="minorHAnsi"/>
                <w:b/>
                <w:bCs/>
                <w:sz w:val="22"/>
              </w:rPr>
            </w:pPr>
            <w:r w:rsidRPr="00E967A4">
              <w:rPr>
                <w:rFonts w:asciiTheme="minorHAnsi" w:hAnsiTheme="minorHAnsi" w:cstheme="minorHAnsi"/>
                <w:b/>
                <w:bCs/>
                <w:sz w:val="22"/>
              </w:rPr>
              <w:t xml:space="preserve"> Secondary Stakeholders</w:t>
            </w:r>
          </w:p>
        </w:tc>
      </w:tr>
      <w:tr w:rsidR="00E53C47" w14:paraId="54A1FE8A" w14:textId="77777777" w:rsidTr="00DD38B6">
        <w:trPr>
          <w:trHeight w:val="710"/>
          <w:jc w:val="center"/>
        </w:trPr>
        <w:tc>
          <w:tcPr>
            <w:tcW w:w="726" w:type="dxa"/>
          </w:tcPr>
          <w:p w14:paraId="442C000D"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670ADC98" w14:textId="77777777" w:rsidR="00E53C47" w:rsidRDefault="00E53C47" w:rsidP="00DD38B6">
            <w:pPr>
              <w:spacing w:before="100" w:beforeAutospacing="1" w:after="100" w:afterAutospacing="1"/>
              <w:rPr>
                <w:rFonts w:asciiTheme="minorHAnsi" w:hAnsiTheme="minorHAnsi" w:cstheme="minorHAnsi"/>
                <w:sz w:val="22"/>
                <w:szCs w:val="22"/>
              </w:rPr>
            </w:pPr>
            <w:r w:rsidRPr="006B6C12">
              <w:rPr>
                <w:rFonts w:asciiTheme="minorHAnsi" w:hAnsiTheme="minorHAnsi" w:cstheme="minorHAnsi"/>
                <w:sz w:val="22"/>
                <w:szCs w:val="22"/>
              </w:rPr>
              <w:t>Local Religious</w:t>
            </w:r>
            <w:r>
              <w:rPr>
                <w:rFonts w:asciiTheme="minorHAnsi" w:hAnsiTheme="minorHAnsi" w:cstheme="minorHAnsi"/>
                <w:sz w:val="22"/>
                <w:szCs w:val="22"/>
              </w:rPr>
              <w:t xml:space="preserve"> and Political Leaders </w:t>
            </w:r>
          </w:p>
        </w:tc>
        <w:tc>
          <w:tcPr>
            <w:tcW w:w="6025" w:type="dxa"/>
          </w:tcPr>
          <w:p w14:paraId="26BDA64F" w14:textId="77777777" w:rsidR="00E53C47" w:rsidRDefault="00E53C47" w:rsidP="00DD38B6">
            <w:pPr>
              <w:spacing w:before="100" w:beforeAutospacing="1" w:after="100" w:afterAutospacing="1"/>
              <w:jc w:val="both"/>
              <w:rPr>
                <w:rFonts w:asciiTheme="minorHAnsi" w:hAnsiTheme="minorHAnsi" w:cstheme="minorHAnsi"/>
                <w:sz w:val="22"/>
                <w:szCs w:val="22"/>
              </w:rPr>
            </w:pPr>
            <w:r>
              <w:rPr>
                <w:rFonts w:asciiTheme="minorHAnsi" w:hAnsiTheme="minorHAnsi" w:cstheme="minorHAnsi"/>
                <w:sz w:val="22"/>
              </w:rPr>
              <w:t xml:space="preserve">Hold moral authority and can influence public perception of the project. </w:t>
            </w:r>
          </w:p>
        </w:tc>
      </w:tr>
      <w:tr w:rsidR="00E53C47" w14:paraId="6C3EA35C" w14:textId="77777777" w:rsidTr="00DD38B6">
        <w:trPr>
          <w:trHeight w:val="980"/>
          <w:jc w:val="center"/>
        </w:trPr>
        <w:tc>
          <w:tcPr>
            <w:tcW w:w="726" w:type="dxa"/>
          </w:tcPr>
          <w:p w14:paraId="65AEC5CD"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7CE74939" w14:textId="77777777" w:rsidR="00E53C47" w:rsidRPr="00D5552B" w:rsidRDefault="00E53C47" w:rsidP="00DD38B6">
            <w:pPr>
              <w:spacing w:before="100" w:beforeAutospacing="1" w:after="100" w:afterAutospacing="1"/>
              <w:rPr>
                <w:rFonts w:asciiTheme="minorHAnsi" w:hAnsiTheme="minorHAnsi" w:cstheme="minorHAnsi"/>
                <w:sz w:val="22"/>
                <w:szCs w:val="22"/>
              </w:rPr>
            </w:pPr>
            <w:r w:rsidRPr="00664763">
              <w:rPr>
                <w:rFonts w:asciiTheme="minorHAnsi" w:hAnsiTheme="minorHAnsi" w:cstheme="minorHAnsi"/>
                <w:sz w:val="22"/>
                <w:szCs w:val="22"/>
              </w:rPr>
              <w:t>Environmental Protection Agency, Khyber Pakhtunkhwa (EPA-KP)</w:t>
            </w:r>
          </w:p>
        </w:tc>
        <w:tc>
          <w:tcPr>
            <w:tcW w:w="6025" w:type="dxa"/>
          </w:tcPr>
          <w:p w14:paraId="4FF1044B" w14:textId="34183060" w:rsidR="00E53C47" w:rsidRPr="004F06B0" w:rsidRDefault="00E53C47" w:rsidP="00DD38B6">
            <w:pPr>
              <w:spacing w:before="100" w:beforeAutospacing="1" w:after="100" w:afterAutospacing="1"/>
              <w:jc w:val="both"/>
              <w:rPr>
                <w:rFonts w:asciiTheme="minorHAnsi" w:hAnsiTheme="minorHAnsi" w:cstheme="minorHAnsi"/>
                <w:sz w:val="22"/>
                <w:highlight w:val="yellow"/>
              </w:rPr>
            </w:pPr>
            <w:r w:rsidRPr="00625195">
              <w:rPr>
                <w:rFonts w:asciiTheme="minorHAnsi" w:hAnsiTheme="minorHAnsi" w:cstheme="minorHAnsi"/>
                <w:sz w:val="22"/>
              </w:rPr>
              <w:t xml:space="preserve">Regulatory authority responsible for ensuring environmental compliance </w:t>
            </w:r>
            <w:r w:rsidR="006C6570">
              <w:rPr>
                <w:rFonts w:asciiTheme="minorHAnsi" w:hAnsiTheme="minorHAnsi" w:cstheme="minorHAnsi"/>
                <w:sz w:val="22"/>
              </w:rPr>
              <w:t>during project execution</w:t>
            </w:r>
            <w:r w:rsidRPr="00625195">
              <w:rPr>
                <w:rFonts w:asciiTheme="minorHAnsi" w:hAnsiTheme="minorHAnsi" w:cstheme="minorHAnsi"/>
                <w:sz w:val="22"/>
              </w:rPr>
              <w:t>.</w:t>
            </w:r>
          </w:p>
        </w:tc>
      </w:tr>
      <w:tr w:rsidR="00E53C47" w14:paraId="67371CFE" w14:textId="77777777" w:rsidTr="00DD38B6">
        <w:trPr>
          <w:trHeight w:val="710"/>
          <w:jc w:val="center"/>
        </w:trPr>
        <w:tc>
          <w:tcPr>
            <w:tcW w:w="726" w:type="dxa"/>
          </w:tcPr>
          <w:p w14:paraId="3A0DF2C3"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442703DF" w14:textId="77777777" w:rsidR="00E53C47" w:rsidRPr="00625195" w:rsidRDefault="00E53C47" w:rsidP="00DD38B6">
            <w:pPr>
              <w:spacing w:before="100" w:beforeAutospacing="1" w:after="100" w:afterAutospacing="1"/>
              <w:rPr>
                <w:rFonts w:asciiTheme="minorHAnsi" w:hAnsiTheme="minorHAnsi" w:cstheme="minorHAnsi"/>
                <w:sz w:val="22"/>
                <w:szCs w:val="22"/>
              </w:rPr>
            </w:pPr>
            <w:r w:rsidRPr="00625195">
              <w:rPr>
                <w:rFonts w:asciiTheme="minorHAnsi" w:hAnsiTheme="minorHAnsi" w:cstheme="minorHAnsi"/>
                <w:sz w:val="22"/>
                <w:szCs w:val="22"/>
              </w:rPr>
              <w:t>Contractor (s) and Construction Workers</w:t>
            </w:r>
          </w:p>
        </w:tc>
        <w:tc>
          <w:tcPr>
            <w:tcW w:w="6025" w:type="dxa"/>
          </w:tcPr>
          <w:p w14:paraId="27CC6478" w14:textId="77777777" w:rsidR="00E53C47" w:rsidRPr="00625195" w:rsidRDefault="00E53C47" w:rsidP="00DD38B6">
            <w:pPr>
              <w:spacing w:before="100" w:beforeAutospacing="1" w:after="100" w:afterAutospacing="1"/>
              <w:jc w:val="both"/>
              <w:rPr>
                <w:rFonts w:asciiTheme="minorHAnsi" w:hAnsiTheme="minorHAnsi" w:cstheme="minorHAnsi"/>
                <w:sz w:val="22"/>
              </w:rPr>
            </w:pPr>
            <w:r w:rsidRPr="00625195">
              <w:rPr>
                <w:rFonts w:asciiTheme="minorHAnsi" w:hAnsiTheme="minorHAnsi" w:cstheme="minorHAnsi"/>
                <w:sz w:val="22"/>
              </w:rPr>
              <w:t xml:space="preserve">Involved in </w:t>
            </w:r>
            <w:r>
              <w:rPr>
                <w:rFonts w:asciiTheme="minorHAnsi" w:hAnsiTheme="minorHAnsi" w:cstheme="minorHAnsi"/>
                <w:sz w:val="22"/>
              </w:rPr>
              <w:t>implementation,</w:t>
            </w:r>
            <w:r w:rsidRPr="00625195">
              <w:rPr>
                <w:rFonts w:asciiTheme="minorHAnsi" w:hAnsiTheme="minorHAnsi" w:cstheme="minorHAnsi"/>
                <w:sz w:val="22"/>
              </w:rPr>
              <w:t xml:space="preserve"> requires clear orientation on social and environmental safeguards.</w:t>
            </w:r>
            <w:r>
              <w:rPr>
                <w:rFonts w:asciiTheme="minorHAnsi" w:hAnsiTheme="minorHAnsi" w:cstheme="minorHAnsi"/>
                <w:sz w:val="22"/>
              </w:rPr>
              <w:t xml:space="preserve"> </w:t>
            </w:r>
          </w:p>
        </w:tc>
      </w:tr>
      <w:tr w:rsidR="00E53C47" w14:paraId="171D2412" w14:textId="77777777" w:rsidTr="00DD38B6">
        <w:trPr>
          <w:trHeight w:val="890"/>
          <w:jc w:val="center"/>
        </w:trPr>
        <w:tc>
          <w:tcPr>
            <w:tcW w:w="726" w:type="dxa"/>
          </w:tcPr>
          <w:p w14:paraId="48602E77"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2CE35E2D" w14:textId="77777777" w:rsidR="00E53C47" w:rsidRPr="00625195" w:rsidRDefault="00E53C47" w:rsidP="00DD38B6">
            <w:pPr>
              <w:spacing w:before="100" w:beforeAutospacing="1" w:after="100" w:afterAutospacing="1"/>
              <w:rPr>
                <w:rFonts w:asciiTheme="minorHAnsi" w:hAnsiTheme="minorHAnsi" w:cstheme="minorHAnsi"/>
                <w:sz w:val="22"/>
                <w:szCs w:val="22"/>
              </w:rPr>
            </w:pPr>
            <w:r w:rsidRPr="00625195">
              <w:rPr>
                <w:rFonts w:asciiTheme="minorHAnsi" w:hAnsiTheme="minorHAnsi" w:cstheme="minorHAnsi"/>
                <w:sz w:val="22"/>
                <w:szCs w:val="22"/>
              </w:rPr>
              <w:t>Media and Information Channels (Local Radio Channels)</w:t>
            </w:r>
          </w:p>
        </w:tc>
        <w:tc>
          <w:tcPr>
            <w:tcW w:w="6025" w:type="dxa"/>
          </w:tcPr>
          <w:p w14:paraId="29A0C11C" w14:textId="77777777" w:rsidR="00E53C47" w:rsidRPr="00625195" w:rsidRDefault="00E53C47" w:rsidP="00DD38B6">
            <w:pPr>
              <w:spacing w:before="100" w:beforeAutospacing="1" w:after="100" w:afterAutospacing="1"/>
              <w:jc w:val="both"/>
              <w:rPr>
                <w:rFonts w:asciiTheme="minorHAnsi" w:hAnsiTheme="minorHAnsi" w:cstheme="minorHAnsi"/>
                <w:sz w:val="22"/>
              </w:rPr>
            </w:pPr>
            <w:r w:rsidRPr="00625195">
              <w:rPr>
                <w:rFonts w:asciiTheme="minorHAnsi" w:hAnsiTheme="minorHAnsi" w:cstheme="minorHAnsi"/>
                <w:sz w:val="22"/>
              </w:rPr>
              <w:t>Important for publi</w:t>
            </w:r>
            <w:r>
              <w:rPr>
                <w:rFonts w:asciiTheme="minorHAnsi" w:hAnsiTheme="minorHAnsi" w:cstheme="minorHAnsi"/>
                <w:sz w:val="22"/>
              </w:rPr>
              <w:t>c disclosure, awareness-raising</w:t>
            </w:r>
            <w:r w:rsidRPr="00625195">
              <w:rPr>
                <w:rFonts w:asciiTheme="minorHAnsi" w:hAnsiTheme="minorHAnsi" w:cstheme="minorHAnsi"/>
                <w:sz w:val="22"/>
              </w:rPr>
              <w:t xml:space="preserve"> and helping to spread accurate information.</w:t>
            </w:r>
          </w:p>
        </w:tc>
      </w:tr>
      <w:tr w:rsidR="00E53C47" w14:paraId="6F0B78CA" w14:textId="77777777" w:rsidTr="00DD38B6">
        <w:trPr>
          <w:jc w:val="center"/>
        </w:trPr>
        <w:tc>
          <w:tcPr>
            <w:tcW w:w="726" w:type="dxa"/>
          </w:tcPr>
          <w:p w14:paraId="53FD724C" w14:textId="77777777" w:rsidR="00E53C47" w:rsidRPr="000B6FF9" w:rsidRDefault="00E53C47" w:rsidP="00C913F6">
            <w:pPr>
              <w:pStyle w:val="ListParagraph"/>
              <w:numPr>
                <w:ilvl w:val="0"/>
                <w:numId w:val="11"/>
              </w:numPr>
              <w:spacing w:before="100" w:beforeAutospacing="1" w:after="100" w:afterAutospacing="1"/>
              <w:rPr>
                <w:rFonts w:asciiTheme="minorHAnsi" w:hAnsiTheme="minorHAnsi" w:cstheme="minorHAnsi"/>
                <w:sz w:val="22"/>
                <w:szCs w:val="22"/>
              </w:rPr>
            </w:pPr>
          </w:p>
        </w:tc>
        <w:tc>
          <w:tcPr>
            <w:tcW w:w="2599" w:type="dxa"/>
          </w:tcPr>
          <w:p w14:paraId="3D16AA72" w14:textId="77777777" w:rsidR="00E53C47" w:rsidRPr="00625195" w:rsidRDefault="00E53C47" w:rsidP="00DD38B6">
            <w:p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 xml:space="preserve">Local civil society organizations </w:t>
            </w:r>
          </w:p>
        </w:tc>
        <w:tc>
          <w:tcPr>
            <w:tcW w:w="6025" w:type="dxa"/>
          </w:tcPr>
          <w:p w14:paraId="2995B347" w14:textId="77777777" w:rsidR="00E53C47" w:rsidRPr="00625195" w:rsidRDefault="00E53C47" w:rsidP="00DD38B6">
            <w:pPr>
              <w:spacing w:before="100" w:beforeAutospacing="1" w:after="100" w:afterAutospacing="1"/>
              <w:rPr>
                <w:rFonts w:asciiTheme="minorHAnsi" w:hAnsiTheme="minorHAnsi" w:cstheme="minorHAnsi"/>
                <w:sz w:val="22"/>
              </w:rPr>
            </w:pPr>
            <w:r w:rsidRPr="00625195">
              <w:rPr>
                <w:rFonts w:asciiTheme="minorHAnsi" w:hAnsiTheme="minorHAnsi" w:cstheme="minorHAnsi"/>
                <w:sz w:val="22"/>
              </w:rPr>
              <w:t>Important for publi</w:t>
            </w:r>
            <w:r>
              <w:rPr>
                <w:rFonts w:asciiTheme="minorHAnsi" w:hAnsiTheme="minorHAnsi" w:cstheme="minorHAnsi"/>
                <w:sz w:val="22"/>
              </w:rPr>
              <w:t>c disclosure, awareness-raising</w:t>
            </w:r>
            <w:r w:rsidRPr="00625195">
              <w:rPr>
                <w:rFonts w:asciiTheme="minorHAnsi" w:hAnsiTheme="minorHAnsi" w:cstheme="minorHAnsi"/>
                <w:sz w:val="22"/>
              </w:rPr>
              <w:t xml:space="preserve"> and helping to spread accurate information.</w:t>
            </w:r>
            <w:r>
              <w:rPr>
                <w:rFonts w:asciiTheme="minorHAnsi" w:hAnsiTheme="minorHAnsi" w:cstheme="minorHAnsi"/>
                <w:sz w:val="22"/>
              </w:rPr>
              <w:t xml:space="preserve"> </w:t>
            </w:r>
          </w:p>
        </w:tc>
      </w:tr>
    </w:tbl>
    <w:p w14:paraId="4BD4EE17" w14:textId="77777777" w:rsidR="000F5F00" w:rsidRDefault="000F5F00" w:rsidP="00E53C47">
      <w:pPr>
        <w:spacing w:after="200" w:line="276" w:lineRule="auto"/>
        <w:jc w:val="center"/>
        <w:rPr>
          <w:rFonts w:ascii="Calibri" w:eastAsia="Calibri" w:hAnsi="Calibri" w:cs="Arial"/>
          <w:b/>
          <w:bCs/>
        </w:rPr>
      </w:pPr>
    </w:p>
    <w:p w14:paraId="736BA181" w14:textId="77777777" w:rsidR="00A672B6" w:rsidRDefault="00A672B6">
      <w:pPr>
        <w:spacing w:after="160" w:line="259" w:lineRule="auto"/>
        <w:rPr>
          <w:rStyle w:val="Heading2Char"/>
          <w:color w:val="2F5496" w:themeColor="accent1" w:themeShade="BF"/>
        </w:rPr>
      </w:pPr>
      <w:bookmarkStart w:id="76" w:name="_Toc199968941"/>
      <w:bookmarkStart w:id="77" w:name="_Toc202441536"/>
      <w:r>
        <w:rPr>
          <w:rStyle w:val="Heading2Char"/>
          <w:color w:val="2F5496" w:themeColor="accent1" w:themeShade="BF"/>
        </w:rPr>
        <w:br w:type="page"/>
      </w:r>
    </w:p>
    <w:p w14:paraId="4662E405" w14:textId="22319E22" w:rsidR="009A174F" w:rsidRPr="006D2E5C" w:rsidRDefault="00071E58" w:rsidP="009A174F">
      <w:pPr>
        <w:spacing w:after="200" w:line="276" w:lineRule="auto"/>
        <w:rPr>
          <w:rFonts w:ascii="Calibri" w:eastAsia="Calibri" w:hAnsi="Calibri" w:cs="Arial"/>
          <w:b/>
          <w:bCs/>
          <w:color w:val="2F5496" w:themeColor="accent1" w:themeShade="BF"/>
        </w:rPr>
      </w:pPr>
      <w:bookmarkStart w:id="78" w:name="_Toc227066595"/>
      <w:r w:rsidRPr="006D2E5C">
        <w:rPr>
          <w:rStyle w:val="Heading2Char"/>
          <w:color w:val="2F5496" w:themeColor="accent1" w:themeShade="BF"/>
        </w:rPr>
        <w:lastRenderedPageBreak/>
        <w:t xml:space="preserve">5.3 Stakeholder Engagement Plan </w:t>
      </w:r>
      <w:r w:rsidR="00E53C47">
        <w:rPr>
          <w:rStyle w:val="Heading2Char"/>
          <w:color w:val="2F5496" w:themeColor="accent1" w:themeShade="BF"/>
        </w:rPr>
        <w:t xml:space="preserve">(SEP) </w:t>
      </w:r>
      <w:r w:rsidRPr="006D2E5C">
        <w:rPr>
          <w:rStyle w:val="Heading2Char"/>
          <w:color w:val="2F5496" w:themeColor="accent1" w:themeShade="BF"/>
        </w:rPr>
        <w:t>&amp; Disclosure</w:t>
      </w:r>
      <w:bookmarkEnd w:id="76"/>
      <w:bookmarkEnd w:id="77"/>
      <w:bookmarkEnd w:id="78"/>
      <w:r w:rsidRPr="006D2E5C">
        <w:rPr>
          <w:rFonts w:ascii="Calibri" w:eastAsia="Calibri" w:hAnsi="Calibri" w:cs="Arial"/>
          <w:b/>
          <w:bCs/>
          <w:color w:val="2F5496" w:themeColor="accent1" w:themeShade="BF"/>
        </w:rPr>
        <w:t xml:space="preserve"> </w:t>
      </w:r>
      <w:bookmarkEnd w:id="75"/>
    </w:p>
    <w:p w14:paraId="733AAE59" w14:textId="77777777" w:rsidR="00E53C47" w:rsidRDefault="00E53C47" w:rsidP="00E53C47">
      <w:pPr>
        <w:spacing w:after="200" w:line="276" w:lineRule="auto"/>
        <w:jc w:val="both"/>
        <w:rPr>
          <w:rFonts w:asciiTheme="minorHAnsi" w:hAnsiTheme="minorHAnsi" w:cstheme="minorHAnsi"/>
          <w:sz w:val="22"/>
          <w:szCs w:val="22"/>
        </w:rPr>
      </w:pPr>
      <w:r w:rsidRPr="000B3770">
        <w:rPr>
          <w:rFonts w:asciiTheme="minorHAnsi" w:hAnsiTheme="minorHAnsi" w:cstheme="minorHAnsi"/>
          <w:sz w:val="22"/>
          <w:szCs w:val="22"/>
        </w:rPr>
        <w:t xml:space="preserve">This Stakeholder Engagement and Disclosure Plan outline how stakeholders will be involved and informed during the </w:t>
      </w:r>
      <w:r w:rsidRPr="00AD23CA">
        <w:rPr>
          <w:rFonts w:asciiTheme="minorHAnsi" w:hAnsiTheme="minorHAnsi" w:cstheme="minorHAnsi"/>
          <w:bCs/>
          <w:sz w:val="22"/>
          <w:szCs w:val="22"/>
        </w:rPr>
        <w:t>construction phase</w:t>
      </w:r>
      <w:r w:rsidRPr="000B3770">
        <w:rPr>
          <w:rFonts w:asciiTheme="minorHAnsi" w:hAnsiTheme="minorHAnsi" w:cstheme="minorHAnsi"/>
          <w:sz w:val="22"/>
          <w:szCs w:val="22"/>
        </w:rPr>
        <w:t xml:space="preserve"> of the project under the ESMP in </w:t>
      </w:r>
      <w:r>
        <w:rPr>
          <w:rFonts w:asciiTheme="minorHAnsi" w:hAnsiTheme="minorHAnsi" w:cstheme="minorHAnsi"/>
          <w:sz w:val="22"/>
          <w:szCs w:val="22"/>
        </w:rPr>
        <w:t>District Khyber</w:t>
      </w:r>
      <w:r w:rsidRPr="000B3770">
        <w:rPr>
          <w:rFonts w:asciiTheme="minorHAnsi" w:hAnsiTheme="minorHAnsi" w:cstheme="minorHAnsi"/>
          <w:sz w:val="22"/>
          <w:szCs w:val="22"/>
        </w:rPr>
        <w:t xml:space="preserve">. Its </w:t>
      </w:r>
      <w:r>
        <w:rPr>
          <w:rFonts w:asciiTheme="minorHAnsi" w:hAnsiTheme="minorHAnsi" w:cstheme="minorHAnsi"/>
          <w:sz w:val="22"/>
          <w:szCs w:val="22"/>
        </w:rPr>
        <w:t xml:space="preserve">purpose is to ensure continuous </w:t>
      </w:r>
      <w:r w:rsidRPr="000B3770">
        <w:rPr>
          <w:rFonts w:asciiTheme="minorHAnsi" w:hAnsiTheme="minorHAnsi" w:cstheme="minorHAnsi"/>
          <w:sz w:val="22"/>
          <w:szCs w:val="22"/>
        </w:rPr>
        <w:t>two-way communication, enhance social a</w:t>
      </w:r>
      <w:r>
        <w:rPr>
          <w:rFonts w:asciiTheme="minorHAnsi" w:hAnsiTheme="minorHAnsi" w:cstheme="minorHAnsi"/>
          <w:sz w:val="22"/>
          <w:szCs w:val="22"/>
        </w:rPr>
        <w:t>ccountability, reduce conflicts</w:t>
      </w:r>
      <w:r w:rsidRPr="000B3770">
        <w:rPr>
          <w:rFonts w:asciiTheme="minorHAnsi" w:hAnsiTheme="minorHAnsi" w:cstheme="minorHAnsi"/>
          <w:sz w:val="22"/>
          <w:szCs w:val="22"/>
        </w:rPr>
        <w:t xml:space="preserve"> and foster community support through timely and culturally appropriate engagement.</w:t>
      </w:r>
      <w:r>
        <w:rPr>
          <w:rFonts w:asciiTheme="minorHAnsi" w:hAnsiTheme="minorHAnsi" w:cstheme="minorHAnsi"/>
          <w:sz w:val="22"/>
          <w:szCs w:val="22"/>
        </w:rPr>
        <w:t xml:space="preserve"> </w:t>
      </w:r>
      <w:r w:rsidRPr="00520A2F">
        <w:rPr>
          <w:rFonts w:asciiTheme="minorHAnsi" w:hAnsiTheme="minorHAnsi" w:cstheme="minorHAnsi"/>
          <w:sz w:val="22"/>
          <w:szCs w:val="22"/>
        </w:rPr>
        <w:t>Consultations with women will be held in "private spaces" or "gender-n</w:t>
      </w:r>
      <w:r>
        <w:rPr>
          <w:rFonts w:asciiTheme="minorHAnsi" w:hAnsiTheme="minorHAnsi" w:cstheme="minorHAnsi"/>
          <w:sz w:val="22"/>
          <w:szCs w:val="22"/>
        </w:rPr>
        <w:t>eutral spaces" by female staff</w:t>
      </w:r>
      <w:r w:rsidRPr="00520A2F">
        <w:rPr>
          <w:rFonts w:asciiTheme="minorHAnsi" w:hAnsiTheme="minorHAnsi" w:cstheme="minorHAnsi"/>
          <w:sz w:val="22"/>
          <w:szCs w:val="22"/>
        </w:rPr>
        <w:t>. Communication materials will use images/infographi</w:t>
      </w:r>
      <w:r>
        <w:rPr>
          <w:rFonts w:asciiTheme="minorHAnsi" w:hAnsiTheme="minorHAnsi" w:cstheme="minorHAnsi"/>
          <w:sz w:val="22"/>
          <w:szCs w:val="22"/>
        </w:rPr>
        <w:t xml:space="preserve">cs for those with low literacy. </w:t>
      </w:r>
    </w:p>
    <w:p w14:paraId="46979020" w14:textId="51C31D09" w:rsidR="000B3770" w:rsidRPr="006E605A" w:rsidRDefault="00B641D3" w:rsidP="00B641D3">
      <w:pPr>
        <w:pStyle w:val="Caption"/>
        <w:keepNext/>
        <w:jc w:val="center"/>
        <w:rPr>
          <w:b/>
          <w:bCs/>
          <w:color w:val="4472C4" w:themeColor="accent1"/>
          <w:sz w:val="20"/>
          <w:szCs w:val="20"/>
        </w:rPr>
      </w:pPr>
      <w:bookmarkStart w:id="79" w:name="_Toc227834746"/>
      <w:r w:rsidRPr="006E605A">
        <w:rPr>
          <w:b/>
          <w:bCs/>
          <w:color w:val="4472C4" w:themeColor="accent1"/>
          <w:sz w:val="20"/>
          <w:szCs w:val="20"/>
        </w:rPr>
        <w:t xml:space="preserve">Table </w:t>
      </w:r>
      <w:r w:rsidRPr="006E605A">
        <w:rPr>
          <w:b/>
          <w:bCs/>
          <w:color w:val="4472C4" w:themeColor="accent1"/>
          <w:sz w:val="20"/>
          <w:szCs w:val="20"/>
        </w:rPr>
        <w:fldChar w:fldCharType="begin"/>
      </w:r>
      <w:r w:rsidRPr="006E605A">
        <w:rPr>
          <w:b/>
          <w:bCs/>
          <w:color w:val="4472C4" w:themeColor="accent1"/>
          <w:sz w:val="20"/>
          <w:szCs w:val="20"/>
        </w:rPr>
        <w:instrText xml:space="preserve"> SEQ Table \* ARABIC </w:instrText>
      </w:r>
      <w:r w:rsidRPr="006E605A">
        <w:rPr>
          <w:b/>
          <w:bCs/>
          <w:color w:val="4472C4" w:themeColor="accent1"/>
          <w:sz w:val="20"/>
          <w:szCs w:val="20"/>
        </w:rPr>
        <w:fldChar w:fldCharType="separate"/>
      </w:r>
      <w:r w:rsidR="004C249F">
        <w:rPr>
          <w:b/>
          <w:bCs/>
          <w:noProof/>
          <w:color w:val="4472C4" w:themeColor="accent1"/>
          <w:sz w:val="20"/>
          <w:szCs w:val="20"/>
        </w:rPr>
        <w:t>5</w:t>
      </w:r>
      <w:r w:rsidRPr="006E605A">
        <w:rPr>
          <w:b/>
          <w:bCs/>
          <w:color w:val="4472C4" w:themeColor="accent1"/>
          <w:sz w:val="20"/>
          <w:szCs w:val="20"/>
        </w:rPr>
        <w:fldChar w:fldCharType="end"/>
      </w:r>
      <w:r w:rsidRPr="006E605A">
        <w:rPr>
          <w:b/>
          <w:bCs/>
          <w:color w:val="4472C4" w:themeColor="accent1"/>
          <w:sz w:val="20"/>
          <w:szCs w:val="20"/>
        </w:rPr>
        <w:t>: Engagement Activities and Methods (During Construction)</w:t>
      </w:r>
      <w:bookmarkEnd w:id="79"/>
    </w:p>
    <w:tbl>
      <w:tblPr>
        <w:tblStyle w:val="TableGrid"/>
        <w:tblW w:w="0" w:type="auto"/>
        <w:jc w:val="center"/>
        <w:tblInd w:w="0" w:type="dxa"/>
        <w:tblLook w:val="04A0" w:firstRow="1" w:lastRow="0" w:firstColumn="1" w:lastColumn="0" w:noHBand="0" w:noVBand="1"/>
      </w:tblPr>
      <w:tblGrid>
        <w:gridCol w:w="1870"/>
        <w:gridCol w:w="2175"/>
        <w:gridCol w:w="1260"/>
        <w:gridCol w:w="2175"/>
        <w:gridCol w:w="1870"/>
      </w:tblGrid>
      <w:tr w:rsidR="00E53C47" w14:paraId="4678228B" w14:textId="77777777" w:rsidTr="00DD38B6">
        <w:trPr>
          <w:jc w:val="center"/>
        </w:trPr>
        <w:tc>
          <w:tcPr>
            <w:tcW w:w="1870" w:type="dxa"/>
            <w:shd w:val="clear" w:color="auto" w:fill="A8D08D" w:themeFill="accent6" w:themeFillTint="99"/>
          </w:tcPr>
          <w:p w14:paraId="5C5B4DC2"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Activity</w:t>
            </w:r>
          </w:p>
        </w:tc>
        <w:tc>
          <w:tcPr>
            <w:tcW w:w="2175" w:type="dxa"/>
            <w:shd w:val="clear" w:color="auto" w:fill="A8D08D" w:themeFill="accent6" w:themeFillTint="99"/>
          </w:tcPr>
          <w:p w14:paraId="35C304F0"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Target Stakeholders</w:t>
            </w:r>
          </w:p>
        </w:tc>
        <w:tc>
          <w:tcPr>
            <w:tcW w:w="1260" w:type="dxa"/>
            <w:shd w:val="clear" w:color="auto" w:fill="A8D08D" w:themeFill="accent6" w:themeFillTint="99"/>
          </w:tcPr>
          <w:p w14:paraId="15A12F86"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Frequency</w:t>
            </w:r>
          </w:p>
        </w:tc>
        <w:tc>
          <w:tcPr>
            <w:tcW w:w="2175" w:type="dxa"/>
            <w:shd w:val="clear" w:color="auto" w:fill="A8D08D" w:themeFill="accent6" w:themeFillTint="99"/>
          </w:tcPr>
          <w:p w14:paraId="63A8F454"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Communication Method</w:t>
            </w:r>
          </w:p>
        </w:tc>
        <w:tc>
          <w:tcPr>
            <w:tcW w:w="1870" w:type="dxa"/>
            <w:shd w:val="clear" w:color="auto" w:fill="A8D08D" w:themeFill="accent6" w:themeFillTint="99"/>
          </w:tcPr>
          <w:p w14:paraId="63B233BF"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Responsib</w:t>
            </w:r>
            <w:r>
              <w:rPr>
                <w:rFonts w:asciiTheme="minorHAnsi" w:hAnsiTheme="minorHAnsi" w:cstheme="minorHAnsi"/>
                <w:b/>
                <w:bCs/>
                <w:sz w:val="22"/>
              </w:rPr>
              <w:t>i</w:t>
            </w:r>
            <w:r w:rsidRPr="00EC6BF7">
              <w:rPr>
                <w:rFonts w:asciiTheme="minorHAnsi" w:hAnsiTheme="minorHAnsi" w:cstheme="minorHAnsi"/>
                <w:b/>
                <w:bCs/>
                <w:sz w:val="22"/>
              </w:rPr>
              <w:t>l</w:t>
            </w:r>
            <w:r>
              <w:rPr>
                <w:rFonts w:asciiTheme="minorHAnsi" w:hAnsiTheme="minorHAnsi" w:cstheme="minorHAnsi"/>
                <w:b/>
                <w:bCs/>
                <w:sz w:val="22"/>
              </w:rPr>
              <w:t>ity</w:t>
            </w:r>
          </w:p>
        </w:tc>
      </w:tr>
      <w:tr w:rsidR="00E53C47" w14:paraId="16FBF4A7" w14:textId="77777777" w:rsidTr="00DD38B6">
        <w:trPr>
          <w:trHeight w:val="1547"/>
          <w:jc w:val="center"/>
        </w:trPr>
        <w:tc>
          <w:tcPr>
            <w:tcW w:w="1870" w:type="dxa"/>
          </w:tcPr>
          <w:p w14:paraId="09D20784"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Community Briefings</w:t>
            </w:r>
          </w:p>
        </w:tc>
        <w:tc>
          <w:tcPr>
            <w:tcW w:w="2175" w:type="dxa"/>
          </w:tcPr>
          <w:p w14:paraId="5976FE56"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rPr>
              <w:t>Community Residents (male &amp; female)</w:t>
            </w:r>
            <w:r w:rsidRPr="00EC6BF7">
              <w:rPr>
                <w:rFonts w:asciiTheme="minorHAnsi" w:hAnsiTheme="minorHAnsi" w:cstheme="minorHAnsi"/>
                <w:sz w:val="22"/>
              </w:rPr>
              <w:t xml:space="preserve">, tribal elders’ </w:t>
            </w:r>
            <w:r>
              <w:rPr>
                <w:rFonts w:asciiTheme="minorHAnsi" w:hAnsiTheme="minorHAnsi" w:cstheme="minorHAnsi"/>
                <w:sz w:val="22"/>
              </w:rPr>
              <w:t xml:space="preserve">local community-based organizations </w:t>
            </w:r>
          </w:p>
        </w:tc>
        <w:tc>
          <w:tcPr>
            <w:tcW w:w="1260" w:type="dxa"/>
          </w:tcPr>
          <w:p w14:paraId="4508099A"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Monthly</w:t>
            </w:r>
          </w:p>
        </w:tc>
        <w:tc>
          <w:tcPr>
            <w:tcW w:w="2175" w:type="dxa"/>
          </w:tcPr>
          <w:p w14:paraId="6065230C" w14:textId="45D6C786"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Public meetings, mosque announcements, </w:t>
            </w:r>
            <w:r>
              <w:rPr>
                <w:rFonts w:asciiTheme="minorHAnsi" w:hAnsiTheme="minorHAnsi" w:cstheme="minorHAnsi"/>
                <w:sz w:val="22"/>
              </w:rPr>
              <w:t xml:space="preserve">and </w:t>
            </w:r>
            <w:r w:rsidRPr="00EC6BF7">
              <w:rPr>
                <w:rFonts w:asciiTheme="minorHAnsi" w:hAnsiTheme="minorHAnsi" w:cstheme="minorHAnsi"/>
                <w:sz w:val="22"/>
              </w:rPr>
              <w:t>community centers</w:t>
            </w:r>
            <w:r>
              <w:rPr>
                <w:rFonts w:asciiTheme="minorHAnsi" w:hAnsiTheme="minorHAnsi" w:cstheme="minorHAnsi"/>
                <w:sz w:val="22"/>
              </w:rPr>
              <w:t xml:space="preserve"> (Hujras)</w:t>
            </w:r>
          </w:p>
        </w:tc>
        <w:tc>
          <w:tcPr>
            <w:tcW w:w="1870" w:type="dxa"/>
          </w:tcPr>
          <w:p w14:paraId="22FE75DA" w14:textId="163BB9D1" w:rsidR="00E53C47" w:rsidRPr="008356C2" w:rsidRDefault="00E53C47" w:rsidP="00DD38B6">
            <w:pPr>
              <w:spacing w:before="100" w:beforeAutospacing="1" w:after="100" w:afterAutospacing="1" w:line="259" w:lineRule="auto"/>
              <w:rPr>
                <w:rFonts w:asciiTheme="minorHAnsi" w:hAnsiTheme="minorHAnsi" w:cstheme="minorHAnsi"/>
                <w:sz w:val="22"/>
              </w:rPr>
            </w:pPr>
            <w:r w:rsidRPr="00EC6BF7">
              <w:rPr>
                <w:rFonts w:asciiTheme="minorHAnsi" w:hAnsiTheme="minorHAnsi" w:cstheme="minorHAnsi"/>
                <w:sz w:val="22"/>
              </w:rPr>
              <w:t xml:space="preserve">Contractor’s </w:t>
            </w:r>
            <w:r w:rsidR="00C67CCC">
              <w:rPr>
                <w:rFonts w:asciiTheme="minorHAnsi" w:hAnsiTheme="minorHAnsi" w:cstheme="minorHAnsi"/>
                <w:sz w:val="22"/>
              </w:rPr>
              <w:t>E&amp;S</w:t>
            </w:r>
            <w:r w:rsidRPr="00EC6BF7">
              <w:rPr>
                <w:rFonts w:asciiTheme="minorHAnsi" w:hAnsiTheme="minorHAnsi" w:cstheme="minorHAnsi"/>
                <w:sz w:val="22"/>
              </w:rPr>
              <w:t xml:space="preserve"> staff</w:t>
            </w:r>
            <w:r>
              <w:rPr>
                <w:rFonts w:asciiTheme="minorHAnsi" w:hAnsiTheme="minorHAnsi" w:cstheme="minorHAnsi"/>
                <w:sz w:val="22"/>
              </w:rPr>
              <w:t xml:space="preserve">, PIU PHED </w:t>
            </w:r>
          </w:p>
        </w:tc>
      </w:tr>
      <w:tr w:rsidR="00E53C47" w14:paraId="7335CB4A" w14:textId="77777777" w:rsidTr="00DD38B6">
        <w:trPr>
          <w:trHeight w:val="980"/>
          <w:jc w:val="center"/>
        </w:trPr>
        <w:tc>
          <w:tcPr>
            <w:tcW w:w="1870" w:type="dxa"/>
          </w:tcPr>
          <w:p w14:paraId="5AE576F2"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Information Disclosure</w:t>
            </w:r>
          </w:p>
        </w:tc>
        <w:tc>
          <w:tcPr>
            <w:tcW w:w="2175" w:type="dxa"/>
          </w:tcPr>
          <w:p w14:paraId="3010F84F"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General public</w:t>
            </w:r>
          </w:p>
        </w:tc>
        <w:tc>
          <w:tcPr>
            <w:tcW w:w="1260" w:type="dxa"/>
          </w:tcPr>
          <w:p w14:paraId="1612B2BD"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Ongoing</w:t>
            </w:r>
          </w:p>
        </w:tc>
        <w:tc>
          <w:tcPr>
            <w:tcW w:w="2175" w:type="dxa"/>
          </w:tcPr>
          <w:p w14:paraId="665FAD70"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Posters, notice boards, Urdu &amp; Pashto pamphlets</w:t>
            </w:r>
          </w:p>
        </w:tc>
        <w:tc>
          <w:tcPr>
            <w:tcW w:w="1870" w:type="dxa"/>
          </w:tcPr>
          <w:p w14:paraId="7F8D850A" w14:textId="20D0D80C" w:rsidR="00E53C47" w:rsidRDefault="00CC5A5E" w:rsidP="00DD38B6">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rPr>
              <w:t>E&amp;S</w:t>
            </w:r>
            <w:r w:rsidR="00E53C47" w:rsidRPr="00EC6BF7">
              <w:rPr>
                <w:rFonts w:asciiTheme="minorHAnsi" w:hAnsiTheme="minorHAnsi" w:cstheme="minorHAnsi"/>
                <w:sz w:val="22"/>
              </w:rPr>
              <w:t xml:space="preserve"> Officer</w:t>
            </w:r>
            <w:r w:rsidR="00E53C47">
              <w:rPr>
                <w:rFonts w:asciiTheme="minorHAnsi" w:hAnsiTheme="minorHAnsi" w:cstheme="minorHAnsi"/>
                <w:sz w:val="22"/>
              </w:rPr>
              <w:t xml:space="preserve">, PIU PHED  </w:t>
            </w:r>
          </w:p>
        </w:tc>
      </w:tr>
      <w:tr w:rsidR="00E53C47" w14:paraId="6B442C44" w14:textId="77777777" w:rsidTr="00DD38B6">
        <w:trPr>
          <w:trHeight w:val="1250"/>
          <w:jc w:val="center"/>
        </w:trPr>
        <w:tc>
          <w:tcPr>
            <w:tcW w:w="1870" w:type="dxa"/>
          </w:tcPr>
          <w:p w14:paraId="71C4BD0E"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Focused Group Discussions (FGDs)</w:t>
            </w:r>
          </w:p>
        </w:tc>
        <w:tc>
          <w:tcPr>
            <w:tcW w:w="2175" w:type="dxa"/>
          </w:tcPr>
          <w:p w14:paraId="2395C6F0"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rPr>
              <w:t>Local Residents</w:t>
            </w:r>
          </w:p>
        </w:tc>
        <w:tc>
          <w:tcPr>
            <w:tcW w:w="1260" w:type="dxa"/>
          </w:tcPr>
          <w:p w14:paraId="43FD9A9D"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Bi-monthly</w:t>
            </w:r>
          </w:p>
        </w:tc>
        <w:tc>
          <w:tcPr>
            <w:tcW w:w="2175" w:type="dxa"/>
          </w:tcPr>
          <w:p w14:paraId="73214010"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Small group meetings, female outreach through </w:t>
            </w:r>
            <w:r>
              <w:rPr>
                <w:rFonts w:asciiTheme="minorHAnsi" w:hAnsiTheme="minorHAnsi" w:cstheme="minorHAnsi"/>
                <w:sz w:val="22"/>
              </w:rPr>
              <w:t xml:space="preserve">the Gender staff </w:t>
            </w:r>
          </w:p>
        </w:tc>
        <w:tc>
          <w:tcPr>
            <w:tcW w:w="1870" w:type="dxa"/>
          </w:tcPr>
          <w:p w14:paraId="5DA3AD82" w14:textId="77777777" w:rsidR="00E53C47" w:rsidRPr="0026159F" w:rsidRDefault="00E53C47" w:rsidP="00DD38B6">
            <w:pPr>
              <w:spacing w:before="100" w:beforeAutospacing="1" w:after="100" w:afterAutospacing="1" w:line="259" w:lineRule="auto"/>
              <w:rPr>
                <w:rFonts w:asciiTheme="minorHAnsi" w:hAnsiTheme="minorHAnsi" w:cstheme="minorHAnsi"/>
                <w:sz w:val="22"/>
              </w:rPr>
            </w:pPr>
            <w:r>
              <w:rPr>
                <w:rFonts w:asciiTheme="minorHAnsi" w:hAnsiTheme="minorHAnsi" w:cstheme="minorHAnsi"/>
                <w:sz w:val="22"/>
              </w:rPr>
              <w:t xml:space="preserve">E&amp;S and gender staff at PCMU and PIU PHED </w:t>
            </w:r>
          </w:p>
        </w:tc>
      </w:tr>
      <w:tr w:rsidR="00E53C47" w:rsidRPr="00FD7929" w14:paraId="79938375" w14:textId="77777777" w:rsidTr="00DD38B6">
        <w:trPr>
          <w:trHeight w:val="1880"/>
          <w:jc w:val="center"/>
        </w:trPr>
        <w:tc>
          <w:tcPr>
            <w:tcW w:w="1870" w:type="dxa"/>
          </w:tcPr>
          <w:p w14:paraId="316316F4"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Grievance Redress Mechanism (GRM) Activation</w:t>
            </w:r>
          </w:p>
        </w:tc>
        <w:tc>
          <w:tcPr>
            <w:tcW w:w="2175" w:type="dxa"/>
          </w:tcPr>
          <w:p w14:paraId="417457FF"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All stakeholders</w:t>
            </w:r>
          </w:p>
        </w:tc>
        <w:tc>
          <w:tcPr>
            <w:tcW w:w="1260" w:type="dxa"/>
          </w:tcPr>
          <w:p w14:paraId="2760A4CF"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Continuous</w:t>
            </w:r>
          </w:p>
        </w:tc>
        <w:tc>
          <w:tcPr>
            <w:tcW w:w="2175" w:type="dxa"/>
          </w:tcPr>
          <w:p w14:paraId="419F6481"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Complaint boxes, hotline, in-person reporting</w:t>
            </w:r>
            <w:r>
              <w:rPr>
                <w:rFonts w:asciiTheme="minorHAnsi" w:hAnsiTheme="minorHAnsi" w:cstheme="minorHAnsi"/>
                <w:sz w:val="22"/>
              </w:rPr>
              <w:t>, and all intake measures as these become available</w:t>
            </w:r>
          </w:p>
        </w:tc>
        <w:tc>
          <w:tcPr>
            <w:tcW w:w="1870" w:type="dxa"/>
          </w:tcPr>
          <w:p w14:paraId="1ADF7165" w14:textId="77777777" w:rsidR="00E53C47" w:rsidRDefault="00E53C47" w:rsidP="00DD38B6">
            <w:pPr>
              <w:spacing w:before="100" w:beforeAutospacing="1" w:after="100" w:afterAutospacing="1" w:line="259" w:lineRule="auto"/>
              <w:rPr>
                <w:rFonts w:asciiTheme="minorHAnsi" w:hAnsiTheme="minorHAnsi" w:cstheme="minorHAnsi"/>
                <w:sz w:val="22"/>
              </w:rPr>
            </w:pPr>
            <w:r>
              <w:rPr>
                <w:rFonts w:asciiTheme="minorHAnsi" w:hAnsiTheme="minorHAnsi" w:cstheme="minorHAnsi"/>
                <w:sz w:val="22"/>
              </w:rPr>
              <w:t xml:space="preserve">GRM Focal Points at PCMU and PIU PHED </w:t>
            </w:r>
          </w:p>
          <w:p w14:paraId="090E02F1" w14:textId="77777777" w:rsidR="00E53C47" w:rsidRPr="00FD7929" w:rsidRDefault="00E53C47" w:rsidP="00DD38B6">
            <w:pPr>
              <w:spacing w:before="100" w:beforeAutospacing="1" w:after="100" w:afterAutospacing="1" w:line="259" w:lineRule="auto"/>
              <w:rPr>
                <w:rFonts w:asciiTheme="minorHAnsi" w:hAnsiTheme="minorHAnsi" w:cstheme="minorHAnsi"/>
                <w:sz w:val="22"/>
                <w:szCs w:val="22"/>
              </w:rPr>
            </w:pPr>
          </w:p>
        </w:tc>
      </w:tr>
      <w:tr w:rsidR="00E53C47" w14:paraId="324553B3" w14:textId="77777777" w:rsidTr="00DD38B6">
        <w:trPr>
          <w:jc w:val="center"/>
        </w:trPr>
        <w:tc>
          <w:tcPr>
            <w:tcW w:w="1870" w:type="dxa"/>
          </w:tcPr>
          <w:p w14:paraId="2B270A47"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6720C3">
              <w:rPr>
                <w:rFonts w:asciiTheme="minorHAnsi" w:hAnsiTheme="minorHAnsi" w:cstheme="minorHAnsi"/>
                <w:b/>
                <w:bCs/>
                <w:sz w:val="22"/>
              </w:rPr>
              <w:t>On-site Signage &amp; Safety Notices</w:t>
            </w:r>
          </w:p>
        </w:tc>
        <w:tc>
          <w:tcPr>
            <w:tcW w:w="2175" w:type="dxa"/>
          </w:tcPr>
          <w:p w14:paraId="13C2197E"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Public, labor, commuters</w:t>
            </w:r>
          </w:p>
        </w:tc>
        <w:tc>
          <w:tcPr>
            <w:tcW w:w="1260" w:type="dxa"/>
          </w:tcPr>
          <w:p w14:paraId="1858A622"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Continuous</w:t>
            </w:r>
          </w:p>
        </w:tc>
        <w:tc>
          <w:tcPr>
            <w:tcW w:w="2175" w:type="dxa"/>
          </w:tcPr>
          <w:p w14:paraId="1BEA120A"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Visual safety signs, barriers, </w:t>
            </w:r>
            <w:r>
              <w:rPr>
                <w:rFonts w:asciiTheme="minorHAnsi" w:hAnsiTheme="minorHAnsi" w:cstheme="minorHAnsi"/>
                <w:sz w:val="22"/>
              </w:rPr>
              <w:t xml:space="preserve">and </w:t>
            </w:r>
            <w:r w:rsidRPr="00EC6BF7">
              <w:rPr>
                <w:rFonts w:asciiTheme="minorHAnsi" w:hAnsiTheme="minorHAnsi" w:cstheme="minorHAnsi"/>
                <w:sz w:val="22"/>
              </w:rPr>
              <w:t>flagmen</w:t>
            </w:r>
          </w:p>
        </w:tc>
        <w:tc>
          <w:tcPr>
            <w:tcW w:w="1870" w:type="dxa"/>
          </w:tcPr>
          <w:p w14:paraId="7DC2B922" w14:textId="6B8180EB"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Contractor </w:t>
            </w:r>
            <w:r w:rsidR="00C67CCC">
              <w:rPr>
                <w:rFonts w:asciiTheme="minorHAnsi" w:hAnsiTheme="minorHAnsi" w:cstheme="minorHAnsi"/>
                <w:sz w:val="22"/>
              </w:rPr>
              <w:t>E&amp;S</w:t>
            </w:r>
            <w:r w:rsidRPr="00EC6BF7">
              <w:rPr>
                <w:rFonts w:asciiTheme="minorHAnsi" w:hAnsiTheme="minorHAnsi" w:cstheme="minorHAnsi"/>
                <w:sz w:val="22"/>
              </w:rPr>
              <w:t xml:space="preserve"> team</w:t>
            </w:r>
          </w:p>
        </w:tc>
      </w:tr>
      <w:tr w:rsidR="00E53C47" w14:paraId="79B334B9" w14:textId="77777777" w:rsidTr="00DD38B6">
        <w:trPr>
          <w:trHeight w:val="602"/>
          <w:jc w:val="center"/>
        </w:trPr>
        <w:tc>
          <w:tcPr>
            <w:tcW w:w="1870" w:type="dxa"/>
          </w:tcPr>
          <w:p w14:paraId="28A8C7BB"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b/>
                <w:bCs/>
                <w:sz w:val="22"/>
              </w:rPr>
              <w:t>Coordination Meetings</w:t>
            </w:r>
            <w:r>
              <w:rPr>
                <w:rFonts w:asciiTheme="minorHAnsi" w:hAnsiTheme="minorHAnsi" w:cstheme="minorHAnsi"/>
                <w:b/>
                <w:bCs/>
                <w:sz w:val="22"/>
              </w:rPr>
              <w:t xml:space="preserve"> </w:t>
            </w:r>
          </w:p>
        </w:tc>
        <w:tc>
          <w:tcPr>
            <w:tcW w:w="2175" w:type="dxa"/>
          </w:tcPr>
          <w:p w14:paraId="6E031245"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rPr>
              <w:t xml:space="preserve">PCMU </w:t>
            </w:r>
          </w:p>
        </w:tc>
        <w:tc>
          <w:tcPr>
            <w:tcW w:w="1260" w:type="dxa"/>
          </w:tcPr>
          <w:p w14:paraId="06E0C9E5"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szCs w:val="22"/>
              </w:rPr>
              <w:t>Quarterly</w:t>
            </w:r>
          </w:p>
        </w:tc>
        <w:tc>
          <w:tcPr>
            <w:tcW w:w="2175" w:type="dxa"/>
          </w:tcPr>
          <w:p w14:paraId="78AE0E29"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sidRPr="00EC6BF7">
              <w:rPr>
                <w:rFonts w:asciiTheme="minorHAnsi" w:hAnsiTheme="minorHAnsi" w:cstheme="minorHAnsi"/>
                <w:sz w:val="22"/>
              </w:rPr>
              <w:t xml:space="preserve">Formal briefings, email reports, </w:t>
            </w:r>
            <w:r>
              <w:rPr>
                <w:rFonts w:asciiTheme="minorHAnsi" w:hAnsiTheme="minorHAnsi" w:cstheme="minorHAnsi"/>
                <w:sz w:val="22"/>
              </w:rPr>
              <w:t xml:space="preserve">and </w:t>
            </w:r>
            <w:r w:rsidRPr="00EC6BF7">
              <w:rPr>
                <w:rFonts w:asciiTheme="minorHAnsi" w:hAnsiTheme="minorHAnsi" w:cstheme="minorHAnsi"/>
                <w:sz w:val="22"/>
              </w:rPr>
              <w:t>written updates</w:t>
            </w:r>
          </w:p>
        </w:tc>
        <w:tc>
          <w:tcPr>
            <w:tcW w:w="1870" w:type="dxa"/>
          </w:tcPr>
          <w:p w14:paraId="48622F09" w14:textId="77777777" w:rsidR="00E53C47" w:rsidRDefault="00E53C47" w:rsidP="00DD38B6">
            <w:p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szCs w:val="22"/>
              </w:rPr>
              <w:t xml:space="preserve">PIU PHED </w:t>
            </w:r>
          </w:p>
        </w:tc>
      </w:tr>
    </w:tbl>
    <w:p w14:paraId="420E166D" w14:textId="77777777" w:rsidR="00BB23E4" w:rsidRDefault="00BB23E4">
      <w:pPr>
        <w:spacing w:after="160" w:line="259" w:lineRule="auto"/>
        <w:rPr>
          <w:rFonts w:ascii="Calibri" w:eastAsia="Calibri" w:hAnsi="Calibri" w:cs="Arial"/>
          <w:b/>
          <w:bCs/>
        </w:rPr>
      </w:pPr>
    </w:p>
    <w:p w14:paraId="79889621" w14:textId="5B00645A" w:rsidR="00BB23E4" w:rsidRDefault="00BB23E4">
      <w:pPr>
        <w:spacing w:after="160" w:line="259" w:lineRule="auto"/>
        <w:rPr>
          <w:rFonts w:asciiTheme="minorHAnsi" w:hAnsiTheme="minorHAnsi" w:cstheme="minorHAnsi"/>
          <w:b/>
          <w:bCs/>
          <w:sz w:val="22"/>
        </w:rPr>
      </w:pPr>
      <w:r>
        <w:rPr>
          <w:rFonts w:asciiTheme="minorHAnsi" w:hAnsiTheme="minorHAnsi" w:cstheme="minorHAnsi"/>
          <w:b/>
          <w:bCs/>
          <w:sz w:val="22"/>
        </w:rPr>
        <w:t>Feedback</w:t>
      </w:r>
      <w:r w:rsidRPr="00EC6BF7">
        <w:rPr>
          <w:rFonts w:asciiTheme="minorHAnsi" w:hAnsiTheme="minorHAnsi" w:cstheme="minorHAnsi"/>
          <w:b/>
          <w:bCs/>
          <w:sz w:val="22"/>
        </w:rPr>
        <w:t xml:space="preserve"> Me</w:t>
      </w:r>
      <w:r>
        <w:rPr>
          <w:rFonts w:asciiTheme="minorHAnsi" w:hAnsiTheme="minorHAnsi" w:cstheme="minorHAnsi"/>
          <w:b/>
          <w:bCs/>
          <w:sz w:val="22"/>
        </w:rPr>
        <w:t>chanism:</w:t>
      </w:r>
    </w:p>
    <w:p w14:paraId="7FBE26E8" w14:textId="7FB65132" w:rsidR="00BB23E4" w:rsidRPr="004C5D38" w:rsidRDefault="00BB23E4" w:rsidP="00BB23E4">
      <w:pPr>
        <w:jc w:val="both"/>
        <w:rPr>
          <w:rFonts w:asciiTheme="minorHAnsi" w:hAnsiTheme="minorHAnsi" w:cstheme="minorHAnsi"/>
          <w:sz w:val="22"/>
          <w:szCs w:val="22"/>
        </w:rPr>
      </w:pPr>
      <w:r>
        <w:rPr>
          <w:rFonts w:asciiTheme="minorHAnsi" w:hAnsiTheme="minorHAnsi" w:cstheme="minorHAnsi"/>
          <w:sz w:val="22"/>
          <w:szCs w:val="22"/>
        </w:rPr>
        <w:t xml:space="preserve">The record of all the </w:t>
      </w:r>
      <w:r w:rsidR="009E10F8">
        <w:rPr>
          <w:rFonts w:asciiTheme="minorHAnsi" w:hAnsiTheme="minorHAnsi" w:cstheme="minorHAnsi"/>
          <w:sz w:val="22"/>
          <w:szCs w:val="22"/>
        </w:rPr>
        <w:t>SEP</w:t>
      </w:r>
      <w:r>
        <w:rPr>
          <w:rFonts w:asciiTheme="minorHAnsi" w:hAnsiTheme="minorHAnsi" w:cstheme="minorHAnsi"/>
          <w:sz w:val="22"/>
          <w:szCs w:val="22"/>
        </w:rPr>
        <w:t xml:space="preserve"> </w:t>
      </w:r>
      <w:r w:rsidR="009E10F8">
        <w:rPr>
          <w:rFonts w:asciiTheme="minorHAnsi" w:hAnsiTheme="minorHAnsi" w:cstheme="minorHAnsi"/>
          <w:sz w:val="22"/>
          <w:szCs w:val="22"/>
        </w:rPr>
        <w:t>consultations will be maintained along with the attendance records</w:t>
      </w:r>
      <w:r>
        <w:rPr>
          <w:rFonts w:asciiTheme="minorHAnsi" w:hAnsiTheme="minorHAnsi" w:cstheme="minorHAnsi"/>
          <w:sz w:val="22"/>
          <w:szCs w:val="22"/>
        </w:rPr>
        <w:t xml:space="preserve">, </w:t>
      </w:r>
      <w:r w:rsidR="009E10F8">
        <w:rPr>
          <w:rFonts w:asciiTheme="minorHAnsi" w:hAnsiTheme="minorHAnsi" w:cstheme="minorHAnsi"/>
          <w:sz w:val="22"/>
          <w:szCs w:val="22"/>
        </w:rPr>
        <w:t>consultation minutes and photographic records. F</w:t>
      </w:r>
      <w:r>
        <w:rPr>
          <w:rFonts w:asciiTheme="minorHAnsi" w:hAnsiTheme="minorHAnsi" w:cstheme="minorHAnsi"/>
          <w:sz w:val="22"/>
          <w:szCs w:val="22"/>
        </w:rPr>
        <w:t>eedback</w:t>
      </w:r>
      <w:r w:rsidR="009E10F8">
        <w:rPr>
          <w:rFonts w:asciiTheme="minorHAnsi" w:hAnsiTheme="minorHAnsi" w:cstheme="minorHAnsi"/>
          <w:sz w:val="22"/>
          <w:szCs w:val="22"/>
        </w:rPr>
        <w:t xml:space="preserve"> mechanism will be developed and the stakeholders will be timely responded to their recorded concern, complain or suggestion. The stakeholders will be ensured that their identification and contact details will not be shared at any forum. PIU E&amp;S officer will be responsible to ensure effective implementation of feedback mechanism through the contractor and SC E&amp;S teams.  </w:t>
      </w:r>
      <w:r>
        <w:rPr>
          <w:rFonts w:asciiTheme="minorHAnsi" w:hAnsiTheme="minorHAnsi" w:cstheme="minorHAnsi"/>
          <w:sz w:val="22"/>
          <w:szCs w:val="22"/>
        </w:rPr>
        <w:t xml:space="preserve"> </w:t>
      </w:r>
    </w:p>
    <w:p w14:paraId="39986D67" w14:textId="77777777" w:rsidR="00BB23E4" w:rsidRDefault="00BB23E4">
      <w:pPr>
        <w:spacing w:after="160" w:line="259" w:lineRule="auto"/>
        <w:rPr>
          <w:rFonts w:ascii="Calibri" w:eastAsia="Calibri" w:hAnsi="Calibri" w:cs="Arial"/>
          <w:b/>
          <w:bCs/>
        </w:rPr>
      </w:pPr>
    </w:p>
    <w:p w14:paraId="7120190A" w14:textId="42555FC7" w:rsidR="00071E58" w:rsidRPr="00B86EA2" w:rsidRDefault="00071E58" w:rsidP="00A370B4">
      <w:pPr>
        <w:pStyle w:val="Heading1"/>
        <w:rPr>
          <w:rFonts w:eastAsia="Calibri"/>
          <w:color w:val="4472C4" w:themeColor="accent1"/>
        </w:rPr>
      </w:pPr>
      <w:bookmarkStart w:id="80" w:name="_Toc199968943"/>
      <w:bookmarkStart w:id="81" w:name="_Toc202441537"/>
      <w:bookmarkStart w:id="82" w:name="_Toc227066596"/>
      <w:r w:rsidRPr="00B86EA2">
        <w:rPr>
          <w:rFonts w:eastAsia="Calibri"/>
          <w:color w:val="4472C4" w:themeColor="accent1"/>
        </w:rPr>
        <w:lastRenderedPageBreak/>
        <w:t>6. E</w:t>
      </w:r>
      <w:r w:rsidR="00025A23" w:rsidRPr="00B86EA2">
        <w:rPr>
          <w:rFonts w:eastAsia="Calibri"/>
          <w:color w:val="4472C4" w:themeColor="accent1"/>
        </w:rPr>
        <w:t>NVIRONMENTAL AND</w:t>
      </w:r>
      <w:r w:rsidRPr="00B86EA2">
        <w:rPr>
          <w:rFonts w:eastAsia="Calibri"/>
          <w:color w:val="4472C4" w:themeColor="accent1"/>
        </w:rPr>
        <w:t xml:space="preserve"> S</w:t>
      </w:r>
      <w:r w:rsidR="00025A23" w:rsidRPr="00B86EA2">
        <w:rPr>
          <w:rFonts w:eastAsia="Calibri"/>
          <w:color w:val="4472C4" w:themeColor="accent1"/>
        </w:rPr>
        <w:t xml:space="preserve">OCIAL </w:t>
      </w:r>
      <w:r w:rsidRPr="00B86EA2">
        <w:rPr>
          <w:rFonts w:eastAsia="Calibri"/>
          <w:color w:val="4472C4" w:themeColor="accent1"/>
        </w:rPr>
        <w:t>M</w:t>
      </w:r>
      <w:r w:rsidR="00025A23" w:rsidRPr="00B86EA2">
        <w:rPr>
          <w:rFonts w:eastAsia="Calibri"/>
          <w:color w:val="4472C4" w:themeColor="accent1"/>
        </w:rPr>
        <w:t xml:space="preserve">ONITORING </w:t>
      </w:r>
      <w:r w:rsidRPr="00B86EA2">
        <w:rPr>
          <w:rFonts w:eastAsia="Calibri"/>
          <w:color w:val="4472C4" w:themeColor="accent1"/>
        </w:rPr>
        <w:t>P</w:t>
      </w:r>
      <w:r w:rsidR="00025A23" w:rsidRPr="00B86EA2">
        <w:rPr>
          <w:rFonts w:eastAsia="Calibri"/>
          <w:color w:val="4472C4" w:themeColor="accent1"/>
        </w:rPr>
        <w:t>LAN</w:t>
      </w:r>
      <w:bookmarkEnd w:id="80"/>
      <w:bookmarkEnd w:id="81"/>
      <w:bookmarkEnd w:id="82"/>
    </w:p>
    <w:p w14:paraId="236CFC72" w14:textId="7A46A7FA" w:rsidR="00071E58" w:rsidRPr="006D2E5C" w:rsidRDefault="00071E58" w:rsidP="00A370B4">
      <w:pPr>
        <w:pStyle w:val="Heading2"/>
        <w:rPr>
          <w:rFonts w:eastAsia="Calibri"/>
          <w:color w:val="2F5496" w:themeColor="accent1" w:themeShade="BF"/>
        </w:rPr>
      </w:pPr>
      <w:bookmarkStart w:id="83" w:name="_Toc199968944"/>
      <w:bookmarkStart w:id="84" w:name="_Toc202441538"/>
      <w:bookmarkStart w:id="85" w:name="_Toc227066597"/>
      <w:r w:rsidRPr="006D2E5C">
        <w:rPr>
          <w:rFonts w:eastAsia="Calibri"/>
          <w:color w:val="2F5496" w:themeColor="accent1" w:themeShade="BF"/>
        </w:rPr>
        <w:t>6.1 Potential Environmental and Social Impacts, Mitigation Measures</w:t>
      </w:r>
      <w:r w:rsidR="003E6518" w:rsidRPr="006D2E5C">
        <w:rPr>
          <w:rFonts w:eastAsia="Calibri"/>
          <w:color w:val="2F5496" w:themeColor="accent1" w:themeShade="BF"/>
        </w:rPr>
        <w:t>,</w:t>
      </w:r>
      <w:r w:rsidRPr="006D2E5C">
        <w:rPr>
          <w:rFonts w:eastAsia="Calibri"/>
          <w:color w:val="2F5496" w:themeColor="accent1" w:themeShade="BF"/>
        </w:rPr>
        <w:t xml:space="preserve"> and </w:t>
      </w:r>
      <w:r w:rsidR="00C14D0F" w:rsidRPr="006D2E5C">
        <w:rPr>
          <w:rFonts w:eastAsia="Calibri"/>
          <w:color w:val="2F5496" w:themeColor="accent1" w:themeShade="BF"/>
        </w:rPr>
        <w:t>Monitoring Plan</w:t>
      </w:r>
      <w:bookmarkEnd w:id="83"/>
      <w:bookmarkEnd w:id="84"/>
      <w:bookmarkEnd w:id="85"/>
    </w:p>
    <w:p w14:paraId="39A2D927" w14:textId="2484E5CE" w:rsidR="00A15B91" w:rsidRPr="00A15B91" w:rsidRDefault="00A15B91" w:rsidP="00A15B91">
      <w:pPr>
        <w:tabs>
          <w:tab w:val="left" w:pos="1530"/>
        </w:tabs>
        <w:autoSpaceDE w:val="0"/>
        <w:autoSpaceDN w:val="0"/>
        <w:adjustRightInd w:val="0"/>
        <w:spacing w:line="276" w:lineRule="auto"/>
        <w:jc w:val="both"/>
        <w:rPr>
          <w:rFonts w:asciiTheme="minorHAnsi" w:hAnsiTheme="minorHAnsi" w:cstheme="minorHAnsi"/>
          <w:color w:val="000000"/>
          <w:sz w:val="22"/>
          <w:szCs w:val="22"/>
        </w:rPr>
      </w:pPr>
      <w:r w:rsidRPr="00A15B91">
        <w:rPr>
          <w:rFonts w:asciiTheme="minorHAnsi" w:hAnsiTheme="minorHAnsi" w:cstheme="minorHAnsi"/>
          <w:color w:val="000000"/>
          <w:sz w:val="22"/>
          <w:szCs w:val="22"/>
        </w:rPr>
        <w:t xml:space="preserve">The </w:t>
      </w:r>
      <w:r w:rsidRPr="00A15B91">
        <w:rPr>
          <w:rFonts w:asciiTheme="minorHAnsi" w:hAnsiTheme="minorHAnsi" w:cstheme="minorHAnsi"/>
          <w:sz w:val="22"/>
          <w:szCs w:val="22"/>
        </w:rPr>
        <w:t>Environmental</w:t>
      </w:r>
      <w:r w:rsidRPr="00A15B9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and Social </w:t>
      </w:r>
      <w:r w:rsidRPr="00A15B91">
        <w:rPr>
          <w:rFonts w:asciiTheme="minorHAnsi" w:hAnsiTheme="minorHAnsi" w:cstheme="minorHAnsi"/>
          <w:color w:val="000000"/>
          <w:sz w:val="22"/>
          <w:szCs w:val="22"/>
        </w:rPr>
        <w:t>Management Plan (E</w:t>
      </w:r>
      <w:r>
        <w:rPr>
          <w:rFonts w:asciiTheme="minorHAnsi" w:hAnsiTheme="minorHAnsi" w:cstheme="minorHAnsi"/>
          <w:color w:val="000000"/>
          <w:sz w:val="22"/>
          <w:szCs w:val="22"/>
        </w:rPr>
        <w:t>S</w:t>
      </w:r>
      <w:r w:rsidRPr="00A15B91">
        <w:rPr>
          <w:rFonts w:asciiTheme="minorHAnsi" w:hAnsiTheme="minorHAnsi" w:cstheme="minorHAnsi"/>
          <w:color w:val="000000"/>
          <w:sz w:val="22"/>
          <w:szCs w:val="22"/>
        </w:rPr>
        <w:t xml:space="preserve">MP) provides the framework for implementation of the </w:t>
      </w:r>
      <w:r w:rsidR="003E6500">
        <w:rPr>
          <w:rFonts w:asciiTheme="minorHAnsi" w:hAnsiTheme="minorHAnsi" w:cstheme="minorHAnsi"/>
          <w:color w:val="000000"/>
          <w:sz w:val="22"/>
          <w:szCs w:val="22"/>
        </w:rPr>
        <w:t xml:space="preserve">mitigation </w:t>
      </w:r>
      <w:r w:rsidRPr="00A15B91">
        <w:rPr>
          <w:rFonts w:asciiTheme="minorHAnsi" w:hAnsiTheme="minorHAnsi" w:cstheme="minorHAnsi"/>
          <w:color w:val="000000"/>
          <w:sz w:val="22"/>
          <w:szCs w:val="22"/>
        </w:rPr>
        <w:t>measures</w:t>
      </w:r>
      <w:r w:rsidR="00C6215E">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environmental management</w:t>
      </w:r>
      <w:r w:rsidR="00C6215E">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and monitoring during the construction and operation phases of the proposed </w:t>
      </w:r>
      <w:r w:rsidR="005325DE">
        <w:rPr>
          <w:rFonts w:asciiTheme="minorHAnsi" w:hAnsiTheme="minorHAnsi" w:cstheme="minorHAnsi"/>
          <w:color w:val="000000"/>
          <w:sz w:val="22"/>
          <w:szCs w:val="22"/>
        </w:rPr>
        <w:t>sub</w:t>
      </w:r>
      <w:r w:rsidRPr="00A15B91">
        <w:rPr>
          <w:rFonts w:asciiTheme="minorHAnsi" w:hAnsiTheme="minorHAnsi" w:cstheme="minorHAnsi"/>
          <w:color w:val="000000"/>
          <w:sz w:val="22"/>
          <w:szCs w:val="22"/>
        </w:rPr>
        <w:t>project. The proper implementation of the E</w:t>
      </w:r>
      <w:r>
        <w:rPr>
          <w:rFonts w:asciiTheme="minorHAnsi" w:hAnsiTheme="minorHAnsi" w:cstheme="minorHAnsi"/>
          <w:color w:val="000000"/>
          <w:sz w:val="22"/>
          <w:szCs w:val="22"/>
        </w:rPr>
        <w:t>S</w:t>
      </w:r>
      <w:r w:rsidRPr="00A15B91">
        <w:rPr>
          <w:rFonts w:asciiTheme="minorHAnsi" w:hAnsiTheme="minorHAnsi" w:cstheme="minorHAnsi"/>
          <w:color w:val="000000"/>
          <w:sz w:val="22"/>
          <w:szCs w:val="22"/>
        </w:rPr>
        <w:t>MP will ensure that any adverse environmental impacts are adequately mitigated, either totally</w:t>
      </w:r>
      <w:r>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prevented</w:t>
      </w:r>
      <w:r>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or minimized to an acceptable level</w:t>
      </w:r>
      <w:r>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and required actions to </w:t>
      </w:r>
      <w:r w:rsidR="0076224B" w:rsidRPr="00A15B91">
        <w:rPr>
          <w:rFonts w:asciiTheme="minorHAnsi" w:hAnsiTheme="minorHAnsi" w:cstheme="minorHAnsi"/>
          <w:color w:val="000000"/>
          <w:sz w:val="22"/>
          <w:szCs w:val="22"/>
        </w:rPr>
        <w:t xml:space="preserve">achieve </w:t>
      </w:r>
      <w:r w:rsidR="0076224B">
        <w:rPr>
          <w:rFonts w:asciiTheme="minorHAnsi" w:hAnsiTheme="minorHAnsi" w:cstheme="minorHAnsi"/>
          <w:color w:val="000000"/>
          <w:sz w:val="22"/>
          <w:szCs w:val="22"/>
        </w:rPr>
        <w:t>its</w:t>
      </w:r>
      <w:r w:rsidR="004C01C8">
        <w:rPr>
          <w:rFonts w:asciiTheme="minorHAnsi" w:hAnsiTheme="minorHAnsi" w:cstheme="minorHAnsi"/>
          <w:color w:val="000000"/>
          <w:sz w:val="22"/>
          <w:szCs w:val="22"/>
        </w:rPr>
        <w:t xml:space="preserve"> above stated </w:t>
      </w:r>
      <w:r w:rsidRPr="00A15B91">
        <w:rPr>
          <w:rFonts w:asciiTheme="minorHAnsi" w:hAnsiTheme="minorHAnsi" w:cstheme="minorHAnsi"/>
          <w:color w:val="000000"/>
          <w:sz w:val="22"/>
          <w:szCs w:val="22"/>
        </w:rPr>
        <w:t>objectives are successfully taken by the concerned institutions or regulatory agencies. The implementation of E</w:t>
      </w:r>
      <w:r>
        <w:rPr>
          <w:rFonts w:asciiTheme="minorHAnsi" w:hAnsiTheme="minorHAnsi" w:cstheme="minorHAnsi"/>
          <w:color w:val="000000"/>
          <w:sz w:val="22"/>
          <w:szCs w:val="22"/>
        </w:rPr>
        <w:t>S</w:t>
      </w:r>
      <w:r w:rsidRPr="00A15B91">
        <w:rPr>
          <w:rFonts w:asciiTheme="minorHAnsi" w:hAnsiTheme="minorHAnsi" w:cstheme="minorHAnsi"/>
          <w:color w:val="000000"/>
          <w:sz w:val="22"/>
          <w:szCs w:val="22"/>
        </w:rPr>
        <w:t>MP will be carefully coordinated with the design, construction</w:t>
      </w:r>
      <w:r>
        <w:rPr>
          <w:rFonts w:asciiTheme="minorHAnsi" w:hAnsiTheme="minorHAnsi" w:cstheme="minorHAnsi"/>
          <w:color w:val="000000"/>
          <w:sz w:val="22"/>
          <w:szCs w:val="22"/>
        </w:rPr>
        <w:t>,</w:t>
      </w:r>
      <w:r w:rsidRPr="00A15B91">
        <w:rPr>
          <w:rFonts w:asciiTheme="minorHAnsi" w:hAnsiTheme="minorHAnsi" w:cstheme="minorHAnsi"/>
          <w:color w:val="000000"/>
          <w:sz w:val="22"/>
          <w:szCs w:val="22"/>
        </w:rPr>
        <w:t xml:space="preserve"> and operation programs of the project to ensure that relevant mitigation measures are implemented at the appropriate stage and adequate resources are properly allocated to achieve the desired results.</w:t>
      </w:r>
    </w:p>
    <w:p w14:paraId="22C80870" w14:textId="77777777" w:rsidR="00A15B91" w:rsidRDefault="00A15B91" w:rsidP="00A15B91">
      <w:pPr>
        <w:tabs>
          <w:tab w:val="left" w:pos="1530"/>
        </w:tabs>
        <w:autoSpaceDE w:val="0"/>
        <w:autoSpaceDN w:val="0"/>
        <w:adjustRightInd w:val="0"/>
        <w:spacing w:line="276" w:lineRule="auto"/>
        <w:jc w:val="both"/>
        <w:rPr>
          <w:rFonts w:asciiTheme="minorHAnsi" w:hAnsiTheme="minorHAnsi" w:cstheme="minorHAnsi"/>
          <w:color w:val="000000"/>
          <w:sz w:val="22"/>
          <w:szCs w:val="22"/>
        </w:rPr>
      </w:pPr>
    </w:p>
    <w:p w14:paraId="37718223" w14:textId="6FA78172" w:rsidR="00A15B91" w:rsidRPr="00A15B91" w:rsidRDefault="0076224B" w:rsidP="00A15B91">
      <w:pPr>
        <w:tabs>
          <w:tab w:val="left" w:pos="1530"/>
        </w:tabs>
        <w:autoSpaceDE w:val="0"/>
        <w:autoSpaceDN w:val="0"/>
        <w:adjustRightInd w:val="0"/>
        <w:spacing w:line="276" w:lineRule="auto"/>
        <w:jc w:val="both"/>
        <w:rPr>
          <w:rFonts w:asciiTheme="minorHAnsi" w:hAnsiTheme="minorHAnsi" w:cstheme="minorHAnsi"/>
          <w:color w:val="000000"/>
          <w:sz w:val="22"/>
          <w:szCs w:val="22"/>
        </w:rPr>
      </w:pPr>
      <w:r w:rsidRPr="00A15B91">
        <w:rPr>
          <w:rFonts w:asciiTheme="minorHAnsi" w:hAnsiTheme="minorHAnsi" w:cstheme="minorHAnsi"/>
          <w:b/>
          <w:color w:val="000000"/>
          <w:sz w:val="22"/>
          <w:szCs w:val="22"/>
        </w:rPr>
        <w:t xml:space="preserve">Table </w:t>
      </w:r>
      <w:r w:rsidR="007C13D2">
        <w:rPr>
          <w:rFonts w:asciiTheme="minorHAnsi" w:hAnsiTheme="minorHAnsi" w:cstheme="minorHAnsi"/>
          <w:b/>
          <w:color w:val="000000"/>
          <w:sz w:val="22"/>
          <w:szCs w:val="22"/>
        </w:rPr>
        <w:t>6</w:t>
      </w:r>
      <w:r w:rsidR="00A672B6">
        <w:rPr>
          <w:rFonts w:asciiTheme="minorHAnsi" w:hAnsiTheme="minorHAnsi" w:cstheme="minorHAnsi"/>
          <w:b/>
          <w:color w:val="000000"/>
          <w:sz w:val="22"/>
          <w:szCs w:val="22"/>
        </w:rPr>
        <w:t xml:space="preserve">, </w:t>
      </w:r>
      <w:r w:rsidR="00A672B6" w:rsidRPr="001446B6">
        <w:rPr>
          <w:rFonts w:asciiTheme="minorHAnsi" w:hAnsiTheme="minorHAnsi" w:cstheme="minorHAnsi"/>
          <w:bCs/>
          <w:color w:val="000000"/>
          <w:sz w:val="22"/>
          <w:szCs w:val="22"/>
        </w:rPr>
        <w:t xml:space="preserve">below, provides the Environmental </w:t>
      </w:r>
      <w:r w:rsidR="007C13D2" w:rsidRPr="007C13D2">
        <w:rPr>
          <w:rFonts w:asciiTheme="minorHAnsi" w:hAnsiTheme="minorHAnsi" w:cstheme="minorHAnsi"/>
          <w:bCs/>
          <w:color w:val="000000"/>
          <w:sz w:val="22"/>
          <w:szCs w:val="22"/>
        </w:rPr>
        <w:t xml:space="preserve">and Social </w:t>
      </w:r>
      <w:r w:rsidR="00A672B6" w:rsidRPr="001446B6">
        <w:rPr>
          <w:rFonts w:asciiTheme="minorHAnsi" w:hAnsiTheme="minorHAnsi" w:cstheme="minorHAnsi"/>
          <w:bCs/>
          <w:color w:val="000000"/>
          <w:sz w:val="22"/>
          <w:szCs w:val="22"/>
        </w:rPr>
        <w:t>Management Plan.</w:t>
      </w:r>
      <w:r w:rsidR="00A672B6">
        <w:rPr>
          <w:rFonts w:asciiTheme="minorHAnsi" w:hAnsiTheme="minorHAnsi" w:cstheme="minorHAnsi"/>
          <w:b/>
          <w:color w:val="000000"/>
          <w:sz w:val="22"/>
          <w:szCs w:val="22"/>
        </w:rPr>
        <w:t xml:space="preserve"> </w:t>
      </w:r>
      <w:r w:rsidR="00A672B6">
        <w:rPr>
          <w:rFonts w:asciiTheme="minorHAnsi" w:hAnsiTheme="minorHAnsi" w:cstheme="minorHAnsi"/>
          <w:bCs/>
          <w:color w:val="000000"/>
          <w:sz w:val="22"/>
          <w:szCs w:val="22"/>
        </w:rPr>
        <w:t xml:space="preserve">The proposed schedule for the ESMP is </w:t>
      </w:r>
      <w:r>
        <w:rPr>
          <w:rFonts w:asciiTheme="minorHAnsi" w:hAnsiTheme="minorHAnsi" w:cstheme="minorHAnsi"/>
          <w:bCs/>
          <w:color w:val="000000"/>
          <w:sz w:val="22"/>
          <w:szCs w:val="22"/>
        </w:rPr>
        <w:t>1</w:t>
      </w:r>
      <w:r w:rsidR="00A672B6">
        <w:rPr>
          <w:rFonts w:asciiTheme="minorHAnsi" w:hAnsiTheme="minorHAnsi" w:cstheme="minorHAnsi"/>
          <w:bCs/>
          <w:color w:val="000000"/>
          <w:sz w:val="22"/>
          <w:szCs w:val="22"/>
        </w:rPr>
        <w:t xml:space="preserve"> year, comprising the first month for the pre-construction phase</w:t>
      </w:r>
      <w:r w:rsidR="00877F5F">
        <w:rPr>
          <w:rFonts w:asciiTheme="minorHAnsi" w:hAnsiTheme="minorHAnsi" w:cstheme="minorHAnsi"/>
          <w:bCs/>
          <w:color w:val="000000"/>
          <w:sz w:val="22"/>
          <w:szCs w:val="22"/>
        </w:rPr>
        <w:t>,</w:t>
      </w:r>
      <w:r w:rsidR="00A672B6">
        <w:rPr>
          <w:rFonts w:asciiTheme="minorHAnsi" w:hAnsiTheme="minorHAnsi" w:cstheme="minorHAnsi"/>
          <w:bCs/>
          <w:color w:val="000000"/>
          <w:sz w:val="22"/>
          <w:szCs w:val="22"/>
        </w:rPr>
        <w:t xml:space="preserve"> for </w:t>
      </w:r>
      <w:r w:rsidR="00877F5F">
        <w:rPr>
          <w:rFonts w:asciiTheme="minorHAnsi" w:hAnsiTheme="minorHAnsi" w:cstheme="minorHAnsi"/>
          <w:bCs/>
          <w:color w:val="000000"/>
          <w:sz w:val="22"/>
          <w:szCs w:val="22"/>
        </w:rPr>
        <w:t xml:space="preserve">the </w:t>
      </w:r>
      <w:r w:rsidR="00A672B6">
        <w:rPr>
          <w:rFonts w:asciiTheme="minorHAnsi" w:hAnsiTheme="minorHAnsi" w:cstheme="minorHAnsi"/>
          <w:bCs/>
          <w:color w:val="000000"/>
          <w:sz w:val="22"/>
          <w:szCs w:val="22"/>
        </w:rPr>
        <w:t>contractor mobilization</w:t>
      </w:r>
      <w:r w:rsidR="00877F5F">
        <w:rPr>
          <w:rFonts w:asciiTheme="minorHAnsi" w:hAnsiTheme="minorHAnsi" w:cstheme="minorHAnsi"/>
          <w:bCs/>
          <w:color w:val="000000"/>
          <w:sz w:val="22"/>
          <w:szCs w:val="22"/>
        </w:rPr>
        <w:t>,</w:t>
      </w:r>
      <w:r w:rsidR="00A672B6">
        <w:rPr>
          <w:rFonts w:asciiTheme="minorHAnsi" w:hAnsiTheme="minorHAnsi" w:cstheme="minorHAnsi"/>
          <w:bCs/>
          <w:color w:val="000000"/>
          <w:sz w:val="22"/>
          <w:szCs w:val="22"/>
        </w:rPr>
        <w:t xml:space="preserve"> and carrying out the required initial stage preparation. The </w:t>
      </w:r>
      <w:r>
        <w:rPr>
          <w:rFonts w:asciiTheme="minorHAnsi" w:hAnsiTheme="minorHAnsi" w:cstheme="minorHAnsi"/>
          <w:bCs/>
          <w:color w:val="000000"/>
          <w:sz w:val="22"/>
          <w:szCs w:val="22"/>
        </w:rPr>
        <w:t>next 11</w:t>
      </w:r>
      <w:r w:rsidR="00A672B6">
        <w:rPr>
          <w:rFonts w:asciiTheme="minorHAnsi" w:hAnsiTheme="minorHAnsi" w:cstheme="minorHAnsi"/>
          <w:bCs/>
          <w:color w:val="000000"/>
          <w:sz w:val="22"/>
          <w:szCs w:val="22"/>
        </w:rPr>
        <w:t xml:space="preserve"> months will be for the construction phase to complete the </w:t>
      </w:r>
      <w:r>
        <w:rPr>
          <w:rFonts w:asciiTheme="minorHAnsi" w:hAnsiTheme="minorHAnsi" w:cstheme="minorHAnsi"/>
          <w:bCs/>
          <w:color w:val="000000"/>
          <w:sz w:val="22"/>
          <w:szCs w:val="22"/>
        </w:rPr>
        <w:t>rehabilitation/solarization</w:t>
      </w:r>
      <w:r w:rsidR="00A672B6">
        <w:rPr>
          <w:rFonts w:asciiTheme="minorHAnsi" w:hAnsiTheme="minorHAnsi" w:cstheme="minorHAnsi"/>
          <w:bCs/>
          <w:color w:val="000000"/>
          <w:sz w:val="22"/>
          <w:szCs w:val="22"/>
        </w:rPr>
        <w:t xml:space="preserve"> of </w:t>
      </w:r>
      <w:r>
        <w:rPr>
          <w:rFonts w:asciiTheme="minorHAnsi" w:hAnsiTheme="minorHAnsi" w:cstheme="minorHAnsi"/>
          <w:bCs/>
          <w:color w:val="000000"/>
          <w:sz w:val="22"/>
          <w:szCs w:val="22"/>
        </w:rPr>
        <w:t>the sub-project DWS schemes</w:t>
      </w:r>
      <w:r w:rsidR="00A672B6">
        <w:rPr>
          <w:rFonts w:asciiTheme="minorHAnsi" w:hAnsiTheme="minorHAnsi" w:cstheme="minorHAnsi"/>
          <w:bCs/>
          <w:color w:val="000000"/>
          <w:sz w:val="22"/>
          <w:szCs w:val="22"/>
        </w:rPr>
        <w:t>. However, t</w:t>
      </w:r>
      <w:r w:rsidR="00A672B6" w:rsidRPr="008A60BB">
        <w:rPr>
          <w:rFonts w:asciiTheme="minorHAnsi" w:hAnsiTheme="minorHAnsi" w:cstheme="minorHAnsi"/>
          <w:bCs/>
          <w:color w:val="000000"/>
          <w:sz w:val="22"/>
          <w:szCs w:val="22"/>
        </w:rPr>
        <w:t xml:space="preserve">he ESMP schedule is contingent upon the subproject’s approval from </w:t>
      </w:r>
      <w:r w:rsidR="00A672B6">
        <w:rPr>
          <w:rFonts w:asciiTheme="minorHAnsi" w:hAnsiTheme="minorHAnsi" w:cstheme="minorHAnsi"/>
          <w:bCs/>
          <w:color w:val="000000"/>
          <w:sz w:val="22"/>
          <w:szCs w:val="22"/>
        </w:rPr>
        <w:t xml:space="preserve">the </w:t>
      </w:r>
      <w:r w:rsidR="00A672B6" w:rsidRPr="008A60BB">
        <w:rPr>
          <w:rFonts w:asciiTheme="minorHAnsi" w:hAnsiTheme="minorHAnsi" w:cstheme="minorHAnsi"/>
          <w:bCs/>
          <w:color w:val="000000"/>
          <w:sz w:val="22"/>
          <w:szCs w:val="22"/>
        </w:rPr>
        <w:t>relevant Gov</w:t>
      </w:r>
      <w:r w:rsidR="00A672B6">
        <w:rPr>
          <w:rFonts w:asciiTheme="minorHAnsi" w:hAnsiTheme="minorHAnsi" w:cstheme="minorHAnsi"/>
          <w:bCs/>
          <w:color w:val="000000"/>
          <w:sz w:val="22"/>
          <w:szCs w:val="22"/>
        </w:rPr>
        <w:t>ernment forums</w:t>
      </w:r>
      <w:r w:rsidR="00A672B6" w:rsidRPr="008A60BB">
        <w:rPr>
          <w:rFonts w:asciiTheme="minorHAnsi" w:hAnsiTheme="minorHAnsi" w:cstheme="minorHAnsi"/>
          <w:bCs/>
          <w:color w:val="000000"/>
          <w:sz w:val="22"/>
          <w:szCs w:val="22"/>
        </w:rPr>
        <w:t xml:space="preserve"> and initiation. </w:t>
      </w:r>
      <w:r w:rsidR="00A672B6">
        <w:rPr>
          <w:rFonts w:asciiTheme="minorHAnsi" w:hAnsiTheme="minorHAnsi" w:cstheme="minorHAnsi"/>
          <w:bCs/>
          <w:color w:val="000000"/>
          <w:sz w:val="22"/>
          <w:szCs w:val="22"/>
        </w:rPr>
        <w:t xml:space="preserve">The actual timeline </w:t>
      </w:r>
      <w:r w:rsidR="00A672B6" w:rsidRPr="008A60BB">
        <w:rPr>
          <w:rFonts w:asciiTheme="minorHAnsi" w:hAnsiTheme="minorHAnsi" w:cstheme="minorHAnsi"/>
          <w:bCs/>
          <w:color w:val="000000"/>
          <w:sz w:val="22"/>
          <w:szCs w:val="22"/>
        </w:rPr>
        <w:t>will be defined once those formalities are completed.</w:t>
      </w:r>
      <w:r w:rsidR="00A672B6">
        <w:rPr>
          <w:rFonts w:asciiTheme="minorHAnsi" w:hAnsiTheme="minorHAnsi" w:cstheme="minorHAnsi"/>
          <w:bCs/>
          <w:color w:val="000000"/>
          <w:sz w:val="22"/>
          <w:szCs w:val="22"/>
        </w:rPr>
        <w:t xml:space="preserve"> The plan</w:t>
      </w:r>
      <w:r w:rsidR="00A672B6">
        <w:rPr>
          <w:rFonts w:asciiTheme="minorHAnsi" w:hAnsiTheme="minorHAnsi" w:cstheme="minorHAnsi"/>
          <w:b/>
          <w:color w:val="000000"/>
          <w:sz w:val="22"/>
          <w:szCs w:val="22"/>
        </w:rPr>
        <w:t xml:space="preserve"> </w:t>
      </w:r>
      <w:r w:rsidR="003B7075">
        <w:rPr>
          <w:rFonts w:asciiTheme="minorHAnsi" w:hAnsiTheme="minorHAnsi" w:cstheme="minorHAnsi"/>
          <w:bCs/>
          <w:color w:val="000000"/>
          <w:sz w:val="22"/>
          <w:szCs w:val="22"/>
        </w:rPr>
        <w:t>outlines</w:t>
      </w:r>
      <w:r w:rsidR="003B7075">
        <w:rPr>
          <w:rFonts w:asciiTheme="minorHAnsi" w:hAnsiTheme="minorHAnsi" w:cstheme="minorHAnsi"/>
          <w:b/>
          <w:color w:val="000000"/>
          <w:sz w:val="22"/>
          <w:szCs w:val="22"/>
        </w:rPr>
        <w:t xml:space="preserve"> </w:t>
      </w:r>
      <w:r w:rsidR="00A15B91" w:rsidRPr="00A15B91">
        <w:rPr>
          <w:rFonts w:asciiTheme="minorHAnsi" w:hAnsiTheme="minorHAnsi" w:cstheme="minorHAnsi"/>
          <w:color w:val="000000"/>
          <w:sz w:val="22"/>
          <w:szCs w:val="22"/>
        </w:rPr>
        <w:t>impacts, targets, mitigations</w:t>
      </w:r>
      <w:r w:rsidR="00002EBD">
        <w:rPr>
          <w:rFonts w:asciiTheme="minorHAnsi" w:hAnsiTheme="minorHAnsi" w:cstheme="minorHAnsi"/>
          <w:color w:val="000000"/>
          <w:sz w:val="22"/>
          <w:szCs w:val="22"/>
        </w:rPr>
        <w:t>,</w:t>
      </w:r>
      <w:r w:rsidR="00A15B91" w:rsidRPr="00A15B91">
        <w:rPr>
          <w:rFonts w:asciiTheme="minorHAnsi" w:hAnsiTheme="minorHAnsi" w:cstheme="minorHAnsi"/>
          <w:color w:val="000000"/>
          <w:sz w:val="22"/>
          <w:szCs w:val="22"/>
        </w:rPr>
        <w:t xml:space="preserve"> and the responsible authorities for the implementation of the mitigation measures during design, construction</w:t>
      </w:r>
      <w:r w:rsidR="00002EBD">
        <w:rPr>
          <w:rFonts w:asciiTheme="minorHAnsi" w:hAnsiTheme="minorHAnsi" w:cstheme="minorHAnsi"/>
          <w:color w:val="000000"/>
          <w:sz w:val="22"/>
          <w:szCs w:val="22"/>
        </w:rPr>
        <w:t>,</w:t>
      </w:r>
      <w:r w:rsidR="00A15B91" w:rsidRPr="00A15B91">
        <w:rPr>
          <w:rFonts w:asciiTheme="minorHAnsi" w:hAnsiTheme="minorHAnsi" w:cstheme="minorHAnsi"/>
          <w:color w:val="000000"/>
          <w:sz w:val="22"/>
          <w:szCs w:val="22"/>
        </w:rPr>
        <w:t xml:space="preserve"> and operational phases. </w:t>
      </w:r>
    </w:p>
    <w:p w14:paraId="6B09E6D7" w14:textId="77777777" w:rsidR="00810A9D" w:rsidRDefault="00810A9D" w:rsidP="00833E7F">
      <w:pPr>
        <w:rPr>
          <w:rFonts w:asciiTheme="minorHAnsi" w:hAnsiTheme="minorHAnsi" w:cstheme="minorHAnsi"/>
          <w:b/>
          <w:color w:val="000000"/>
          <w:sz w:val="22"/>
          <w:szCs w:val="22"/>
        </w:rPr>
      </w:pPr>
    </w:p>
    <w:p w14:paraId="5761881A" w14:textId="56492154" w:rsidR="00833E7F" w:rsidRPr="006E605A" w:rsidRDefault="00B641D3" w:rsidP="00B641D3">
      <w:pPr>
        <w:pStyle w:val="Caption"/>
        <w:keepNext/>
        <w:jc w:val="center"/>
        <w:rPr>
          <w:b/>
          <w:bCs/>
          <w:color w:val="4472C4" w:themeColor="accent1"/>
          <w:sz w:val="20"/>
          <w:szCs w:val="20"/>
        </w:rPr>
      </w:pPr>
      <w:bookmarkStart w:id="86" w:name="_Toc227834747"/>
      <w:r w:rsidRPr="006E605A">
        <w:rPr>
          <w:b/>
          <w:bCs/>
          <w:color w:val="4472C4" w:themeColor="accent1"/>
          <w:sz w:val="20"/>
          <w:szCs w:val="20"/>
        </w:rPr>
        <w:t xml:space="preserve">Table </w:t>
      </w:r>
      <w:r w:rsidRPr="006E605A">
        <w:rPr>
          <w:b/>
          <w:bCs/>
          <w:color w:val="4472C4" w:themeColor="accent1"/>
          <w:sz w:val="20"/>
          <w:szCs w:val="20"/>
        </w:rPr>
        <w:fldChar w:fldCharType="begin"/>
      </w:r>
      <w:r w:rsidRPr="006E605A">
        <w:rPr>
          <w:b/>
          <w:bCs/>
          <w:color w:val="4472C4" w:themeColor="accent1"/>
          <w:sz w:val="20"/>
          <w:szCs w:val="20"/>
        </w:rPr>
        <w:instrText xml:space="preserve"> SEQ Table \* ARABIC </w:instrText>
      </w:r>
      <w:r w:rsidRPr="006E605A">
        <w:rPr>
          <w:b/>
          <w:bCs/>
          <w:color w:val="4472C4" w:themeColor="accent1"/>
          <w:sz w:val="20"/>
          <w:szCs w:val="20"/>
        </w:rPr>
        <w:fldChar w:fldCharType="separate"/>
      </w:r>
      <w:r w:rsidR="004C249F">
        <w:rPr>
          <w:b/>
          <w:bCs/>
          <w:noProof/>
          <w:color w:val="4472C4" w:themeColor="accent1"/>
          <w:sz w:val="20"/>
          <w:szCs w:val="20"/>
        </w:rPr>
        <w:t>6</w:t>
      </w:r>
      <w:r w:rsidRPr="006E605A">
        <w:rPr>
          <w:b/>
          <w:bCs/>
          <w:color w:val="4472C4" w:themeColor="accent1"/>
          <w:sz w:val="20"/>
          <w:szCs w:val="20"/>
        </w:rPr>
        <w:fldChar w:fldCharType="end"/>
      </w:r>
      <w:r w:rsidRPr="006E605A">
        <w:rPr>
          <w:b/>
          <w:bCs/>
          <w:color w:val="4472C4" w:themeColor="accent1"/>
          <w:sz w:val="20"/>
          <w:szCs w:val="20"/>
        </w:rPr>
        <w:t>: Environmental and Social Management Plan</w:t>
      </w:r>
      <w:bookmarkEnd w:id="86"/>
    </w:p>
    <w:tbl>
      <w:tblPr>
        <w:tblStyle w:val="TableGrid3"/>
        <w:tblW w:w="9805" w:type="dxa"/>
        <w:jc w:val="center"/>
        <w:tblLayout w:type="fixed"/>
        <w:tblLook w:val="01E0" w:firstRow="1" w:lastRow="1" w:firstColumn="1" w:lastColumn="1" w:noHBand="0" w:noVBand="0"/>
      </w:tblPr>
      <w:tblGrid>
        <w:gridCol w:w="538"/>
        <w:gridCol w:w="1257"/>
        <w:gridCol w:w="2347"/>
        <w:gridCol w:w="2570"/>
        <w:gridCol w:w="1397"/>
        <w:gridCol w:w="1696"/>
      </w:tblGrid>
      <w:tr w:rsidR="00877F5F" w:rsidRPr="0028159E" w14:paraId="676705CE" w14:textId="77777777" w:rsidTr="009124D6">
        <w:trPr>
          <w:trHeight w:val="476"/>
          <w:jc w:val="center"/>
        </w:trPr>
        <w:tc>
          <w:tcPr>
            <w:tcW w:w="538" w:type="dxa"/>
            <w:shd w:val="clear" w:color="auto" w:fill="A8D08D" w:themeFill="accent6" w:themeFillTint="99"/>
          </w:tcPr>
          <w:p w14:paraId="53AF416F" w14:textId="77777777" w:rsidR="00877F5F" w:rsidRPr="00833E7F" w:rsidRDefault="00877F5F" w:rsidP="00833E7F">
            <w:pPr>
              <w:jc w:val="center"/>
              <w:rPr>
                <w:rFonts w:asciiTheme="minorHAnsi" w:hAnsiTheme="minorHAnsi" w:cstheme="minorHAnsi"/>
                <w:b/>
                <w:bCs/>
                <w:color w:val="000000"/>
                <w:sz w:val="22"/>
                <w:szCs w:val="22"/>
              </w:rPr>
            </w:pPr>
            <w:r w:rsidRPr="00833E7F">
              <w:rPr>
                <w:rFonts w:asciiTheme="minorHAnsi" w:hAnsiTheme="minorHAnsi" w:cstheme="minorHAnsi"/>
                <w:b/>
                <w:bCs/>
                <w:color w:val="000000"/>
                <w:sz w:val="22"/>
                <w:szCs w:val="22"/>
              </w:rPr>
              <w:t>Sr. No.</w:t>
            </w:r>
          </w:p>
        </w:tc>
        <w:tc>
          <w:tcPr>
            <w:tcW w:w="1257" w:type="dxa"/>
            <w:shd w:val="clear" w:color="auto" w:fill="A8D08D" w:themeFill="accent6" w:themeFillTint="99"/>
          </w:tcPr>
          <w:p w14:paraId="056E200F" w14:textId="77777777" w:rsidR="00877F5F" w:rsidRPr="00833E7F" w:rsidRDefault="00877F5F" w:rsidP="00833E7F">
            <w:pPr>
              <w:jc w:val="center"/>
              <w:rPr>
                <w:rFonts w:asciiTheme="minorHAnsi" w:hAnsiTheme="minorHAnsi" w:cstheme="minorHAnsi"/>
                <w:b/>
                <w:bCs/>
                <w:color w:val="000000"/>
                <w:sz w:val="22"/>
                <w:szCs w:val="22"/>
              </w:rPr>
            </w:pPr>
            <w:r w:rsidRPr="00833E7F">
              <w:rPr>
                <w:rFonts w:asciiTheme="minorHAnsi" w:hAnsiTheme="minorHAnsi" w:cstheme="minorHAnsi"/>
                <w:b/>
                <w:bCs/>
                <w:color w:val="000000"/>
                <w:sz w:val="22"/>
                <w:szCs w:val="22"/>
              </w:rPr>
              <w:t>Parameters</w:t>
            </w:r>
          </w:p>
        </w:tc>
        <w:tc>
          <w:tcPr>
            <w:tcW w:w="2347" w:type="dxa"/>
            <w:shd w:val="clear" w:color="auto" w:fill="A8D08D" w:themeFill="accent6" w:themeFillTint="99"/>
          </w:tcPr>
          <w:p w14:paraId="6CD0A607" w14:textId="77777777" w:rsidR="00877F5F" w:rsidRPr="00833E7F" w:rsidRDefault="00877F5F" w:rsidP="00833E7F">
            <w:pPr>
              <w:jc w:val="center"/>
              <w:rPr>
                <w:rFonts w:asciiTheme="minorHAnsi" w:hAnsiTheme="minorHAnsi" w:cstheme="minorHAnsi"/>
                <w:color w:val="000000"/>
                <w:sz w:val="22"/>
                <w:szCs w:val="22"/>
              </w:rPr>
            </w:pPr>
            <w:r w:rsidRPr="00833E7F">
              <w:rPr>
                <w:rFonts w:asciiTheme="minorHAnsi" w:hAnsiTheme="minorHAnsi" w:cstheme="minorHAnsi"/>
                <w:b/>
                <w:bCs/>
                <w:color w:val="000000"/>
                <w:sz w:val="22"/>
                <w:szCs w:val="22"/>
              </w:rPr>
              <w:t>Target</w:t>
            </w:r>
          </w:p>
        </w:tc>
        <w:tc>
          <w:tcPr>
            <w:tcW w:w="2570" w:type="dxa"/>
            <w:shd w:val="clear" w:color="auto" w:fill="A8D08D" w:themeFill="accent6" w:themeFillTint="99"/>
          </w:tcPr>
          <w:p w14:paraId="1B7E5ECB" w14:textId="77777777" w:rsidR="00877F5F" w:rsidRPr="00833E7F" w:rsidRDefault="00877F5F" w:rsidP="00833E7F">
            <w:pPr>
              <w:jc w:val="center"/>
              <w:rPr>
                <w:rFonts w:asciiTheme="minorHAnsi" w:hAnsiTheme="minorHAnsi" w:cstheme="minorHAnsi"/>
                <w:b/>
                <w:bCs/>
                <w:color w:val="000000"/>
                <w:sz w:val="22"/>
                <w:szCs w:val="22"/>
              </w:rPr>
            </w:pPr>
            <w:r w:rsidRPr="00833E7F">
              <w:rPr>
                <w:rFonts w:asciiTheme="minorHAnsi" w:hAnsiTheme="minorHAnsi" w:cstheme="minorHAnsi"/>
                <w:b/>
                <w:bCs/>
                <w:color w:val="000000"/>
                <w:sz w:val="22"/>
                <w:szCs w:val="22"/>
              </w:rPr>
              <w:t>Mitigation</w:t>
            </w:r>
          </w:p>
        </w:tc>
        <w:tc>
          <w:tcPr>
            <w:tcW w:w="1397" w:type="dxa"/>
            <w:shd w:val="clear" w:color="auto" w:fill="A8D08D" w:themeFill="accent6" w:themeFillTint="99"/>
          </w:tcPr>
          <w:p w14:paraId="0B112748" w14:textId="5E246FA7" w:rsidR="00877F5F" w:rsidRPr="00833E7F" w:rsidRDefault="00877F5F" w:rsidP="00833E7F">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Status of Activity</w:t>
            </w:r>
          </w:p>
        </w:tc>
        <w:tc>
          <w:tcPr>
            <w:tcW w:w="1696" w:type="dxa"/>
            <w:shd w:val="clear" w:color="auto" w:fill="A8D08D" w:themeFill="accent6" w:themeFillTint="99"/>
          </w:tcPr>
          <w:p w14:paraId="5A075C26" w14:textId="602748E5" w:rsidR="00877F5F" w:rsidRPr="00833E7F" w:rsidRDefault="00877F5F" w:rsidP="00833E7F">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Implementation </w:t>
            </w:r>
            <w:r w:rsidRPr="00833E7F">
              <w:rPr>
                <w:rFonts w:asciiTheme="minorHAnsi" w:hAnsiTheme="minorHAnsi" w:cstheme="minorHAnsi"/>
                <w:b/>
                <w:bCs/>
                <w:color w:val="000000"/>
                <w:sz w:val="22"/>
                <w:szCs w:val="22"/>
              </w:rPr>
              <w:t>Responsibility</w:t>
            </w:r>
          </w:p>
        </w:tc>
      </w:tr>
      <w:tr w:rsidR="009124D6" w:rsidRPr="00833E7F" w14:paraId="7198FBC2" w14:textId="77777777" w:rsidTr="00DD38B6">
        <w:trPr>
          <w:trHeight w:val="384"/>
          <w:jc w:val="center"/>
        </w:trPr>
        <w:tc>
          <w:tcPr>
            <w:tcW w:w="9805" w:type="dxa"/>
            <w:gridSpan w:val="6"/>
            <w:shd w:val="clear" w:color="auto" w:fill="E2EFD9" w:themeFill="accent6" w:themeFillTint="33"/>
          </w:tcPr>
          <w:p w14:paraId="76568E2B" w14:textId="2C1CA2DD" w:rsidR="009124D6" w:rsidRPr="00833E7F" w:rsidRDefault="009124D6" w:rsidP="009124D6">
            <w:pPr>
              <w:overflowPunct w:val="0"/>
              <w:jc w:val="center"/>
              <w:textAlignment w:val="baseline"/>
              <w:rPr>
                <w:rFonts w:asciiTheme="minorHAnsi" w:hAnsiTheme="minorHAnsi" w:cstheme="minorHAnsi"/>
                <w:b/>
                <w:iCs/>
                <w:color w:val="000000"/>
                <w:sz w:val="22"/>
                <w:szCs w:val="22"/>
              </w:rPr>
            </w:pPr>
            <w:r w:rsidRPr="00833E7F">
              <w:rPr>
                <w:rFonts w:asciiTheme="minorHAnsi" w:hAnsiTheme="minorHAnsi" w:cstheme="minorHAnsi"/>
                <w:b/>
                <w:iCs/>
                <w:color w:val="000000"/>
                <w:sz w:val="22"/>
                <w:szCs w:val="22"/>
              </w:rPr>
              <w:t>Design/pre-construction Phase</w:t>
            </w:r>
          </w:p>
        </w:tc>
      </w:tr>
      <w:tr w:rsidR="00877F5F" w:rsidRPr="0028159E" w14:paraId="6321931C" w14:textId="77777777" w:rsidTr="009124D6">
        <w:trPr>
          <w:trHeight w:val="1925"/>
          <w:jc w:val="center"/>
        </w:trPr>
        <w:tc>
          <w:tcPr>
            <w:tcW w:w="538" w:type="dxa"/>
          </w:tcPr>
          <w:p w14:paraId="231BF150" w14:textId="2809A0D3" w:rsidR="00877F5F" w:rsidRPr="00833E7F" w:rsidRDefault="0076224B" w:rsidP="00E53C47">
            <w:pP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257" w:type="dxa"/>
          </w:tcPr>
          <w:p w14:paraId="02054CD4"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Drainage</w:t>
            </w:r>
          </w:p>
        </w:tc>
        <w:tc>
          <w:tcPr>
            <w:tcW w:w="2347" w:type="dxa"/>
          </w:tcPr>
          <w:p w14:paraId="20610E6D" w14:textId="613D40C1"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prevent </w:t>
            </w:r>
            <w:r>
              <w:rPr>
                <w:rFonts w:asciiTheme="minorHAnsi" w:hAnsiTheme="minorHAnsi" w:cstheme="minorHAnsi"/>
                <w:color w:val="000000"/>
                <w:sz w:val="22"/>
                <w:szCs w:val="22"/>
              </w:rPr>
              <w:t xml:space="preserve">standing water, </w:t>
            </w:r>
            <w:r w:rsidRPr="00833E7F">
              <w:rPr>
                <w:rFonts w:asciiTheme="minorHAnsi" w:hAnsiTheme="minorHAnsi" w:cstheme="minorHAnsi"/>
                <w:color w:val="000000"/>
                <w:sz w:val="22"/>
                <w:szCs w:val="22"/>
              </w:rPr>
              <w:t>flooding</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 xml:space="preserve">water </w:t>
            </w:r>
            <w:r w:rsidRPr="00833E7F">
              <w:rPr>
                <w:rFonts w:asciiTheme="minorHAnsi" w:hAnsiTheme="minorHAnsi" w:cstheme="minorHAnsi"/>
                <w:color w:val="000000"/>
                <w:sz w:val="22"/>
                <w:szCs w:val="22"/>
              </w:rPr>
              <w:t>po</w:t>
            </w:r>
            <w:r>
              <w:rPr>
                <w:rFonts w:asciiTheme="minorHAnsi" w:hAnsiTheme="minorHAnsi" w:cstheme="minorHAnsi"/>
                <w:color w:val="000000"/>
                <w:sz w:val="22"/>
                <w:szCs w:val="22"/>
              </w:rPr>
              <w:t>nd</w:t>
            </w:r>
            <w:r w:rsidRPr="00833E7F">
              <w:rPr>
                <w:rFonts w:asciiTheme="minorHAnsi" w:hAnsiTheme="minorHAnsi" w:cstheme="minorHAnsi"/>
                <w:color w:val="000000"/>
                <w:sz w:val="22"/>
                <w:szCs w:val="22"/>
              </w:rPr>
              <w:t>ing</w:t>
            </w:r>
            <w:r>
              <w:rPr>
                <w:rFonts w:asciiTheme="minorHAnsi" w:hAnsiTheme="minorHAnsi" w:cstheme="minorHAnsi"/>
                <w:color w:val="000000"/>
                <w:sz w:val="22"/>
                <w:szCs w:val="22"/>
              </w:rPr>
              <w:t xml:space="preserve"> in and around the </w:t>
            </w:r>
            <w:r w:rsidR="002B3641">
              <w:rPr>
                <w:rFonts w:asciiTheme="minorHAnsi" w:hAnsiTheme="minorHAnsi" w:cstheme="minorHAnsi"/>
                <w:color w:val="000000"/>
                <w:sz w:val="22"/>
                <w:szCs w:val="22"/>
              </w:rPr>
              <w:t>DWS schemes</w:t>
            </w:r>
            <w:r>
              <w:rPr>
                <w:rFonts w:asciiTheme="minorHAnsi" w:hAnsiTheme="minorHAnsi" w:cstheme="minorHAnsi"/>
                <w:color w:val="000000"/>
                <w:sz w:val="22"/>
                <w:szCs w:val="22"/>
              </w:rPr>
              <w:t>.</w:t>
            </w:r>
          </w:p>
        </w:tc>
        <w:tc>
          <w:tcPr>
            <w:tcW w:w="2570" w:type="dxa"/>
          </w:tcPr>
          <w:p w14:paraId="797BFABB" w14:textId="6FB41FB9" w:rsidR="00877F5F" w:rsidRDefault="00877F5F" w:rsidP="00C913F6">
            <w:pPr>
              <w:numPr>
                <w:ilvl w:val="0"/>
                <w:numId w:val="4"/>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Provision of appropriate drainage </w:t>
            </w:r>
            <w:r>
              <w:rPr>
                <w:rFonts w:asciiTheme="minorHAnsi" w:hAnsiTheme="minorHAnsi" w:cstheme="minorHAnsi"/>
                <w:color w:val="000000"/>
                <w:sz w:val="22"/>
                <w:szCs w:val="22"/>
              </w:rPr>
              <w:t xml:space="preserve">facilities and </w:t>
            </w:r>
            <w:r w:rsidRPr="00833E7F">
              <w:rPr>
                <w:rFonts w:asciiTheme="minorHAnsi" w:hAnsiTheme="minorHAnsi" w:cstheme="minorHAnsi"/>
                <w:color w:val="000000"/>
                <w:sz w:val="22"/>
                <w:szCs w:val="22"/>
              </w:rPr>
              <w:t xml:space="preserve">structures </w:t>
            </w:r>
            <w:r>
              <w:rPr>
                <w:rFonts w:asciiTheme="minorHAnsi" w:hAnsiTheme="minorHAnsi" w:cstheme="minorHAnsi"/>
                <w:color w:val="000000"/>
                <w:sz w:val="22"/>
                <w:szCs w:val="22"/>
              </w:rPr>
              <w:t xml:space="preserve">should be provided in the </w:t>
            </w:r>
            <w:r w:rsidR="002B3641">
              <w:rPr>
                <w:rFonts w:asciiTheme="minorHAnsi" w:hAnsiTheme="minorHAnsi" w:cstheme="minorHAnsi"/>
                <w:color w:val="000000"/>
                <w:sz w:val="22"/>
                <w:szCs w:val="22"/>
              </w:rPr>
              <w:t>DWS schemes</w:t>
            </w:r>
            <w:r>
              <w:rPr>
                <w:rFonts w:asciiTheme="minorHAnsi" w:hAnsiTheme="minorHAnsi" w:cstheme="minorHAnsi"/>
                <w:color w:val="000000"/>
                <w:sz w:val="22"/>
                <w:szCs w:val="22"/>
              </w:rPr>
              <w:t xml:space="preserve">; and </w:t>
            </w:r>
          </w:p>
          <w:p w14:paraId="49E93FAA" w14:textId="22F0B31F" w:rsidR="00877F5F" w:rsidRPr="00833E7F" w:rsidRDefault="00877F5F" w:rsidP="00C913F6">
            <w:pPr>
              <w:numPr>
                <w:ilvl w:val="0"/>
                <w:numId w:val="4"/>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Proper slopes shall be incorporated in the design feature to avoid </w:t>
            </w:r>
            <w:r w:rsidR="0076224B">
              <w:rPr>
                <w:rFonts w:asciiTheme="minorHAnsi" w:hAnsiTheme="minorHAnsi" w:cstheme="minorHAnsi"/>
                <w:color w:val="000000"/>
                <w:sz w:val="22"/>
                <w:szCs w:val="22"/>
              </w:rPr>
              <w:t>accumulation of water inside the DWS</w:t>
            </w:r>
            <w:r w:rsidR="00403486">
              <w:rPr>
                <w:rFonts w:asciiTheme="minorHAnsi" w:hAnsiTheme="minorHAnsi" w:cstheme="minorHAnsi"/>
                <w:color w:val="000000"/>
                <w:sz w:val="22"/>
                <w:szCs w:val="22"/>
              </w:rPr>
              <w:t>S</w:t>
            </w:r>
            <w:r w:rsidRPr="00833E7F">
              <w:rPr>
                <w:rFonts w:asciiTheme="minorHAnsi" w:hAnsiTheme="minorHAnsi" w:cstheme="minorHAnsi"/>
                <w:color w:val="000000"/>
                <w:sz w:val="22"/>
                <w:szCs w:val="22"/>
              </w:rPr>
              <w:t xml:space="preserve"> </w:t>
            </w:r>
          </w:p>
        </w:tc>
        <w:tc>
          <w:tcPr>
            <w:tcW w:w="1397" w:type="dxa"/>
          </w:tcPr>
          <w:p w14:paraId="3917CB0F" w14:textId="287FBC3C" w:rsidR="00877F5F" w:rsidRPr="00833E7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t>Done</w:t>
            </w:r>
          </w:p>
        </w:tc>
        <w:tc>
          <w:tcPr>
            <w:tcW w:w="1696" w:type="dxa"/>
          </w:tcPr>
          <w:p w14:paraId="143C29F0" w14:textId="5758FEED" w:rsidR="00877F5F" w:rsidRPr="00833E7F" w:rsidRDefault="00877F5F" w:rsidP="00E53C47">
            <w:pPr>
              <w:rPr>
                <w:rFonts w:asciiTheme="minorHAnsi" w:hAnsiTheme="minorHAnsi" w:cstheme="minorHAnsi"/>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sidR="002B3641">
              <w:rPr>
                <w:rFonts w:asciiTheme="minorHAnsi" w:hAnsiTheme="minorHAnsi" w:cstheme="minorHAnsi"/>
                <w:color w:val="000000"/>
                <w:sz w:val="22"/>
                <w:szCs w:val="22"/>
              </w:rPr>
              <w:t>PHED</w:t>
            </w:r>
          </w:p>
        </w:tc>
      </w:tr>
      <w:tr w:rsidR="00877F5F" w:rsidRPr="0028159E" w14:paraId="2BEAF42B" w14:textId="77777777" w:rsidTr="009124D6">
        <w:trPr>
          <w:jc w:val="center"/>
        </w:trPr>
        <w:tc>
          <w:tcPr>
            <w:tcW w:w="538" w:type="dxa"/>
          </w:tcPr>
          <w:p w14:paraId="5FD0926D" w14:textId="099B951B" w:rsidR="00877F5F" w:rsidRPr="00833E7F" w:rsidRDefault="0060329D" w:rsidP="00E53C47">
            <w:pPr>
              <w:rPr>
                <w:rFonts w:asciiTheme="minorHAnsi" w:hAnsiTheme="minorHAnsi" w:cstheme="minorHAnsi"/>
                <w:sz w:val="22"/>
                <w:szCs w:val="22"/>
              </w:rPr>
            </w:pPr>
            <w:r>
              <w:rPr>
                <w:rFonts w:asciiTheme="minorHAnsi" w:hAnsiTheme="minorHAnsi" w:cstheme="minorHAnsi"/>
                <w:sz w:val="22"/>
                <w:szCs w:val="22"/>
              </w:rPr>
              <w:t>2</w:t>
            </w:r>
          </w:p>
        </w:tc>
        <w:tc>
          <w:tcPr>
            <w:tcW w:w="1257" w:type="dxa"/>
          </w:tcPr>
          <w:p w14:paraId="5F8E4127"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Traffic Management</w:t>
            </w:r>
          </w:p>
        </w:tc>
        <w:tc>
          <w:tcPr>
            <w:tcW w:w="2347" w:type="dxa"/>
          </w:tcPr>
          <w:p w14:paraId="6F666209"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traffic problems in the project area</w:t>
            </w:r>
          </w:p>
        </w:tc>
        <w:tc>
          <w:tcPr>
            <w:tcW w:w="2570" w:type="dxa"/>
          </w:tcPr>
          <w:p w14:paraId="1E389E22" w14:textId="37559D0B" w:rsidR="00877F5F" w:rsidRPr="00877F5F" w:rsidRDefault="00877F5F" w:rsidP="00C913F6">
            <w:pPr>
              <w:pStyle w:val="ListParagraph"/>
              <w:numPr>
                <w:ilvl w:val="0"/>
                <w:numId w:val="4"/>
              </w:numPr>
              <w:rPr>
                <w:rFonts w:asciiTheme="minorHAnsi" w:hAnsiTheme="minorHAnsi" w:cstheme="minorHAnsi"/>
                <w:sz w:val="22"/>
                <w:szCs w:val="22"/>
              </w:rPr>
            </w:pPr>
            <w:r w:rsidRPr="00877F5F">
              <w:rPr>
                <w:rFonts w:asciiTheme="minorHAnsi" w:hAnsiTheme="minorHAnsi" w:cstheme="minorHAnsi"/>
                <w:sz w:val="22"/>
                <w:szCs w:val="22"/>
              </w:rPr>
              <w:t xml:space="preserve">Once the contractor is mobilized, in the first months of the project time, </w:t>
            </w:r>
            <w:r w:rsidR="00403486">
              <w:rPr>
                <w:rFonts w:asciiTheme="minorHAnsi" w:hAnsiTheme="minorHAnsi" w:cstheme="minorHAnsi"/>
                <w:sz w:val="22"/>
                <w:szCs w:val="22"/>
              </w:rPr>
              <w:t>c</w:t>
            </w:r>
            <w:r w:rsidR="006936CF">
              <w:rPr>
                <w:rFonts w:asciiTheme="minorHAnsi" w:hAnsiTheme="minorHAnsi" w:cstheme="minorHAnsi"/>
                <w:sz w:val="22"/>
                <w:szCs w:val="22"/>
              </w:rPr>
              <w:t>ontractor</w:t>
            </w:r>
            <w:r w:rsidRPr="00877F5F">
              <w:rPr>
                <w:rFonts w:asciiTheme="minorHAnsi" w:hAnsiTheme="minorHAnsi" w:cstheme="minorHAnsi"/>
                <w:sz w:val="22"/>
                <w:szCs w:val="22"/>
              </w:rPr>
              <w:t xml:space="preserve"> will prepare a comprehensive Traffic Management Plan and disclose it before construction begins, ensuring measures are in place to </w:t>
            </w:r>
            <w:r w:rsidRPr="00877F5F">
              <w:rPr>
                <w:rFonts w:asciiTheme="minorHAnsi" w:hAnsiTheme="minorHAnsi" w:cstheme="minorHAnsi"/>
                <w:sz w:val="22"/>
                <w:szCs w:val="22"/>
              </w:rPr>
              <w:lastRenderedPageBreak/>
              <w:t>prevent traffic congestion and safeguard community convenience. Vehicle movements for transporting construction materials shall be strategically timed to minimize traffic impacts and avoid inconvenience to residents</w:t>
            </w:r>
            <w:r>
              <w:rPr>
                <w:rFonts w:asciiTheme="minorHAnsi" w:hAnsiTheme="minorHAnsi" w:cstheme="minorHAnsi"/>
                <w:sz w:val="22"/>
                <w:szCs w:val="22"/>
              </w:rPr>
              <w:t>;</w:t>
            </w:r>
          </w:p>
          <w:p w14:paraId="6D43EA24" w14:textId="7DEC73CD" w:rsidR="00877F5F" w:rsidRPr="00D67B24" w:rsidRDefault="00877F5F" w:rsidP="00C913F6">
            <w:pPr>
              <w:numPr>
                <w:ilvl w:val="0"/>
                <w:numId w:val="4"/>
              </w:numPr>
              <w:rPr>
                <w:rFonts w:asciiTheme="minorHAnsi" w:hAnsiTheme="minorHAnsi" w:cstheme="minorHAnsi"/>
                <w:sz w:val="22"/>
                <w:szCs w:val="22"/>
              </w:rPr>
            </w:pPr>
            <w:r w:rsidRPr="00833E7F">
              <w:rPr>
                <w:rFonts w:asciiTheme="minorHAnsi" w:hAnsiTheme="minorHAnsi" w:cstheme="minorHAnsi"/>
                <w:sz w:val="22"/>
                <w:szCs w:val="22"/>
              </w:rPr>
              <w:t xml:space="preserve">Plan the timing for </w:t>
            </w:r>
            <w:r>
              <w:rPr>
                <w:rFonts w:asciiTheme="minorHAnsi" w:hAnsiTheme="minorHAnsi" w:cstheme="minorHAnsi"/>
                <w:sz w:val="22"/>
                <w:szCs w:val="22"/>
              </w:rPr>
              <w:t xml:space="preserve">the </w:t>
            </w:r>
            <w:r w:rsidRPr="00833E7F">
              <w:rPr>
                <w:rFonts w:asciiTheme="minorHAnsi" w:hAnsiTheme="minorHAnsi" w:cstheme="minorHAnsi"/>
                <w:sz w:val="22"/>
                <w:szCs w:val="22"/>
              </w:rPr>
              <w:t xml:space="preserve">movement of </w:t>
            </w:r>
            <w:r>
              <w:rPr>
                <w:rFonts w:asciiTheme="minorHAnsi" w:hAnsiTheme="minorHAnsi" w:cstheme="minorHAnsi"/>
                <w:sz w:val="22"/>
                <w:szCs w:val="22"/>
              </w:rPr>
              <w:t xml:space="preserve">vehicles carrying </w:t>
            </w:r>
            <w:r w:rsidRPr="00833E7F">
              <w:rPr>
                <w:rFonts w:asciiTheme="minorHAnsi" w:hAnsiTheme="minorHAnsi" w:cstheme="minorHAnsi"/>
                <w:sz w:val="22"/>
                <w:szCs w:val="22"/>
              </w:rPr>
              <w:t xml:space="preserve">construction materials to reduce traffic load and avoid inconvenience to the </w:t>
            </w:r>
            <w:r w:rsidR="00E53C47">
              <w:rPr>
                <w:rFonts w:asciiTheme="minorHAnsi" w:hAnsiTheme="minorHAnsi" w:cstheme="minorHAnsi"/>
                <w:sz w:val="22"/>
                <w:szCs w:val="22"/>
              </w:rPr>
              <w:t>local community</w:t>
            </w:r>
            <w:r w:rsidR="00F86C98">
              <w:rPr>
                <w:rFonts w:asciiTheme="minorHAnsi" w:hAnsiTheme="minorHAnsi" w:cstheme="minorHAnsi"/>
                <w:sz w:val="22"/>
                <w:szCs w:val="22"/>
              </w:rPr>
              <w:t>.</w:t>
            </w:r>
          </w:p>
        </w:tc>
        <w:tc>
          <w:tcPr>
            <w:tcW w:w="1397" w:type="dxa"/>
          </w:tcPr>
          <w:p w14:paraId="05FC9E15" w14:textId="6B97B48A" w:rsidR="00877F5F" w:rsidRPr="00833E7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Prepared</w:t>
            </w:r>
          </w:p>
        </w:tc>
        <w:tc>
          <w:tcPr>
            <w:tcW w:w="1696" w:type="dxa"/>
          </w:tcPr>
          <w:p w14:paraId="617A4D0E" w14:textId="4446CF9E" w:rsidR="00877F5F" w:rsidRPr="00833E7F" w:rsidRDefault="00877F5F" w:rsidP="00E53C47">
            <w:pPr>
              <w:rPr>
                <w:rFonts w:asciiTheme="minorHAnsi" w:hAnsiTheme="minorHAnsi" w:cstheme="minorHAnsi"/>
                <w:sz w:val="22"/>
                <w:szCs w:val="22"/>
              </w:rPr>
            </w:pPr>
            <w:r>
              <w:rPr>
                <w:rFonts w:asciiTheme="minorHAnsi" w:hAnsiTheme="minorHAnsi" w:cstheme="minorHAnsi"/>
                <w:color w:val="000000"/>
                <w:sz w:val="22"/>
                <w:szCs w:val="22"/>
              </w:rPr>
              <w:t xml:space="preserve">Contractor to provide plan, </w:t>
            </w: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sidR="002B3641">
              <w:rPr>
                <w:rFonts w:asciiTheme="minorHAnsi" w:hAnsiTheme="minorHAnsi" w:cstheme="minorHAnsi"/>
                <w:color w:val="000000"/>
                <w:sz w:val="22"/>
                <w:szCs w:val="22"/>
              </w:rPr>
              <w:t>PHED</w:t>
            </w:r>
            <w:r>
              <w:rPr>
                <w:rFonts w:asciiTheme="minorHAnsi" w:hAnsiTheme="minorHAnsi" w:cstheme="minorHAnsi"/>
                <w:color w:val="000000"/>
                <w:sz w:val="22"/>
                <w:szCs w:val="22"/>
              </w:rPr>
              <w:t xml:space="preserve"> to ensure and monitor </w:t>
            </w:r>
            <w:r w:rsidR="00403486">
              <w:rPr>
                <w:rFonts w:asciiTheme="minorHAnsi" w:hAnsiTheme="minorHAnsi" w:cstheme="minorHAnsi"/>
                <w:color w:val="000000"/>
                <w:sz w:val="22"/>
                <w:szCs w:val="22"/>
              </w:rPr>
              <w:t>compliance</w:t>
            </w:r>
          </w:p>
        </w:tc>
      </w:tr>
      <w:tr w:rsidR="00877F5F" w:rsidRPr="0028159E" w14:paraId="25E0CFC2" w14:textId="77777777" w:rsidTr="009124D6">
        <w:trPr>
          <w:jc w:val="center"/>
        </w:trPr>
        <w:tc>
          <w:tcPr>
            <w:tcW w:w="538" w:type="dxa"/>
          </w:tcPr>
          <w:p w14:paraId="6FA5E68B" w14:textId="32E0FA8F" w:rsidR="00877F5F" w:rsidRPr="00833E7F" w:rsidRDefault="0060329D" w:rsidP="00E53C47">
            <w:pPr>
              <w:rPr>
                <w:rFonts w:asciiTheme="minorHAnsi" w:hAnsiTheme="minorHAnsi" w:cstheme="minorHAnsi"/>
                <w:color w:val="000000"/>
                <w:sz w:val="22"/>
                <w:szCs w:val="22"/>
              </w:rPr>
            </w:pPr>
            <w:r>
              <w:rPr>
                <w:rFonts w:asciiTheme="minorHAnsi" w:hAnsiTheme="minorHAnsi" w:cstheme="minorHAnsi"/>
                <w:color w:val="000000"/>
                <w:sz w:val="22"/>
                <w:szCs w:val="22"/>
              </w:rPr>
              <w:t>3</w:t>
            </w:r>
          </w:p>
        </w:tc>
        <w:tc>
          <w:tcPr>
            <w:tcW w:w="1257" w:type="dxa"/>
          </w:tcPr>
          <w:p w14:paraId="4A8A42EE"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Health and Safety</w:t>
            </w:r>
          </w:p>
        </w:tc>
        <w:tc>
          <w:tcPr>
            <w:tcW w:w="2347" w:type="dxa"/>
          </w:tcPr>
          <w:p w14:paraId="3536759C"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health risks</w:t>
            </w:r>
          </w:p>
        </w:tc>
        <w:tc>
          <w:tcPr>
            <w:tcW w:w="2570" w:type="dxa"/>
          </w:tcPr>
          <w:p w14:paraId="054AB0A6" w14:textId="4E6BFCBA" w:rsidR="00877F5F" w:rsidRPr="00833E7F" w:rsidRDefault="00F86C98" w:rsidP="00C913F6">
            <w:pPr>
              <w:numPr>
                <w:ilvl w:val="0"/>
                <w:numId w:val="4"/>
              </w:numPr>
              <w:rPr>
                <w:rFonts w:asciiTheme="minorHAnsi" w:hAnsiTheme="minorHAnsi" w:cstheme="minorHAnsi"/>
                <w:sz w:val="22"/>
                <w:szCs w:val="22"/>
              </w:rPr>
            </w:pPr>
            <w:r w:rsidRPr="00F86C98">
              <w:rPr>
                <w:rFonts w:asciiTheme="minorHAnsi" w:hAnsiTheme="minorHAnsi" w:cstheme="minorHAnsi"/>
                <w:sz w:val="22"/>
                <w:szCs w:val="22"/>
              </w:rPr>
              <w:t xml:space="preserve">The contractor will prepare a detailed health and safety plan with all necessary and required mitigation measures that will minimize health risks </w:t>
            </w:r>
            <w:r>
              <w:rPr>
                <w:rFonts w:asciiTheme="minorHAnsi" w:hAnsiTheme="minorHAnsi" w:cstheme="minorHAnsi"/>
                <w:sz w:val="22"/>
                <w:szCs w:val="22"/>
              </w:rPr>
              <w:t>to</w:t>
            </w:r>
            <w:r w:rsidRPr="00F86C98">
              <w:rPr>
                <w:rFonts w:asciiTheme="minorHAnsi" w:hAnsiTheme="minorHAnsi" w:cstheme="minorHAnsi"/>
                <w:sz w:val="22"/>
                <w:szCs w:val="22"/>
              </w:rPr>
              <w:t xml:space="preserve"> the surrounding community and the labor involved in construction. The proposed plan will be submitted to the PIU and will be made public before the construction activity begins</w:t>
            </w:r>
            <w:r w:rsidR="00877F5F" w:rsidRPr="00833E7F">
              <w:rPr>
                <w:rFonts w:asciiTheme="minorHAnsi" w:hAnsiTheme="minorHAnsi" w:cstheme="minorHAnsi"/>
                <w:sz w:val="22"/>
                <w:szCs w:val="22"/>
              </w:rPr>
              <w:t>; and</w:t>
            </w:r>
          </w:p>
          <w:p w14:paraId="1D679504" w14:textId="4B1178FD" w:rsidR="00877F5F" w:rsidRPr="00833E7F" w:rsidRDefault="00877F5F" w:rsidP="00C913F6">
            <w:pPr>
              <w:numPr>
                <w:ilvl w:val="0"/>
                <w:numId w:val="4"/>
              </w:numPr>
              <w:rPr>
                <w:rFonts w:asciiTheme="minorHAnsi" w:hAnsiTheme="minorHAnsi" w:cstheme="minorHAnsi"/>
                <w:sz w:val="22"/>
                <w:szCs w:val="22"/>
              </w:rPr>
            </w:pPr>
            <w:r w:rsidRPr="00833E7F">
              <w:rPr>
                <w:rFonts w:asciiTheme="minorHAnsi" w:hAnsiTheme="minorHAnsi" w:cstheme="minorHAnsi"/>
                <w:color w:val="000000"/>
                <w:sz w:val="22"/>
                <w:szCs w:val="22"/>
              </w:rPr>
              <w:t xml:space="preserve">An emergency response plan </w:t>
            </w:r>
            <w:r>
              <w:rPr>
                <w:rFonts w:asciiTheme="minorHAnsi" w:hAnsiTheme="minorHAnsi" w:cstheme="minorHAnsi"/>
                <w:color w:val="000000"/>
                <w:sz w:val="22"/>
                <w:szCs w:val="22"/>
              </w:rPr>
              <w:t xml:space="preserve">will </w:t>
            </w:r>
            <w:r w:rsidRPr="00833E7F">
              <w:rPr>
                <w:rFonts w:asciiTheme="minorHAnsi" w:hAnsiTheme="minorHAnsi" w:cstheme="minorHAnsi"/>
                <w:color w:val="000000"/>
                <w:sz w:val="22"/>
                <w:szCs w:val="22"/>
              </w:rPr>
              <w:t xml:space="preserve">be formulated </w:t>
            </w:r>
            <w:r w:rsidRPr="00257853">
              <w:rPr>
                <w:rFonts w:asciiTheme="minorHAnsi" w:hAnsiTheme="minorHAnsi" w:cstheme="minorHAnsi"/>
                <w:color w:val="000000"/>
                <w:sz w:val="22"/>
                <w:szCs w:val="22"/>
              </w:rPr>
              <w:t xml:space="preserve">by the contractor </w:t>
            </w:r>
            <w:r w:rsidRPr="00833E7F">
              <w:rPr>
                <w:rFonts w:asciiTheme="minorHAnsi" w:hAnsiTheme="minorHAnsi" w:cstheme="minorHAnsi"/>
                <w:color w:val="000000"/>
                <w:sz w:val="22"/>
                <w:szCs w:val="22"/>
              </w:rPr>
              <w:t xml:space="preserve">that emphasizes a line of action for rescue, medical emergencies, </w:t>
            </w:r>
            <w:r w:rsidRPr="00833E7F">
              <w:rPr>
                <w:rFonts w:asciiTheme="minorHAnsi" w:hAnsiTheme="minorHAnsi" w:cstheme="minorHAnsi"/>
                <w:sz w:val="22"/>
                <w:szCs w:val="22"/>
              </w:rPr>
              <w:t>natural disasters, and firefighting operations</w:t>
            </w:r>
            <w:r w:rsidR="00F86C98">
              <w:rPr>
                <w:rFonts w:asciiTheme="minorHAnsi" w:hAnsiTheme="minorHAnsi" w:cstheme="minorHAnsi"/>
                <w:sz w:val="22"/>
                <w:szCs w:val="22"/>
              </w:rPr>
              <w:t xml:space="preserve"> at the construction site and will be submitted to </w:t>
            </w:r>
            <w:r w:rsidR="00F86C98">
              <w:rPr>
                <w:rFonts w:asciiTheme="minorHAnsi" w:hAnsiTheme="minorHAnsi" w:cstheme="minorHAnsi"/>
                <w:sz w:val="22"/>
                <w:szCs w:val="22"/>
              </w:rPr>
              <w:lastRenderedPageBreak/>
              <w:t>PIU before the construction activity begins</w:t>
            </w:r>
            <w:r w:rsidRPr="00833E7F">
              <w:rPr>
                <w:rFonts w:asciiTheme="minorHAnsi" w:hAnsiTheme="minorHAnsi" w:cstheme="minorHAnsi"/>
                <w:sz w:val="22"/>
                <w:szCs w:val="22"/>
              </w:rPr>
              <w:t>.</w:t>
            </w:r>
          </w:p>
        </w:tc>
        <w:tc>
          <w:tcPr>
            <w:tcW w:w="1397" w:type="dxa"/>
          </w:tcPr>
          <w:p w14:paraId="621A888E" w14:textId="35F611A9" w:rsidR="00877F5F" w:rsidRPr="00833E7F" w:rsidRDefault="00F86C98"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Prepared</w:t>
            </w:r>
          </w:p>
        </w:tc>
        <w:tc>
          <w:tcPr>
            <w:tcW w:w="1696" w:type="dxa"/>
          </w:tcPr>
          <w:p w14:paraId="29CC8396" w14:textId="73066165" w:rsidR="00877F5F" w:rsidRPr="00833E7F" w:rsidRDefault="00F86C98" w:rsidP="00E53C47">
            <w:pPr>
              <w:rPr>
                <w:rFonts w:asciiTheme="minorHAnsi" w:hAnsiTheme="minorHAnsi" w:cstheme="minorHAnsi"/>
                <w:sz w:val="22"/>
                <w:szCs w:val="22"/>
              </w:rPr>
            </w:pPr>
            <w:r>
              <w:rPr>
                <w:rFonts w:asciiTheme="minorHAnsi" w:hAnsiTheme="minorHAnsi" w:cstheme="minorHAnsi"/>
                <w:color w:val="000000"/>
                <w:sz w:val="22"/>
                <w:szCs w:val="22"/>
              </w:rPr>
              <w:t xml:space="preserve">Contractor to provide plan, </w:t>
            </w: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sidR="002B3641">
              <w:rPr>
                <w:rFonts w:asciiTheme="minorHAnsi" w:hAnsiTheme="minorHAnsi" w:cstheme="minorHAnsi"/>
                <w:color w:val="000000"/>
                <w:sz w:val="22"/>
                <w:szCs w:val="22"/>
              </w:rPr>
              <w:t>PHED</w:t>
            </w:r>
            <w:r>
              <w:rPr>
                <w:rFonts w:asciiTheme="minorHAnsi" w:hAnsiTheme="minorHAnsi" w:cstheme="minorHAnsi"/>
                <w:color w:val="000000"/>
                <w:sz w:val="22"/>
                <w:szCs w:val="22"/>
              </w:rPr>
              <w:t xml:space="preserve"> to ensure and monitor </w:t>
            </w:r>
            <w:r w:rsidR="00403486">
              <w:rPr>
                <w:rFonts w:asciiTheme="minorHAnsi" w:hAnsiTheme="minorHAnsi" w:cstheme="minorHAnsi"/>
                <w:color w:val="000000"/>
                <w:sz w:val="22"/>
                <w:szCs w:val="22"/>
              </w:rPr>
              <w:t>compliance</w:t>
            </w:r>
          </w:p>
        </w:tc>
      </w:tr>
      <w:tr w:rsidR="00877F5F" w:rsidRPr="0028159E" w14:paraId="40B35ED3" w14:textId="77777777" w:rsidTr="009124D6">
        <w:trPr>
          <w:trHeight w:val="1457"/>
          <w:jc w:val="center"/>
        </w:trPr>
        <w:tc>
          <w:tcPr>
            <w:tcW w:w="538" w:type="dxa"/>
          </w:tcPr>
          <w:p w14:paraId="3C8F1D25" w14:textId="3C625B54" w:rsidR="00877F5F" w:rsidRPr="00833E7F" w:rsidRDefault="0060329D" w:rsidP="00E53C47">
            <w:pPr>
              <w:rPr>
                <w:rFonts w:asciiTheme="minorHAnsi" w:hAnsiTheme="minorHAnsi" w:cstheme="minorHAnsi"/>
                <w:color w:val="000000"/>
                <w:sz w:val="22"/>
                <w:szCs w:val="22"/>
              </w:rPr>
            </w:pPr>
            <w:r>
              <w:rPr>
                <w:rFonts w:asciiTheme="minorHAnsi" w:hAnsiTheme="minorHAnsi" w:cstheme="minorHAnsi"/>
                <w:color w:val="000000"/>
                <w:sz w:val="22"/>
                <w:szCs w:val="22"/>
              </w:rPr>
              <w:t>4</w:t>
            </w:r>
          </w:p>
        </w:tc>
        <w:tc>
          <w:tcPr>
            <w:tcW w:w="1257" w:type="dxa"/>
          </w:tcPr>
          <w:p w14:paraId="595DDBD9" w14:textId="77777777" w:rsidR="00877F5F" w:rsidRPr="00833E7F" w:rsidRDefault="00877F5F" w:rsidP="00E53C47">
            <w:pPr>
              <w:tabs>
                <w:tab w:val="left" w:pos="720"/>
              </w:tabs>
              <w:rPr>
                <w:rFonts w:asciiTheme="minorHAnsi" w:hAnsiTheme="minorHAnsi" w:cstheme="minorHAnsi"/>
                <w:bCs/>
                <w:sz w:val="22"/>
                <w:szCs w:val="22"/>
              </w:rPr>
            </w:pPr>
            <w:r w:rsidRPr="00833E7F">
              <w:rPr>
                <w:rFonts w:asciiTheme="minorHAnsi" w:hAnsiTheme="minorHAnsi" w:cstheme="minorHAnsi"/>
                <w:bCs/>
                <w:sz w:val="22"/>
                <w:szCs w:val="22"/>
              </w:rPr>
              <w:t>Solid Waste Management</w:t>
            </w:r>
          </w:p>
        </w:tc>
        <w:tc>
          <w:tcPr>
            <w:tcW w:w="2347" w:type="dxa"/>
          </w:tcPr>
          <w:p w14:paraId="00C7F1A5"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manage (i.e., collect and dispose) the solid waste safely at appropriate sites.</w:t>
            </w:r>
          </w:p>
        </w:tc>
        <w:tc>
          <w:tcPr>
            <w:tcW w:w="2570" w:type="dxa"/>
          </w:tcPr>
          <w:p w14:paraId="118E0A4E" w14:textId="00A9B572" w:rsidR="00877F5F" w:rsidRPr="00F86C98" w:rsidRDefault="00F86C98" w:rsidP="00C913F6">
            <w:pPr>
              <w:numPr>
                <w:ilvl w:val="0"/>
                <w:numId w:val="7"/>
              </w:numPr>
              <w:rPr>
                <w:rFonts w:asciiTheme="minorHAnsi" w:hAnsiTheme="minorHAnsi" w:cstheme="minorHAnsi"/>
                <w:sz w:val="22"/>
                <w:szCs w:val="22"/>
                <w:lang w:bidi="en-US"/>
              </w:rPr>
            </w:pPr>
            <w:r w:rsidRPr="00F86C98">
              <w:rPr>
                <w:rFonts w:asciiTheme="minorHAnsi" w:hAnsiTheme="minorHAnsi" w:cstheme="minorHAnsi"/>
                <w:sz w:val="22"/>
                <w:szCs w:val="22"/>
                <w:lang w:bidi="en-US"/>
              </w:rPr>
              <w:t xml:space="preserve">The contractor will prepare a comprehensive solid waste management plan incorporating the technical design features for refuse collection from the </w:t>
            </w:r>
            <w:r w:rsidR="002B3641">
              <w:rPr>
                <w:rFonts w:asciiTheme="minorHAnsi" w:hAnsiTheme="minorHAnsi" w:cstheme="minorHAnsi"/>
                <w:sz w:val="22"/>
                <w:szCs w:val="22"/>
                <w:lang w:bidi="en-US"/>
              </w:rPr>
              <w:t>rehabilitation</w:t>
            </w:r>
            <w:r w:rsidRPr="00F86C98">
              <w:rPr>
                <w:rFonts w:asciiTheme="minorHAnsi" w:hAnsiTheme="minorHAnsi" w:cstheme="minorHAnsi"/>
                <w:sz w:val="22"/>
                <w:szCs w:val="22"/>
                <w:lang w:bidi="en-US"/>
              </w:rPr>
              <w:t xml:space="preserve"> site</w:t>
            </w:r>
            <w:r w:rsidR="002B3641">
              <w:rPr>
                <w:rFonts w:asciiTheme="minorHAnsi" w:hAnsiTheme="minorHAnsi" w:cstheme="minorHAnsi"/>
                <w:sz w:val="22"/>
                <w:szCs w:val="22"/>
                <w:lang w:bidi="en-US"/>
              </w:rPr>
              <w:t>s</w:t>
            </w:r>
            <w:r w:rsidRPr="00F86C98">
              <w:rPr>
                <w:rFonts w:asciiTheme="minorHAnsi" w:hAnsiTheme="minorHAnsi" w:cstheme="minorHAnsi"/>
                <w:sz w:val="22"/>
                <w:szCs w:val="22"/>
                <w:lang w:bidi="en-US"/>
              </w:rPr>
              <w:t>, and its safe disposal at the designated places to ensure it is not at sites that would minimize burning on site</w:t>
            </w:r>
            <w:r w:rsidR="00877F5F" w:rsidRPr="00F86C98">
              <w:rPr>
                <w:rFonts w:asciiTheme="minorHAnsi" w:hAnsiTheme="minorHAnsi" w:cstheme="minorHAnsi"/>
                <w:sz w:val="22"/>
                <w:szCs w:val="22"/>
                <w:lang w:bidi="en-US"/>
              </w:rPr>
              <w:t>; and</w:t>
            </w:r>
          </w:p>
          <w:p w14:paraId="22AF7834" w14:textId="77777777" w:rsidR="00877F5F" w:rsidRDefault="00877F5F" w:rsidP="00C913F6">
            <w:pPr>
              <w:numPr>
                <w:ilvl w:val="0"/>
                <w:numId w:val="7"/>
              </w:numPr>
              <w:rPr>
                <w:rFonts w:asciiTheme="minorHAnsi" w:hAnsiTheme="minorHAnsi" w:cstheme="minorHAnsi"/>
                <w:sz w:val="22"/>
                <w:szCs w:val="22"/>
                <w:lang w:bidi="en-US"/>
              </w:rPr>
            </w:pPr>
            <w:r w:rsidRPr="00257853">
              <w:rPr>
                <w:rFonts w:asciiTheme="minorHAnsi" w:hAnsiTheme="minorHAnsi" w:cstheme="minorHAnsi"/>
                <w:sz w:val="22"/>
                <w:szCs w:val="22"/>
                <w:lang w:bidi="en-US"/>
              </w:rPr>
              <w:t xml:space="preserve">The contractor will </w:t>
            </w:r>
            <w:r>
              <w:rPr>
                <w:rFonts w:asciiTheme="minorHAnsi" w:hAnsiTheme="minorHAnsi" w:cstheme="minorHAnsi"/>
                <w:sz w:val="22"/>
                <w:szCs w:val="22"/>
                <w:lang w:bidi="en-US"/>
              </w:rPr>
              <w:t>d</w:t>
            </w:r>
            <w:r w:rsidRPr="00833E7F">
              <w:rPr>
                <w:rFonts w:asciiTheme="minorHAnsi" w:hAnsiTheme="minorHAnsi" w:cstheme="minorHAnsi"/>
                <w:sz w:val="22"/>
                <w:szCs w:val="22"/>
                <w:lang w:bidi="en-US"/>
              </w:rPr>
              <w:t xml:space="preserve">evise plan(s) for safe handling, storage, and disposal of harmful </w:t>
            </w:r>
            <w:r>
              <w:rPr>
                <w:rFonts w:asciiTheme="minorHAnsi" w:hAnsiTheme="minorHAnsi" w:cstheme="minorHAnsi"/>
                <w:sz w:val="22"/>
                <w:szCs w:val="22"/>
                <w:lang w:bidi="en-US"/>
              </w:rPr>
              <w:t xml:space="preserve">waste and </w:t>
            </w:r>
            <w:r w:rsidRPr="00833E7F">
              <w:rPr>
                <w:rFonts w:asciiTheme="minorHAnsi" w:hAnsiTheme="minorHAnsi" w:cstheme="minorHAnsi"/>
                <w:sz w:val="22"/>
                <w:szCs w:val="22"/>
                <w:lang w:bidi="en-US"/>
              </w:rPr>
              <w:t>materials</w:t>
            </w:r>
            <w:r>
              <w:rPr>
                <w:rFonts w:asciiTheme="minorHAnsi" w:hAnsiTheme="minorHAnsi" w:cstheme="minorHAnsi"/>
                <w:sz w:val="22"/>
                <w:szCs w:val="22"/>
                <w:lang w:bidi="en-US"/>
              </w:rPr>
              <w:t>.</w:t>
            </w:r>
            <w:r w:rsidR="002B3641">
              <w:rPr>
                <w:rFonts w:asciiTheme="minorHAnsi" w:hAnsiTheme="minorHAnsi" w:cstheme="minorHAnsi"/>
                <w:sz w:val="22"/>
                <w:szCs w:val="22"/>
                <w:lang w:bidi="en-US"/>
              </w:rPr>
              <w:t xml:space="preserve"> </w:t>
            </w:r>
          </w:p>
          <w:p w14:paraId="112E1121" w14:textId="4EEDEB27" w:rsidR="00B76338" w:rsidRPr="00833E7F" w:rsidRDefault="00B76338" w:rsidP="00C913F6">
            <w:pPr>
              <w:numPr>
                <w:ilvl w:val="0"/>
                <w:numId w:val="7"/>
              </w:numPr>
              <w:rPr>
                <w:rFonts w:asciiTheme="minorHAnsi" w:hAnsiTheme="minorHAnsi" w:cstheme="minorHAnsi"/>
                <w:sz w:val="22"/>
                <w:szCs w:val="22"/>
                <w:lang w:bidi="en-US"/>
              </w:rPr>
            </w:pPr>
            <w:r>
              <w:rPr>
                <w:rFonts w:asciiTheme="minorHAnsi" w:hAnsiTheme="minorHAnsi" w:cstheme="minorHAnsi"/>
                <w:sz w:val="22"/>
                <w:szCs w:val="22"/>
                <w:lang w:bidi="en-US"/>
              </w:rPr>
              <w:t xml:space="preserve">Guidelines for preparing the Waste Management Plan have been attached as </w:t>
            </w:r>
            <w:hyperlink w:anchor="_Annex_12._Waste" w:history="1">
              <w:r w:rsidRPr="00403486">
                <w:rPr>
                  <w:rStyle w:val="Hyperlink"/>
                  <w:rFonts w:asciiTheme="minorHAnsi" w:hAnsiTheme="minorHAnsi" w:cstheme="minorHAnsi"/>
                  <w:sz w:val="22"/>
                  <w:szCs w:val="22"/>
                  <w:lang w:bidi="en-US"/>
                </w:rPr>
                <w:t xml:space="preserve">Annex - </w:t>
              </w:r>
              <w:r w:rsidR="00E53C47" w:rsidRPr="00403486">
                <w:rPr>
                  <w:rStyle w:val="Hyperlink"/>
                  <w:rFonts w:asciiTheme="minorHAnsi" w:hAnsiTheme="minorHAnsi" w:cstheme="minorHAnsi"/>
                  <w:sz w:val="22"/>
                  <w:szCs w:val="22"/>
                  <w:lang w:bidi="en-US"/>
                </w:rPr>
                <w:t>1</w:t>
              </w:r>
              <w:r w:rsidR="00403486" w:rsidRPr="00403486">
                <w:rPr>
                  <w:rStyle w:val="Hyperlink"/>
                  <w:rFonts w:asciiTheme="minorHAnsi" w:hAnsiTheme="minorHAnsi" w:cstheme="minorHAnsi"/>
                  <w:sz w:val="22"/>
                  <w:szCs w:val="22"/>
                  <w:lang w:bidi="en-US"/>
                </w:rPr>
                <w:t>2</w:t>
              </w:r>
            </w:hyperlink>
          </w:p>
        </w:tc>
        <w:tc>
          <w:tcPr>
            <w:tcW w:w="1397" w:type="dxa"/>
          </w:tcPr>
          <w:p w14:paraId="1D4F84A4" w14:textId="3C10603A" w:rsidR="00877F5F" w:rsidRPr="00833E7F" w:rsidRDefault="00F86C98" w:rsidP="00E53C47">
            <w:pPr>
              <w:rPr>
                <w:rFonts w:asciiTheme="minorHAnsi" w:hAnsiTheme="minorHAnsi" w:cstheme="minorHAnsi"/>
                <w:color w:val="000000"/>
                <w:sz w:val="22"/>
                <w:szCs w:val="22"/>
              </w:rPr>
            </w:pPr>
            <w:r>
              <w:rPr>
                <w:rFonts w:asciiTheme="minorHAnsi" w:hAnsiTheme="minorHAnsi" w:cstheme="minorHAnsi"/>
                <w:color w:val="000000"/>
                <w:sz w:val="22"/>
                <w:szCs w:val="22"/>
              </w:rPr>
              <w:t>To be Prepared</w:t>
            </w:r>
          </w:p>
        </w:tc>
        <w:tc>
          <w:tcPr>
            <w:tcW w:w="1696" w:type="dxa"/>
          </w:tcPr>
          <w:p w14:paraId="2F53E635" w14:textId="670D02D6" w:rsidR="00877F5F" w:rsidRPr="00833E7F" w:rsidRDefault="00F86C98" w:rsidP="00E53C47">
            <w:pPr>
              <w:rPr>
                <w:rFonts w:asciiTheme="minorHAnsi" w:hAnsiTheme="minorHAnsi" w:cstheme="minorHAnsi"/>
                <w:bCs/>
                <w:sz w:val="22"/>
                <w:szCs w:val="22"/>
              </w:rPr>
            </w:pPr>
            <w:r>
              <w:rPr>
                <w:rFonts w:asciiTheme="minorHAnsi" w:hAnsiTheme="minorHAnsi" w:cstheme="minorHAnsi"/>
                <w:color w:val="000000"/>
                <w:sz w:val="22"/>
                <w:szCs w:val="22"/>
              </w:rPr>
              <w:t xml:space="preserve">Contractor to provide plan, </w:t>
            </w: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w:t>
            </w:r>
            <w:r w:rsidRPr="00833E7F">
              <w:rPr>
                <w:rFonts w:asciiTheme="minorHAnsi" w:hAnsiTheme="minorHAnsi" w:cstheme="minorHAnsi"/>
                <w:color w:val="000000"/>
                <w:sz w:val="22"/>
                <w:szCs w:val="22"/>
              </w:rPr>
              <w:t xml:space="preserve">U, </w:t>
            </w:r>
            <w:r w:rsidR="002B3641">
              <w:rPr>
                <w:rFonts w:asciiTheme="minorHAnsi" w:hAnsiTheme="minorHAnsi" w:cstheme="minorHAnsi"/>
                <w:color w:val="000000"/>
                <w:sz w:val="22"/>
                <w:szCs w:val="22"/>
              </w:rPr>
              <w:t>PHED</w:t>
            </w:r>
            <w:r>
              <w:rPr>
                <w:rFonts w:asciiTheme="minorHAnsi" w:hAnsiTheme="minorHAnsi" w:cstheme="minorHAnsi"/>
                <w:color w:val="000000"/>
                <w:sz w:val="22"/>
                <w:szCs w:val="22"/>
              </w:rPr>
              <w:t xml:space="preserve"> to ensure and monitor</w:t>
            </w:r>
            <w:r w:rsidR="00403486">
              <w:rPr>
                <w:rFonts w:asciiTheme="minorHAnsi" w:hAnsiTheme="minorHAnsi" w:cstheme="minorHAnsi"/>
                <w:color w:val="000000"/>
                <w:sz w:val="22"/>
                <w:szCs w:val="22"/>
              </w:rPr>
              <w:t xml:space="preserve"> compliance</w:t>
            </w:r>
          </w:p>
        </w:tc>
      </w:tr>
      <w:tr w:rsidR="002B37F6" w:rsidRPr="00833E7F" w14:paraId="705EDD63" w14:textId="77777777" w:rsidTr="00DD38B6">
        <w:trPr>
          <w:trHeight w:val="503"/>
          <w:jc w:val="center"/>
        </w:trPr>
        <w:tc>
          <w:tcPr>
            <w:tcW w:w="9805" w:type="dxa"/>
            <w:gridSpan w:val="6"/>
            <w:shd w:val="clear" w:color="auto" w:fill="E2EFD9" w:themeFill="accent6" w:themeFillTint="33"/>
          </w:tcPr>
          <w:p w14:paraId="3C49A57F" w14:textId="0EA05402" w:rsidR="002B37F6" w:rsidRPr="00833E7F" w:rsidRDefault="002B37F6" w:rsidP="00E53C47">
            <w:pPr>
              <w:rPr>
                <w:rFonts w:asciiTheme="minorHAnsi" w:hAnsiTheme="minorHAnsi" w:cstheme="minorHAnsi"/>
                <w:b/>
                <w:bCs/>
                <w:iCs/>
                <w:color w:val="000000"/>
                <w:sz w:val="22"/>
                <w:szCs w:val="22"/>
                <w:highlight w:val="yellow"/>
              </w:rPr>
            </w:pPr>
            <w:r w:rsidRPr="00833E7F">
              <w:rPr>
                <w:rFonts w:asciiTheme="minorHAnsi" w:hAnsiTheme="minorHAnsi" w:cstheme="minorHAnsi"/>
                <w:b/>
                <w:bCs/>
                <w:iCs/>
                <w:color w:val="000000"/>
                <w:sz w:val="22"/>
                <w:szCs w:val="22"/>
              </w:rPr>
              <w:t>Construction Phase</w:t>
            </w:r>
          </w:p>
        </w:tc>
      </w:tr>
      <w:tr w:rsidR="00877F5F" w:rsidRPr="0028159E" w14:paraId="681BB38A" w14:textId="77777777" w:rsidTr="009124D6">
        <w:trPr>
          <w:trHeight w:val="53"/>
          <w:jc w:val="center"/>
        </w:trPr>
        <w:tc>
          <w:tcPr>
            <w:tcW w:w="538" w:type="dxa"/>
          </w:tcPr>
          <w:p w14:paraId="5A31E0EF" w14:textId="3DEB3843" w:rsidR="00877F5F" w:rsidRPr="00833E7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257" w:type="dxa"/>
          </w:tcPr>
          <w:p w14:paraId="468F14DA" w14:textId="0DB4FE53"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Noise and Vibration</w:t>
            </w:r>
          </w:p>
        </w:tc>
        <w:tc>
          <w:tcPr>
            <w:tcW w:w="2347" w:type="dxa"/>
          </w:tcPr>
          <w:p w14:paraId="7A1FDBD7" w14:textId="01C87FB0"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noise pollution</w:t>
            </w:r>
            <w:r w:rsidR="001F7720">
              <w:rPr>
                <w:rFonts w:asciiTheme="minorHAnsi" w:hAnsiTheme="minorHAnsi" w:cstheme="minorHAnsi"/>
                <w:color w:val="000000"/>
                <w:sz w:val="22"/>
                <w:szCs w:val="22"/>
              </w:rPr>
              <w:t xml:space="preserve"> and fulfill the Regulatory Compliance under the NEQs.   </w:t>
            </w:r>
          </w:p>
        </w:tc>
        <w:tc>
          <w:tcPr>
            <w:tcW w:w="2570" w:type="dxa"/>
          </w:tcPr>
          <w:p w14:paraId="4ED1CD28" w14:textId="6FD0F43F" w:rsidR="00A75895" w:rsidRDefault="00A75895"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As the rehabilitation/sanitation sites are mostly located in residential areas therefore</w:t>
            </w:r>
            <w:r w:rsidR="00894E32">
              <w:rPr>
                <w:rFonts w:asciiTheme="minorHAnsi" w:hAnsiTheme="minorHAnsi" w:cstheme="minorHAnsi"/>
                <w:color w:val="000000"/>
                <w:sz w:val="22"/>
                <w:szCs w:val="22"/>
              </w:rPr>
              <w:t xml:space="preserve">, implementation of mitigation measures against noise generation </w:t>
            </w:r>
            <w:r w:rsidR="00222BDD">
              <w:rPr>
                <w:rFonts w:asciiTheme="minorHAnsi" w:hAnsiTheme="minorHAnsi" w:cstheme="minorHAnsi"/>
                <w:color w:val="000000"/>
                <w:sz w:val="22"/>
                <w:szCs w:val="22"/>
              </w:rPr>
              <w:t>are</w:t>
            </w:r>
            <w:r w:rsidR="00894E32">
              <w:rPr>
                <w:rFonts w:asciiTheme="minorHAnsi" w:hAnsiTheme="minorHAnsi" w:cstheme="minorHAnsi"/>
                <w:color w:val="000000"/>
                <w:sz w:val="22"/>
                <w:szCs w:val="22"/>
              </w:rPr>
              <w:t xml:space="preserve"> necessarily required</w:t>
            </w:r>
          </w:p>
          <w:p w14:paraId="18F99D25" w14:textId="196F7FAE" w:rsidR="00894E32" w:rsidRDefault="00894E32"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At the sub-project sites having sensitive receptors (e-g religious sites, educational institutes, healthcare facilities) in 100m radius of the site; the contractor shall ensure close coordination and </w:t>
            </w:r>
            <w:r>
              <w:rPr>
                <w:rFonts w:asciiTheme="minorHAnsi" w:hAnsiTheme="minorHAnsi" w:cstheme="minorHAnsi"/>
                <w:color w:val="000000"/>
                <w:sz w:val="22"/>
                <w:szCs w:val="22"/>
              </w:rPr>
              <w:lastRenderedPageBreak/>
              <w:t>schedule the noise generating activities as per the agreed timings</w:t>
            </w:r>
          </w:p>
          <w:p w14:paraId="45707E3C" w14:textId="0894C838"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Selection of up-to-date and well-maintained plant or equipment with reduced noise levels ensured by suitable in-built damping techniques or appropriate muffling devices;</w:t>
            </w:r>
          </w:p>
          <w:p w14:paraId="07A79566" w14:textId="7777777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Confining excessively noisy work to normal working hours in the day, as far as possible;</w:t>
            </w:r>
          </w:p>
          <w:p w14:paraId="012C28E3" w14:textId="295D9AC0" w:rsidR="00877F5F" w:rsidRPr="00833E7F" w:rsidRDefault="00877F5F"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R</w:t>
            </w:r>
            <w:r w:rsidRPr="00833E7F">
              <w:rPr>
                <w:rFonts w:asciiTheme="minorHAnsi" w:hAnsiTheme="minorHAnsi" w:cstheme="minorHAnsi"/>
                <w:color w:val="000000"/>
                <w:sz w:val="22"/>
                <w:szCs w:val="22"/>
              </w:rPr>
              <w:t>estricting construction vehicles' movement during night</w:t>
            </w:r>
            <w:r w:rsidR="00B76338">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time;</w:t>
            </w:r>
          </w:p>
          <w:p w14:paraId="1629317B" w14:textId="71D66DDB"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Avoid the use of heavy drill machines to avoid the vibration effect on the </w:t>
            </w:r>
            <w:r>
              <w:rPr>
                <w:rFonts w:asciiTheme="minorHAnsi" w:hAnsiTheme="minorHAnsi" w:cstheme="minorHAnsi"/>
                <w:color w:val="000000"/>
                <w:sz w:val="22"/>
                <w:szCs w:val="22"/>
              </w:rPr>
              <w:t xml:space="preserve">surrounding </w:t>
            </w:r>
            <w:r w:rsidRPr="00833E7F">
              <w:rPr>
                <w:rFonts w:asciiTheme="minorHAnsi" w:hAnsiTheme="minorHAnsi" w:cstheme="minorHAnsi"/>
                <w:color w:val="000000"/>
                <w:sz w:val="22"/>
                <w:szCs w:val="22"/>
              </w:rPr>
              <w:t>buildings</w:t>
            </w:r>
            <w:r>
              <w:rPr>
                <w:rFonts w:asciiTheme="minorHAnsi" w:hAnsiTheme="minorHAnsi" w:cstheme="minorHAnsi"/>
                <w:color w:val="000000"/>
                <w:sz w:val="22"/>
                <w:szCs w:val="22"/>
              </w:rPr>
              <w:t>;</w:t>
            </w:r>
          </w:p>
          <w:p w14:paraId="455C0B2F" w14:textId="7777777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Vehicles and equipment used should be fitted, as applicable, with silencers and properly maintained;</w:t>
            </w:r>
          </w:p>
          <w:p w14:paraId="7725E4B2" w14:textId="7777777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Use of low noise machinery, or machinery with noise shielding and absorption;</w:t>
            </w:r>
          </w:p>
          <w:p w14:paraId="36E726FF" w14:textId="77777777" w:rsidR="00F05153"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Contractors should comply with the submitted work schedule, keeping noisy operations away from sensitive points;</w:t>
            </w:r>
          </w:p>
          <w:p w14:paraId="2B8B9788" w14:textId="77777777" w:rsidR="00F05153"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implement regular maintenance and repairs; </w:t>
            </w:r>
          </w:p>
          <w:p w14:paraId="30DFCEF5" w14:textId="0680236A" w:rsidR="00877F5F" w:rsidRDefault="00F05153"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E</w:t>
            </w:r>
            <w:r w:rsidR="00877F5F" w:rsidRPr="00833E7F">
              <w:rPr>
                <w:rFonts w:asciiTheme="minorHAnsi" w:hAnsiTheme="minorHAnsi" w:cstheme="minorHAnsi"/>
                <w:color w:val="000000"/>
                <w:sz w:val="22"/>
                <w:szCs w:val="22"/>
              </w:rPr>
              <w:t>mploy strict implementation of operation procedures</w:t>
            </w:r>
            <w:r w:rsidR="00877F5F">
              <w:rPr>
                <w:rFonts w:asciiTheme="minorHAnsi" w:hAnsiTheme="minorHAnsi" w:cstheme="minorHAnsi"/>
                <w:color w:val="000000"/>
                <w:sz w:val="22"/>
                <w:szCs w:val="22"/>
              </w:rPr>
              <w:t>; and</w:t>
            </w:r>
          </w:p>
          <w:p w14:paraId="3341AF7B" w14:textId="05CFD71B"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Providing the construction workers with suitable hearing protection</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like ear caps or earmuffs, and training them in their use</w:t>
            </w:r>
            <w:r>
              <w:rPr>
                <w:rFonts w:asciiTheme="minorHAnsi" w:hAnsiTheme="minorHAnsi" w:cstheme="minorHAnsi"/>
                <w:color w:val="000000"/>
                <w:sz w:val="22"/>
                <w:szCs w:val="22"/>
              </w:rPr>
              <w:t>.</w:t>
            </w:r>
          </w:p>
        </w:tc>
        <w:tc>
          <w:tcPr>
            <w:tcW w:w="1397" w:type="dxa"/>
          </w:tcPr>
          <w:p w14:paraId="6C3FA664" w14:textId="06D15F0B" w:rsidR="00877F5F" w:rsidRPr="00833E7F" w:rsidRDefault="001F7720"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w:t>
            </w:r>
          </w:p>
        </w:tc>
        <w:tc>
          <w:tcPr>
            <w:tcW w:w="1696" w:type="dxa"/>
          </w:tcPr>
          <w:p w14:paraId="79F5DC92" w14:textId="49BC8280" w:rsidR="00877F5F" w:rsidRPr="00833E7F" w:rsidRDefault="001F7720"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Contractor</w:t>
            </w:r>
            <w:r>
              <w:rPr>
                <w:rFonts w:asciiTheme="minorHAnsi" w:hAnsiTheme="minorHAnsi" w:cstheme="minorHAnsi"/>
                <w:color w:val="000000"/>
                <w:sz w:val="22"/>
                <w:szCs w:val="22"/>
              </w:rPr>
              <w:t xml:space="preserve"> </w:t>
            </w:r>
            <w:r w:rsidR="00B76338">
              <w:rPr>
                <w:rFonts w:asciiTheme="minorHAnsi" w:hAnsiTheme="minorHAnsi" w:cstheme="minorHAnsi"/>
                <w:color w:val="000000"/>
                <w:sz w:val="22"/>
                <w:szCs w:val="22"/>
              </w:rPr>
              <w:t xml:space="preserve">Environment </w:t>
            </w:r>
            <w:r w:rsidR="00C67CCC">
              <w:rPr>
                <w:rFonts w:asciiTheme="minorHAnsi" w:hAnsiTheme="minorHAnsi" w:cstheme="minorHAnsi"/>
                <w:color w:val="000000"/>
                <w:sz w:val="22"/>
                <w:szCs w:val="22"/>
              </w:rPr>
              <w:t xml:space="preserve">and Social Specialist </w:t>
            </w:r>
            <w:r w:rsidR="00B76338">
              <w:rPr>
                <w:rFonts w:asciiTheme="minorHAnsi" w:hAnsiTheme="minorHAnsi" w:cstheme="minorHAnsi"/>
                <w:color w:val="000000"/>
                <w:sz w:val="22"/>
                <w:szCs w:val="22"/>
              </w:rPr>
              <w:t>(</w:t>
            </w:r>
            <w:r w:rsidR="00435C16">
              <w:rPr>
                <w:rFonts w:asciiTheme="minorHAnsi" w:hAnsiTheme="minorHAnsi" w:cstheme="minorHAnsi"/>
                <w:color w:val="000000"/>
                <w:sz w:val="22"/>
                <w:szCs w:val="22"/>
              </w:rPr>
              <w:t>C-</w:t>
            </w:r>
            <w:r w:rsidR="00C67CCC">
              <w:rPr>
                <w:rFonts w:asciiTheme="minorHAnsi" w:hAnsiTheme="minorHAnsi" w:cstheme="minorHAnsi"/>
                <w:color w:val="000000"/>
                <w:sz w:val="22"/>
                <w:szCs w:val="22"/>
              </w:rPr>
              <w:t>E&amp;S</w:t>
            </w:r>
            <w:r w:rsidR="00B76338">
              <w:rPr>
                <w:rFonts w:asciiTheme="minorHAnsi" w:hAnsiTheme="minorHAnsi" w:cstheme="minorHAnsi"/>
                <w:color w:val="000000"/>
                <w:sz w:val="22"/>
                <w:szCs w:val="22"/>
              </w:rPr>
              <w:t xml:space="preserve">) </w:t>
            </w:r>
            <w:r w:rsidR="00380DFB">
              <w:rPr>
                <w:rFonts w:asciiTheme="minorHAnsi" w:hAnsiTheme="minorHAnsi" w:cstheme="minorHAnsi"/>
                <w:color w:val="000000"/>
                <w:sz w:val="22"/>
                <w:szCs w:val="22"/>
              </w:rPr>
              <w:t xml:space="preserve">for implementation </w:t>
            </w:r>
            <w:r>
              <w:rPr>
                <w:rFonts w:asciiTheme="minorHAnsi" w:hAnsiTheme="minorHAnsi" w:cstheme="minorHAnsi"/>
                <w:color w:val="000000"/>
                <w:sz w:val="22"/>
                <w:szCs w:val="22"/>
              </w:rPr>
              <w:t xml:space="preserve">and </w:t>
            </w:r>
            <w:r w:rsidRPr="00D1046B">
              <w:rPr>
                <w:rFonts w:asciiTheme="minorHAnsi" w:hAnsiTheme="minorHAnsi" w:cstheme="minorHAnsi"/>
                <w:color w:val="000000"/>
                <w:sz w:val="22"/>
                <w:szCs w:val="22"/>
              </w:rPr>
              <w:t xml:space="preserve">Supervision Consultant (SC) </w:t>
            </w:r>
            <w:r w:rsidR="00B76338">
              <w:rPr>
                <w:rFonts w:asciiTheme="minorHAnsi" w:hAnsiTheme="minorHAnsi" w:cstheme="minorHAnsi"/>
                <w:color w:val="000000"/>
                <w:sz w:val="22"/>
                <w:szCs w:val="22"/>
              </w:rPr>
              <w:t xml:space="preserve">team </w:t>
            </w:r>
            <w:r w:rsidRPr="00D1046B">
              <w:rPr>
                <w:rFonts w:asciiTheme="minorHAnsi" w:hAnsiTheme="minorHAnsi" w:cstheme="minorHAnsi"/>
                <w:color w:val="000000"/>
                <w:sz w:val="22"/>
                <w:szCs w:val="22"/>
              </w:rPr>
              <w:t>to monitor</w:t>
            </w:r>
            <w:r>
              <w:rPr>
                <w:rFonts w:asciiTheme="minorHAnsi" w:hAnsiTheme="minorHAnsi" w:cstheme="minorHAnsi"/>
                <w:color w:val="000000"/>
                <w:sz w:val="22"/>
                <w:szCs w:val="22"/>
              </w:rPr>
              <w:t xml:space="preserve"> </w:t>
            </w:r>
            <w:r w:rsidR="00403486">
              <w:rPr>
                <w:rFonts w:asciiTheme="minorHAnsi" w:hAnsiTheme="minorHAnsi" w:cstheme="minorHAnsi"/>
                <w:color w:val="000000"/>
                <w:sz w:val="22"/>
                <w:szCs w:val="22"/>
              </w:rPr>
              <w:t>compliance</w:t>
            </w:r>
          </w:p>
        </w:tc>
      </w:tr>
      <w:tr w:rsidR="00877F5F" w:rsidRPr="0028159E" w14:paraId="65F7B807" w14:textId="77777777" w:rsidTr="009124D6">
        <w:trPr>
          <w:trHeight w:val="53"/>
          <w:jc w:val="center"/>
        </w:trPr>
        <w:tc>
          <w:tcPr>
            <w:tcW w:w="538" w:type="dxa"/>
          </w:tcPr>
          <w:p w14:paraId="02602085" w14:textId="1BD37A6E" w:rsidR="00877F5F" w:rsidRPr="00833E7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2</w:t>
            </w:r>
          </w:p>
        </w:tc>
        <w:tc>
          <w:tcPr>
            <w:tcW w:w="1257" w:type="dxa"/>
          </w:tcPr>
          <w:p w14:paraId="3CCC440A" w14:textId="574AF1CC"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Soil</w:t>
            </w:r>
            <w:r>
              <w:rPr>
                <w:rFonts w:asciiTheme="minorHAnsi" w:hAnsiTheme="minorHAnsi" w:cstheme="minorHAnsi"/>
                <w:color w:val="000000"/>
                <w:sz w:val="22"/>
                <w:szCs w:val="22"/>
              </w:rPr>
              <w:t xml:space="preserve"> Erosion</w:t>
            </w:r>
          </w:p>
        </w:tc>
        <w:tc>
          <w:tcPr>
            <w:tcW w:w="2347" w:type="dxa"/>
          </w:tcPr>
          <w:p w14:paraId="035B168B"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soil erosion and contamination.</w:t>
            </w:r>
          </w:p>
        </w:tc>
        <w:tc>
          <w:tcPr>
            <w:tcW w:w="2570" w:type="dxa"/>
          </w:tcPr>
          <w:p w14:paraId="606AB989" w14:textId="77777777" w:rsidR="00222BDD" w:rsidRPr="00833E7F" w:rsidRDefault="00222BDD" w:rsidP="00C913F6">
            <w:pPr>
              <w:numPr>
                <w:ilvl w:val="0"/>
                <w:numId w:val="5"/>
              </w:numPr>
              <w:rPr>
                <w:rFonts w:asciiTheme="minorHAnsi" w:hAnsiTheme="minorHAnsi" w:cstheme="minorHAnsi"/>
                <w:color w:val="000000"/>
                <w:sz w:val="22"/>
                <w:szCs w:val="22"/>
              </w:rPr>
            </w:pPr>
            <w:bookmarkStart w:id="87" w:name="_Toc87514276"/>
            <w:r w:rsidRPr="00833E7F">
              <w:rPr>
                <w:rFonts w:asciiTheme="minorHAnsi" w:hAnsiTheme="minorHAnsi" w:cstheme="minorHAnsi"/>
                <w:color w:val="000000"/>
                <w:sz w:val="22"/>
                <w:szCs w:val="22"/>
              </w:rPr>
              <w:t>Unnecessary excavations should be avoided;</w:t>
            </w:r>
          </w:p>
          <w:p w14:paraId="587C93FB" w14:textId="2B53D504"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All </w:t>
            </w:r>
            <w:r>
              <w:rPr>
                <w:rFonts w:asciiTheme="minorHAnsi" w:hAnsiTheme="minorHAnsi" w:cstheme="minorHAnsi"/>
                <w:color w:val="000000"/>
                <w:sz w:val="22"/>
                <w:szCs w:val="22"/>
              </w:rPr>
              <w:t xml:space="preserve">kinds of </w:t>
            </w:r>
            <w:r w:rsidRPr="00257853">
              <w:rPr>
                <w:rFonts w:asciiTheme="minorHAnsi" w:hAnsiTheme="minorHAnsi" w:cstheme="minorHAnsi"/>
                <w:color w:val="000000"/>
                <w:sz w:val="22"/>
                <w:szCs w:val="22"/>
              </w:rPr>
              <w:t>oil spills from construction machinery on the ground shall be scrubbed until the clear surface of soil</w:t>
            </w:r>
            <w:r>
              <w:rPr>
                <w:rFonts w:asciiTheme="minorHAnsi" w:hAnsiTheme="minorHAnsi" w:cstheme="minorHAnsi"/>
                <w:color w:val="000000"/>
                <w:sz w:val="22"/>
                <w:szCs w:val="22"/>
              </w:rPr>
              <w:t>,</w:t>
            </w:r>
            <w:r w:rsidRPr="00257853">
              <w:rPr>
                <w:rFonts w:asciiTheme="minorHAnsi" w:hAnsiTheme="minorHAnsi" w:cstheme="minorHAnsi"/>
                <w:color w:val="000000"/>
                <w:sz w:val="22"/>
                <w:szCs w:val="22"/>
              </w:rPr>
              <w:t xml:space="preserve"> and the removed clay shall be </w:t>
            </w:r>
            <w:r>
              <w:rPr>
                <w:rFonts w:asciiTheme="minorHAnsi" w:hAnsiTheme="minorHAnsi" w:cstheme="minorHAnsi"/>
                <w:color w:val="000000"/>
                <w:sz w:val="22"/>
                <w:szCs w:val="22"/>
              </w:rPr>
              <w:t xml:space="preserve">safely </w:t>
            </w:r>
            <w:r w:rsidRPr="00833E7F">
              <w:rPr>
                <w:rFonts w:asciiTheme="minorHAnsi" w:hAnsiTheme="minorHAnsi" w:cstheme="minorHAnsi"/>
                <w:color w:val="000000"/>
                <w:sz w:val="22"/>
                <w:szCs w:val="22"/>
              </w:rPr>
              <w:t>disposed of as desired, and the site will be restored to its original conditions</w:t>
            </w:r>
            <w:bookmarkEnd w:id="87"/>
            <w:r w:rsidRPr="00833E7F">
              <w:rPr>
                <w:rFonts w:asciiTheme="minorHAnsi" w:hAnsiTheme="minorHAnsi" w:cstheme="minorHAnsi"/>
                <w:color w:val="000000"/>
                <w:sz w:val="22"/>
                <w:szCs w:val="22"/>
              </w:rPr>
              <w:t xml:space="preserve">; </w:t>
            </w:r>
          </w:p>
          <w:p w14:paraId="258D1A5C" w14:textId="411A9603" w:rsidR="00877F5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Septic tanks </w:t>
            </w:r>
            <w:r w:rsidRPr="00F2040A">
              <w:rPr>
                <w:rFonts w:asciiTheme="minorHAnsi" w:hAnsiTheme="minorHAnsi" w:cstheme="minorHAnsi"/>
                <w:color w:val="000000"/>
                <w:sz w:val="22"/>
                <w:szCs w:val="22"/>
              </w:rPr>
              <w:t xml:space="preserve">connected to soakage pits </w:t>
            </w:r>
            <w:r w:rsidRPr="00833E7F">
              <w:rPr>
                <w:rFonts w:asciiTheme="minorHAnsi" w:hAnsiTheme="minorHAnsi" w:cstheme="minorHAnsi"/>
                <w:color w:val="000000"/>
                <w:sz w:val="22"/>
                <w:szCs w:val="22"/>
              </w:rPr>
              <w:t>of adequate capacities will be constructed for receiving and treating wastewater from all temporary worksite toilets and at the temporary container offices, if any</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1DB8EBEF" w14:textId="57302B73"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The toilet wastewater should not be discharged untreated onto the adjacent lands</w:t>
            </w:r>
          </w:p>
          <w:p w14:paraId="1688887D" w14:textId="77777777" w:rsidR="00877F5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Washout from washing of equipment and gadgets will be drained into either a septic tank or a sand-gravel bed for </w:t>
            </w:r>
            <w:r w:rsidRPr="00833E7F">
              <w:rPr>
                <w:rFonts w:asciiTheme="minorHAnsi" w:hAnsiTheme="minorHAnsi" w:cstheme="minorHAnsi"/>
                <w:color w:val="000000"/>
                <w:sz w:val="22"/>
                <w:szCs w:val="22"/>
              </w:rPr>
              <w:lastRenderedPageBreak/>
              <w:t>removal of the grit and contaminants.</w:t>
            </w:r>
          </w:p>
          <w:p w14:paraId="5A3FF761" w14:textId="021EBA97" w:rsidR="00222BDD" w:rsidRPr="00222BDD" w:rsidRDefault="00222BDD"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Schedule training and awareness sessions for the workforce before the start of the construction work on the proper storage and handling of materials and chemicals that may pose a risk to soil;</w:t>
            </w:r>
          </w:p>
        </w:tc>
        <w:tc>
          <w:tcPr>
            <w:tcW w:w="1397" w:type="dxa"/>
          </w:tcPr>
          <w:p w14:paraId="7199F0CF" w14:textId="554679FE" w:rsidR="00877F5F" w:rsidRPr="00833E7F" w:rsidRDefault="001F7720"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To be carried out. </w:t>
            </w:r>
          </w:p>
        </w:tc>
        <w:tc>
          <w:tcPr>
            <w:tcW w:w="1696" w:type="dxa"/>
          </w:tcPr>
          <w:p w14:paraId="63022FFC" w14:textId="7192C7AB" w:rsidR="00877F5F" w:rsidRPr="00833E7F" w:rsidRDefault="0038186C" w:rsidP="00E53C47">
            <w:pPr>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380DFB">
              <w:rPr>
                <w:rFonts w:asciiTheme="minorHAnsi" w:hAnsiTheme="minorHAnsi" w:cstheme="minorHAnsi"/>
                <w:color w:val="000000"/>
                <w:sz w:val="22"/>
                <w:szCs w:val="22"/>
              </w:rPr>
              <w:t xml:space="preserve"> for implementation</w:t>
            </w:r>
            <w:r w:rsidR="00435C16">
              <w:rPr>
                <w:rFonts w:asciiTheme="minorHAnsi" w:hAnsiTheme="minorHAnsi" w:cstheme="minorHAnsi"/>
                <w:color w:val="000000"/>
                <w:sz w:val="22"/>
                <w:szCs w:val="22"/>
              </w:rPr>
              <w:t xml:space="preserve"> </w:t>
            </w:r>
            <w:r w:rsidR="001F7720">
              <w:rPr>
                <w:rFonts w:asciiTheme="minorHAnsi" w:hAnsiTheme="minorHAnsi" w:cstheme="minorHAnsi"/>
                <w:color w:val="000000"/>
                <w:sz w:val="22"/>
                <w:szCs w:val="22"/>
              </w:rPr>
              <w:t>and Supervision Consultant (SC) to monitor</w:t>
            </w:r>
            <w:r w:rsidR="00403486">
              <w:rPr>
                <w:rFonts w:asciiTheme="minorHAnsi" w:hAnsiTheme="minorHAnsi" w:cstheme="minorHAnsi"/>
                <w:color w:val="000000"/>
                <w:sz w:val="22"/>
                <w:szCs w:val="22"/>
              </w:rPr>
              <w:t xml:space="preserve"> compliance</w:t>
            </w:r>
            <w:r w:rsidR="001F7720">
              <w:rPr>
                <w:rFonts w:asciiTheme="minorHAnsi" w:hAnsiTheme="minorHAnsi" w:cstheme="minorHAnsi"/>
                <w:color w:val="000000"/>
                <w:sz w:val="22"/>
                <w:szCs w:val="22"/>
              </w:rPr>
              <w:t>.</w:t>
            </w:r>
          </w:p>
        </w:tc>
      </w:tr>
      <w:tr w:rsidR="00877F5F" w:rsidRPr="0028159E" w14:paraId="1B4E83A8" w14:textId="77777777" w:rsidTr="009124D6">
        <w:trPr>
          <w:trHeight w:val="53"/>
          <w:jc w:val="center"/>
        </w:trPr>
        <w:tc>
          <w:tcPr>
            <w:tcW w:w="538" w:type="dxa"/>
          </w:tcPr>
          <w:p w14:paraId="7D1FA0B3" w14:textId="2E1D88AB" w:rsidR="00877F5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t>3</w:t>
            </w:r>
          </w:p>
        </w:tc>
        <w:tc>
          <w:tcPr>
            <w:tcW w:w="1257" w:type="dxa"/>
          </w:tcPr>
          <w:p w14:paraId="4164E478" w14:textId="65E73762"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Air Pollution</w:t>
            </w:r>
          </w:p>
        </w:tc>
        <w:tc>
          <w:tcPr>
            <w:tcW w:w="2347" w:type="dxa"/>
          </w:tcPr>
          <w:p w14:paraId="569DA9BB" w14:textId="04BF7DF6"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air pollution</w:t>
            </w:r>
            <w:r w:rsidR="001F7720">
              <w:rPr>
                <w:rFonts w:asciiTheme="minorHAnsi" w:hAnsiTheme="minorHAnsi" w:cstheme="minorHAnsi"/>
                <w:color w:val="000000"/>
                <w:sz w:val="22"/>
                <w:szCs w:val="22"/>
              </w:rPr>
              <w:t xml:space="preserve"> </w:t>
            </w:r>
            <w:r w:rsidR="001F7720" w:rsidRPr="00333A36">
              <w:rPr>
                <w:rFonts w:asciiTheme="minorHAnsi" w:hAnsiTheme="minorHAnsi" w:cstheme="minorHAnsi"/>
                <w:color w:val="000000"/>
                <w:sz w:val="22"/>
                <w:szCs w:val="22"/>
              </w:rPr>
              <w:t>and fulfill the Regulatory Compliance under the NEQs</w:t>
            </w:r>
            <w:r w:rsidR="001F7720">
              <w:rPr>
                <w:rFonts w:asciiTheme="minorHAnsi" w:hAnsiTheme="minorHAnsi" w:cstheme="minorHAnsi"/>
                <w:color w:val="000000"/>
                <w:sz w:val="22"/>
                <w:szCs w:val="22"/>
              </w:rPr>
              <w:t>.</w:t>
            </w:r>
          </w:p>
        </w:tc>
        <w:tc>
          <w:tcPr>
            <w:tcW w:w="2570" w:type="dxa"/>
          </w:tcPr>
          <w:p w14:paraId="7C500AAC" w14:textId="543A0BF1" w:rsidR="00166327" w:rsidRDefault="00166327"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Excavation of sites is planned in all the 21 </w:t>
            </w:r>
            <w:r w:rsidR="00222BDD">
              <w:rPr>
                <w:rFonts w:asciiTheme="minorHAnsi" w:hAnsiTheme="minorHAnsi" w:cstheme="minorHAnsi"/>
                <w:color w:val="000000"/>
                <w:sz w:val="22"/>
                <w:szCs w:val="22"/>
              </w:rPr>
              <w:t xml:space="preserve">rehabilitation work </w:t>
            </w:r>
            <w:r>
              <w:rPr>
                <w:rFonts w:asciiTheme="minorHAnsi" w:hAnsiTheme="minorHAnsi" w:cstheme="minorHAnsi"/>
                <w:color w:val="000000"/>
                <w:sz w:val="22"/>
                <w:szCs w:val="22"/>
              </w:rPr>
              <w:t>sites due to the proposed replacement of damaged water distribution pipes</w:t>
            </w:r>
            <w:r w:rsidR="001E2197">
              <w:rPr>
                <w:rFonts w:asciiTheme="minorHAnsi" w:hAnsiTheme="minorHAnsi" w:cstheme="minorHAnsi"/>
                <w:color w:val="000000"/>
                <w:sz w:val="22"/>
                <w:szCs w:val="22"/>
              </w:rPr>
              <w:t xml:space="preserve"> while for the proposed 11 sanitation schemes excavation of sites is required for the construction of septic tanks/soakage pits and laying of sewerage lines</w:t>
            </w:r>
          </w:p>
          <w:p w14:paraId="53BCE30A" w14:textId="3BBBAC51" w:rsidR="00894E32" w:rsidRPr="00894E32" w:rsidRDefault="00894E32"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At the sub-project sites having sensitive receptors (e-g religious sites, educational institutes, healthcare facilities) in 100m radius of the site; the contractor shall ensure close coordination with local community and schedule the dust/smoke generating activities as per the agreed timings</w:t>
            </w:r>
          </w:p>
          <w:p w14:paraId="62CF8D8F" w14:textId="293F4BEA"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All </w:t>
            </w:r>
            <w:r>
              <w:rPr>
                <w:rFonts w:asciiTheme="minorHAnsi" w:hAnsiTheme="minorHAnsi" w:cstheme="minorHAnsi"/>
                <w:color w:val="000000"/>
                <w:sz w:val="22"/>
                <w:szCs w:val="22"/>
              </w:rPr>
              <w:t xml:space="preserve">sites where </w:t>
            </w:r>
            <w:r w:rsidRPr="00833E7F">
              <w:rPr>
                <w:rFonts w:asciiTheme="minorHAnsi" w:hAnsiTheme="minorHAnsi" w:cstheme="minorHAnsi"/>
                <w:color w:val="000000"/>
                <w:sz w:val="22"/>
                <w:szCs w:val="22"/>
              </w:rPr>
              <w:t xml:space="preserve">excavation work will be </w:t>
            </w:r>
            <w:r>
              <w:rPr>
                <w:rFonts w:asciiTheme="minorHAnsi" w:hAnsiTheme="minorHAnsi" w:cstheme="minorHAnsi"/>
                <w:color w:val="000000"/>
                <w:sz w:val="22"/>
                <w:szCs w:val="22"/>
              </w:rPr>
              <w:t xml:space="preserve">carried out will be </w:t>
            </w:r>
            <w:r w:rsidR="00986980">
              <w:rPr>
                <w:rFonts w:asciiTheme="minorHAnsi" w:hAnsiTheme="minorHAnsi" w:cstheme="minorHAnsi"/>
                <w:color w:val="000000"/>
                <w:sz w:val="22"/>
                <w:szCs w:val="22"/>
              </w:rPr>
              <w:t>daily</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sprinkled with water to control dust</w:t>
            </w:r>
            <w:r>
              <w:rPr>
                <w:rFonts w:asciiTheme="minorHAnsi" w:hAnsiTheme="minorHAnsi" w:cstheme="minorHAnsi"/>
                <w:color w:val="000000"/>
                <w:sz w:val="22"/>
                <w:szCs w:val="22"/>
              </w:rPr>
              <w:t>;</w:t>
            </w:r>
          </w:p>
          <w:p w14:paraId="4F768030" w14:textId="753A75C8" w:rsidR="00877F5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The excavated material shall be covered and shall not be stored for long intervals</w:t>
            </w:r>
            <w:r>
              <w:rPr>
                <w:rFonts w:asciiTheme="minorHAnsi" w:hAnsiTheme="minorHAnsi" w:cstheme="minorHAnsi"/>
                <w:color w:val="000000"/>
                <w:sz w:val="22"/>
                <w:szCs w:val="22"/>
              </w:rPr>
              <w:t>;</w:t>
            </w:r>
          </w:p>
          <w:p w14:paraId="1F6B47B5" w14:textId="0514C0E5"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Preventive measures </w:t>
            </w:r>
            <w:r w:rsidR="00ED6083" w:rsidRPr="00ED6083">
              <w:rPr>
                <w:rFonts w:asciiTheme="minorHAnsi" w:hAnsiTheme="minorHAnsi" w:cstheme="minorHAnsi"/>
                <w:color w:val="000000"/>
                <w:sz w:val="22"/>
                <w:szCs w:val="22"/>
              </w:rPr>
              <w:t>like batching and mixing operations shall be performed in enclosed or controlled areas, installing screens around the mixing and unloading operation areas at the site, and no “Overloading" shall be enforced to prevent spillage of fine materials during transport</w:t>
            </w:r>
            <w:r w:rsidR="00ED6083">
              <w:rPr>
                <w:rFonts w:asciiTheme="minorHAnsi" w:hAnsiTheme="minorHAnsi" w:cstheme="minorHAnsi"/>
                <w:color w:val="000000"/>
                <w:sz w:val="22"/>
                <w:szCs w:val="22"/>
              </w:rPr>
              <w:t xml:space="preserve"> operation</w:t>
            </w:r>
            <w:r>
              <w:rPr>
                <w:rFonts w:asciiTheme="minorHAnsi" w:hAnsiTheme="minorHAnsi" w:cstheme="minorHAnsi"/>
                <w:color w:val="000000"/>
                <w:sz w:val="22"/>
                <w:szCs w:val="22"/>
              </w:rPr>
              <w:t>;</w:t>
            </w:r>
          </w:p>
          <w:p w14:paraId="10209818" w14:textId="7911CF02" w:rsidR="00877F5F" w:rsidRPr="00833E7F" w:rsidRDefault="00ED6083" w:rsidP="00C913F6">
            <w:pPr>
              <w:numPr>
                <w:ilvl w:val="0"/>
                <w:numId w:val="5"/>
              </w:numPr>
              <w:rPr>
                <w:rFonts w:asciiTheme="minorHAnsi" w:hAnsiTheme="minorHAnsi" w:cstheme="minorHAnsi"/>
                <w:color w:val="000000"/>
                <w:sz w:val="22"/>
                <w:szCs w:val="22"/>
              </w:rPr>
            </w:pPr>
            <w:r w:rsidRPr="00ED6083">
              <w:rPr>
                <w:rFonts w:asciiTheme="minorHAnsi" w:hAnsiTheme="minorHAnsi" w:cstheme="minorHAnsi"/>
                <w:color w:val="000000"/>
                <w:sz w:val="22"/>
                <w:szCs w:val="22"/>
              </w:rPr>
              <w:t xml:space="preserve">All vehicles, machinery, equipment, and generators deployed during construction shall be maintained in sound working condition, regularly serviced (as prescribed by the manufacturer), and properly tuned to minimize exhaust emissions and ensure compliance with applicable </w:t>
            </w:r>
            <w:r>
              <w:rPr>
                <w:rFonts w:asciiTheme="minorHAnsi" w:hAnsiTheme="minorHAnsi" w:cstheme="minorHAnsi"/>
                <w:color w:val="000000"/>
                <w:sz w:val="22"/>
                <w:szCs w:val="22"/>
              </w:rPr>
              <w:t>e</w:t>
            </w:r>
            <w:r w:rsidRPr="00ED6083">
              <w:rPr>
                <w:rFonts w:asciiTheme="minorHAnsi" w:hAnsiTheme="minorHAnsi" w:cstheme="minorHAnsi"/>
                <w:color w:val="000000"/>
                <w:sz w:val="22"/>
                <w:szCs w:val="22"/>
              </w:rPr>
              <w:t>nvironmental standards</w:t>
            </w:r>
            <w:r w:rsidR="00877F5F">
              <w:rPr>
                <w:rFonts w:asciiTheme="minorHAnsi" w:hAnsiTheme="minorHAnsi" w:cstheme="minorHAnsi"/>
                <w:color w:val="000000"/>
                <w:sz w:val="22"/>
                <w:szCs w:val="22"/>
              </w:rPr>
              <w:t>;</w:t>
            </w:r>
          </w:p>
          <w:p w14:paraId="4D777E59" w14:textId="7777777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All vehicles, machinery, and equipment used for the construction shall be plugged off or switched off immediately after completion of their work to avoid idling conditions;</w:t>
            </w:r>
          </w:p>
          <w:p w14:paraId="6E689780" w14:textId="77777777" w:rsidR="00877F5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Emissions from power generators and construction machinery are important point sources at the construction sites.</w:t>
            </w:r>
          </w:p>
          <w:p w14:paraId="671DFEA8" w14:textId="202715A2" w:rsidR="00877F5F" w:rsidRPr="00833E7F" w:rsidRDefault="00877F5F" w:rsidP="00E53C47">
            <w:pPr>
              <w:ind w:left="360"/>
              <w:rPr>
                <w:rFonts w:asciiTheme="minorHAnsi" w:hAnsiTheme="minorHAnsi" w:cstheme="minorHAnsi"/>
                <w:color w:val="000000"/>
                <w:sz w:val="22"/>
                <w:szCs w:val="22"/>
              </w:rPr>
            </w:pPr>
            <w:r>
              <w:rPr>
                <w:rFonts w:asciiTheme="minorHAnsi" w:hAnsiTheme="minorHAnsi" w:cstheme="minorHAnsi"/>
                <w:color w:val="000000"/>
                <w:sz w:val="22"/>
                <w:szCs w:val="22"/>
              </w:rPr>
              <w:t>The filter</w:t>
            </w:r>
            <w:r w:rsidRPr="00833E7F">
              <w:rPr>
                <w:rFonts w:asciiTheme="minorHAnsi" w:hAnsiTheme="minorHAnsi" w:cstheme="minorHAnsi"/>
                <w:color w:val="000000"/>
                <w:sz w:val="22"/>
                <w:szCs w:val="22"/>
              </w:rPr>
              <w:t xml:space="preserve"> shall be installed at the point sources of air emissions and shall be replaced regularly</w:t>
            </w:r>
            <w:r>
              <w:rPr>
                <w:rFonts w:asciiTheme="minorHAnsi" w:hAnsiTheme="minorHAnsi" w:cstheme="minorHAnsi"/>
                <w:color w:val="000000"/>
                <w:sz w:val="22"/>
                <w:szCs w:val="22"/>
              </w:rPr>
              <w:t xml:space="preserve"> </w:t>
            </w:r>
            <w:r w:rsidRPr="00F2040A">
              <w:rPr>
                <w:rFonts w:asciiTheme="minorHAnsi" w:hAnsiTheme="minorHAnsi" w:cstheme="minorHAnsi"/>
                <w:color w:val="000000"/>
                <w:sz w:val="22"/>
                <w:szCs w:val="22"/>
              </w:rPr>
              <w:t>as prescribed by the manufacturer</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Proper maintenance and repair</w:t>
            </w:r>
            <w:r>
              <w:rPr>
                <w:rFonts w:asciiTheme="minorHAnsi" w:hAnsiTheme="minorHAnsi" w:cstheme="minorHAnsi"/>
                <w:color w:val="000000"/>
                <w:sz w:val="22"/>
                <w:szCs w:val="22"/>
              </w:rPr>
              <w:t>s of the equipment are</w:t>
            </w:r>
            <w:r w:rsidRPr="00833E7F">
              <w:rPr>
                <w:rFonts w:asciiTheme="minorHAnsi" w:hAnsiTheme="minorHAnsi" w:cstheme="minorHAnsi"/>
                <w:color w:val="000000"/>
                <w:sz w:val="22"/>
                <w:szCs w:val="22"/>
              </w:rPr>
              <w:t xml:space="preserve"> needed to minimize hazardous emissions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04BF70D7" w14:textId="7777777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Open burning of solid waste from the Contractor’s camps should be strictly banned;</w:t>
            </w:r>
          </w:p>
          <w:p w14:paraId="7985587A" w14:textId="60773E8E" w:rsidR="00877F5F" w:rsidRPr="00155B46"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Construction workers should be provided with masks for protection against the inhalation of dust</w:t>
            </w:r>
          </w:p>
        </w:tc>
        <w:tc>
          <w:tcPr>
            <w:tcW w:w="1397" w:type="dxa"/>
          </w:tcPr>
          <w:p w14:paraId="67B24718" w14:textId="0806C6D9" w:rsidR="00877F5F" w:rsidRPr="00833E7F" w:rsidRDefault="001F7720"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w:t>
            </w:r>
          </w:p>
        </w:tc>
        <w:tc>
          <w:tcPr>
            <w:tcW w:w="1696" w:type="dxa"/>
          </w:tcPr>
          <w:p w14:paraId="0BA02F98" w14:textId="3189F4D6" w:rsidR="00877F5F" w:rsidRPr="00833E7F" w:rsidRDefault="0038186C" w:rsidP="00E53C47">
            <w:pPr>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380DFB">
              <w:t xml:space="preserve"> </w:t>
            </w:r>
            <w:r w:rsidR="00380DFB" w:rsidRPr="00380DFB">
              <w:rPr>
                <w:rFonts w:asciiTheme="minorHAnsi" w:hAnsiTheme="minorHAnsi" w:cstheme="minorHAnsi"/>
                <w:color w:val="000000"/>
                <w:sz w:val="22"/>
                <w:szCs w:val="22"/>
              </w:rPr>
              <w:t>for implementation</w:t>
            </w:r>
            <w:r w:rsidR="001F7720" w:rsidRPr="00833E7F">
              <w:rPr>
                <w:rFonts w:asciiTheme="minorHAnsi" w:hAnsiTheme="minorHAnsi" w:cstheme="minorHAnsi"/>
                <w:color w:val="000000"/>
                <w:sz w:val="22"/>
                <w:szCs w:val="22"/>
              </w:rPr>
              <w:t>,</w:t>
            </w:r>
            <w:r w:rsidR="001F7720">
              <w:rPr>
                <w:rFonts w:asciiTheme="minorHAnsi" w:hAnsiTheme="minorHAnsi" w:cstheme="minorHAnsi"/>
                <w:color w:val="000000"/>
                <w:sz w:val="22"/>
                <w:szCs w:val="22"/>
              </w:rPr>
              <w:t xml:space="preserve"> </w:t>
            </w:r>
            <w:r w:rsidR="001F7720" w:rsidRPr="00D1046B">
              <w:rPr>
                <w:rFonts w:asciiTheme="minorHAnsi" w:hAnsiTheme="minorHAnsi" w:cstheme="minorHAnsi"/>
                <w:color w:val="000000"/>
                <w:sz w:val="22"/>
                <w:szCs w:val="22"/>
              </w:rPr>
              <w:t>and Supervision Consultant (SC) to monitor</w:t>
            </w:r>
            <w:r w:rsidR="00403486">
              <w:rPr>
                <w:rFonts w:asciiTheme="minorHAnsi" w:hAnsiTheme="minorHAnsi" w:cstheme="minorHAnsi"/>
                <w:color w:val="000000"/>
                <w:sz w:val="22"/>
                <w:szCs w:val="22"/>
              </w:rPr>
              <w:t xml:space="preserve"> compliance</w:t>
            </w:r>
            <w:r w:rsidR="001F7720">
              <w:rPr>
                <w:rFonts w:asciiTheme="minorHAnsi" w:hAnsiTheme="minorHAnsi" w:cstheme="minorHAnsi"/>
                <w:color w:val="000000"/>
                <w:sz w:val="22"/>
                <w:szCs w:val="22"/>
              </w:rPr>
              <w:t>.</w:t>
            </w:r>
          </w:p>
        </w:tc>
      </w:tr>
      <w:tr w:rsidR="00877F5F" w:rsidRPr="0028159E" w14:paraId="53F68A9D" w14:textId="77777777" w:rsidTr="009124D6">
        <w:trPr>
          <w:trHeight w:val="503"/>
          <w:jc w:val="center"/>
        </w:trPr>
        <w:tc>
          <w:tcPr>
            <w:tcW w:w="538" w:type="dxa"/>
          </w:tcPr>
          <w:p w14:paraId="25FE1EB7" w14:textId="34307BAF" w:rsidR="00877F5F" w:rsidRPr="00833E7F" w:rsidRDefault="00877F5F" w:rsidP="00E53C47">
            <w:pPr>
              <w:rPr>
                <w:rFonts w:asciiTheme="minorHAnsi" w:hAnsiTheme="minorHAnsi" w:cstheme="minorHAnsi"/>
                <w:sz w:val="22"/>
                <w:szCs w:val="22"/>
              </w:rPr>
            </w:pPr>
            <w:r>
              <w:rPr>
                <w:rFonts w:asciiTheme="minorHAnsi" w:hAnsiTheme="minorHAnsi" w:cstheme="minorHAnsi"/>
                <w:sz w:val="22"/>
                <w:szCs w:val="22"/>
              </w:rPr>
              <w:lastRenderedPageBreak/>
              <w:t>4</w:t>
            </w:r>
          </w:p>
        </w:tc>
        <w:tc>
          <w:tcPr>
            <w:tcW w:w="1257" w:type="dxa"/>
          </w:tcPr>
          <w:p w14:paraId="20ED13BF" w14:textId="2B393119" w:rsidR="00877F5F" w:rsidRPr="00833E7F" w:rsidRDefault="00877F5F" w:rsidP="00E53C47">
            <w:pPr>
              <w:rPr>
                <w:rFonts w:asciiTheme="minorHAnsi" w:hAnsiTheme="minorHAnsi" w:cstheme="minorHAnsi"/>
                <w:sz w:val="22"/>
                <w:szCs w:val="22"/>
              </w:rPr>
            </w:pPr>
            <w:r w:rsidRPr="0066368C">
              <w:rPr>
                <w:rFonts w:asciiTheme="minorHAnsi" w:hAnsiTheme="minorHAnsi" w:cstheme="minorHAnsi"/>
                <w:sz w:val="22"/>
                <w:szCs w:val="22"/>
              </w:rPr>
              <w:t xml:space="preserve">Water Quality and </w:t>
            </w:r>
            <w:r>
              <w:rPr>
                <w:rFonts w:asciiTheme="minorHAnsi" w:hAnsiTheme="minorHAnsi" w:cstheme="minorHAnsi"/>
                <w:sz w:val="22"/>
                <w:szCs w:val="22"/>
              </w:rPr>
              <w:t>Availability</w:t>
            </w:r>
          </w:p>
        </w:tc>
        <w:tc>
          <w:tcPr>
            <w:tcW w:w="2347" w:type="dxa"/>
          </w:tcPr>
          <w:p w14:paraId="17788145" w14:textId="59A7C578" w:rsidR="00C6215E"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protect the ground and surface water resources from any pollution due to the </w:t>
            </w:r>
            <w:r>
              <w:rPr>
                <w:rFonts w:asciiTheme="minorHAnsi" w:hAnsiTheme="minorHAnsi" w:cstheme="minorHAnsi"/>
                <w:color w:val="000000"/>
                <w:sz w:val="22"/>
                <w:szCs w:val="22"/>
              </w:rPr>
              <w:t>construction of the sub</w:t>
            </w:r>
            <w:r w:rsidRPr="00833E7F">
              <w:rPr>
                <w:rFonts w:asciiTheme="minorHAnsi" w:hAnsiTheme="minorHAnsi" w:cstheme="minorHAnsi"/>
                <w:color w:val="000000"/>
                <w:sz w:val="22"/>
                <w:szCs w:val="22"/>
              </w:rPr>
              <w:t>project</w:t>
            </w:r>
            <w:r w:rsidR="00C6215E">
              <w:rPr>
                <w:rFonts w:asciiTheme="minorHAnsi" w:hAnsiTheme="minorHAnsi" w:cstheme="minorHAnsi"/>
                <w:color w:val="000000"/>
                <w:sz w:val="22"/>
                <w:szCs w:val="22"/>
              </w:rPr>
              <w:t xml:space="preserve"> and fulfill the Regulatory Compliance under the NEQs</w:t>
            </w:r>
          </w:p>
          <w:p w14:paraId="781ECC29" w14:textId="4C1D4567" w:rsidR="00877F5F" w:rsidRPr="00833E7F" w:rsidRDefault="00877F5F" w:rsidP="00E53C47">
            <w:pPr>
              <w:rPr>
                <w:rFonts w:asciiTheme="minorHAnsi" w:hAnsiTheme="minorHAnsi" w:cstheme="minorHAnsi"/>
                <w:color w:val="000000"/>
                <w:sz w:val="22"/>
                <w:szCs w:val="22"/>
              </w:rPr>
            </w:pPr>
          </w:p>
          <w:p w14:paraId="421B41E1" w14:textId="77777777" w:rsidR="00877F5F" w:rsidRPr="00833E7F" w:rsidRDefault="00877F5F" w:rsidP="00E53C47">
            <w:pPr>
              <w:rPr>
                <w:rFonts w:asciiTheme="minorHAnsi" w:hAnsiTheme="minorHAnsi" w:cstheme="minorHAnsi"/>
                <w:sz w:val="22"/>
                <w:szCs w:val="22"/>
              </w:rPr>
            </w:pPr>
          </w:p>
        </w:tc>
        <w:tc>
          <w:tcPr>
            <w:tcW w:w="2570" w:type="dxa"/>
          </w:tcPr>
          <w:p w14:paraId="7808F183" w14:textId="7F6B1449" w:rsidR="007A48DA" w:rsidRPr="007A48DA" w:rsidRDefault="007A48DA" w:rsidP="00C913F6">
            <w:pPr>
              <w:numPr>
                <w:ilvl w:val="0"/>
                <w:numId w:val="7"/>
              </w:numPr>
              <w:rPr>
                <w:rFonts w:asciiTheme="minorHAnsi" w:hAnsiTheme="minorHAnsi" w:cstheme="minorHAnsi"/>
                <w:sz w:val="22"/>
                <w:szCs w:val="22"/>
                <w:lang w:bidi="en-US"/>
              </w:rPr>
            </w:pPr>
            <w:r w:rsidRPr="00833E7F">
              <w:rPr>
                <w:rFonts w:asciiTheme="minorHAnsi" w:hAnsiTheme="minorHAnsi" w:cstheme="minorHAnsi"/>
                <w:sz w:val="22"/>
                <w:szCs w:val="22"/>
                <w:lang w:bidi="en-US"/>
              </w:rPr>
              <w:t>Water required for construction is obtained in such a way that the water availability and supply to nearby communities remain unaffected</w:t>
            </w:r>
            <w:r>
              <w:rPr>
                <w:rFonts w:asciiTheme="minorHAnsi" w:hAnsiTheme="minorHAnsi" w:cstheme="minorHAnsi"/>
                <w:sz w:val="22"/>
                <w:szCs w:val="22"/>
                <w:lang w:bidi="en-US"/>
              </w:rPr>
              <w:t>;</w:t>
            </w:r>
          </w:p>
          <w:p w14:paraId="0EC5EA10" w14:textId="34D55ACB" w:rsidR="00877F5F" w:rsidRPr="00833E7F" w:rsidRDefault="00877F5F" w:rsidP="00C913F6">
            <w:pPr>
              <w:numPr>
                <w:ilvl w:val="0"/>
                <w:numId w:val="7"/>
              </w:numPr>
              <w:rPr>
                <w:rFonts w:asciiTheme="minorHAnsi" w:hAnsiTheme="minorHAnsi" w:cstheme="minorHAnsi"/>
                <w:sz w:val="22"/>
                <w:szCs w:val="22"/>
                <w:lang w:bidi="en-US"/>
              </w:rPr>
            </w:pPr>
            <w:r w:rsidRPr="0066368C">
              <w:rPr>
                <w:rFonts w:asciiTheme="minorHAnsi" w:hAnsiTheme="minorHAnsi" w:cstheme="minorHAnsi"/>
                <w:sz w:val="22"/>
                <w:szCs w:val="22"/>
                <w:lang w:bidi="en-US"/>
              </w:rPr>
              <w:t xml:space="preserve">Protection of surface and groundwater reserves from any contamination sources, such as construction and oily wastes that could degrade their potable </w:t>
            </w:r>
            <w:r w:rsidR="00782E54">
              <w:rPr>
                <w:rFonts w:asciiTheme="minorHAnsi" w:hAnsiTheme="minorHAnsi" w:cstheme="minorHAnsi"/>
                <w:sz w:val="22"/>
                <w:szCs w:val="22"/>
                <w:lang w:bidi="en-US"/>
              </w:rPr>
              <w:t xml:space="preserve">water </w:t>
            </w:r>
            <w:r w:rsidRPr="0066368C">
              <w:rPr>
                <w:rFonts w:asciiTheme="minorHAnsi" w:hAnsiTheme="minorHAnsi" w:cstheme="minorHAnsi"/>
                <w:sz w:val="22"/>
                <w:szCs w:val="22"/>
                <w:lang w:bidi="en-US"/>
              </w:rPr>
              <w:t>quality</w:t>
            </w:r>
            <w:r>
              <w:rPr>
                <w:rFonts w:asciiTheme="minorHAnsi" w:hAnsiTheme="minorHAnsi" w:cstheme="minorHAnsi"/>
                <w:sz w:val="22"/>
                <w:szCs w:val="22"/>
                <w:lang w:bidi="en-US"/>
              </w:rPr>
              <w:t>;</w:t>
            </w:r>
          </w:p>
          <w:p w14:paraId="2C6C8981" w14:textId="5A92B67A" w:rsidR="00877F5F" w:rsidRPr="00E53C47" w:rsidRDefault="00877F5F" w:rsidP="00C913F6">
            <w:pPr>
              <w:numPr>
                <w:ilvl w:val="0"/>
                <w:numId w:val="7"/>
              </w:numPr>
              <w:rPr>
                <w:rFonts w:asciiTheme="minorHAnsi" w:hAnsiTheme="minorHAnsi" w:cstheme="minorHAnsi"/>
                <w:sz w:val="22"/>
                <w:szCs w:val="22"/>
                <w:lang w:bidi="en-US"/>
              </w:rPr>
            </w:pPr>
            <w:bookmarkStart w:id="88" w:name="_Toc87514312"/>
            <w:bookmarkStart w:id="89" w:name="_Toc87514320"/>
            <w:r w:rsidRPr="00E53C47">
              <w:rPr>
                <w:rFonts w:asciiTheme="minorHAnsi" w:hAnsiTheme="minorHAnsi" w:cstheme="minorHAnsi"/>
                <w:sz w:val="22"/>
                <w:szCs w:val="22"/>
                <w:lang w:bidi="en-US"/>
              </w:rPr>
              <w:t xml:space="preserve">Regular water quality monitoring according to a determined sampling schedule </w:t>
            </w:r>
            <w:r w:rsidRPr="00E53C47">
              <w:rPr>
                <w:rFonts w:asciiTheme="minorHAnsi" w:hAnsiTheme="minorHAnsi" w:cstheme="minorHAnsi"/>
                <w:sz w:val="22"/>
                <w:szCs w:val="22"/>
                <w:lang w:bidi="en-US"/>
              </w:rPr>
              <w:lastRenderedPageBreak/>
              <w:t xml:space="preserve">provided in </w:t>
            </w:r>
            <w:r w:rsidR="00E53C47" w:rsidRPr="00E53C47">
              <w:rPr>
                <w:rFonts w:asciiTheme="minorHAnsi" w:hAnsiTheme="minorHAnsi" w:cstheme="minorHAnsi"/>
                <w:sz w:val="22"/>
                <w:szCs w:val="22"/>
                <w:lang w:bidi="en-US"/>
              </w:rPr>
              <w:t>Table 7</w:t>
            </w:r>
            <w:r w:rsidRPr="00E53C47">
              <w:rPr>
                <w:rFonts w:asciiTheme="minorHAnsi" w:hAnsiTheme="minorHAnsi" w:cstheme="minorHAnsi"/>
                <w:sz w:val="22"/>
                <w:szCs w:val="22"/>
                <w:lang w:bidi="en-US"/>
              </w:rPr>
              <w:t>, below;</w:t>
            </w:r>
          </w:p>
          <w:p w14:paraId="5AE3E2EB" w14:textId="2B5EAB74" w:rsidR="00877F5F" w:rsidRDefault="00BF0906" w:rsidP="00C913F6">
            <w:pPr>
              <w:numPr>
                <w:ilvl w:val="0"/>
                <w:numId w:val="7"/>
              </w:numPr>
              <w:rPr>
                <w:rFonts w:asciiTheme="minorHAnsi" w:hAnsiTheme="minorHAnsi" w:cstheme="minorHAnsi"/>
                <w:sz w:val="22"/>
                <w:szCs w:val="22"/>
                <w:lang w:bidi="en-US"/>
              </w:rPr>
            </w:pPr>
            <w:r w:rsidRPr="00BF0906">
              <w:rPr>
                <w:rFonts w:asciiTheme="minorHAnsi" w:hAnsiTheme="minorHAnsi" w:cstheme="minorHAnsi"/>
                <w:sz w:val="22"/>
                <w:szCs w:val="22"/>
                <w:lang w:bidi="en-US"/>
              </w:rPr>
              <w:t xml:space="preserve">During all </w:t>
            </w:r>
            <w:r w:rsidR="00155B46">
              <w:rPr>
                <w:rFonts w:asciiTheme="minorHAnsi" w:hAnsiTheme="minorHAnsi" w:cstheme="minorHAnsi"/>
                <w:sz w:val="22"/>
                <w:szCs w:val="22"/>
                <w:lang w:bidi="en-US"/>
              </w:rPr>
              <w:t xml:space="preserve">rehabilitation </w:t>
            </w:r>
            <w:r w:rsidRPr="00BF0906">
              <w:rPr>
                <w:rFonts w:asciiTheme="minorHAnsi" w:hAnsiTheme="minorHAnsi" w:cstheme="minorHAnsi"/>
                <w:sz w:val="22"/>
                <w:szCs w:val="22"/>
                <w:lang w:bidi="en-US"/>
              </w:rPr>
              <w:t xml:space="preserve">activities, the contractor shall implement effective controls to prevent construction debris and other waste from entering the drainage system. Appropriate measures—such as installing silt traps and regular site housekeeping—must be applied to ensure that no materials </w:t>
            </w:r>
            <w:r w:rsidR="00E53C47" w:rsidRPr="00BF0906">
              <w:rPr>
                <w:rFonts w:asciiTheme="minorHAnsi" w:hAnsiTheme="minorHAnsi" w:cstheme="minorHAnsi"/>
                <w:sz w:val="22"/>
                <w:szCs w:val="22"/>
                <w:lang w:bidi="en-US"/>
              </w:rPr>
              <w:t>obstruct the</w:t>
            </w:r>
            <w:r w:rsidRPr="00BF0906">
              <w:rPr>
                <w:rFonts w:asciiTheme="minorHAnsi" w:hAnsiTheme="minorHAnsi" w:cstheme="minorHAnsi"/>
                <w:sz w:val="22"/>
                <w:szCs w:val="22"/>
                <w:lang w:bidi="en-US"/>
              </w:rPr>
              <w:t xml:space="preserve"> drainage network</w:t>
            </w:r>
            <w:bookmarkEnd w:id="88"/>
            <w:r w:rsidR="00877F5F">
              <w:rPr>
                <w:rFonts w:asciiTheme="minorHAnsi" w:hAnsiTheme="minorHAnsi" w:cstheme="minorHAnsi"/>
                <w:sz w:val="22"/>
                <w:szCs w:val="22"/>
                <w:lang w:bidi="en-US"/>
              </w:rPr>
              <w:t>;</w:t>
            </w:r>
            <w:r w:rsidR="00877F5F" w:rsidRPr="00833E7F">
              <w:rPr>
                <w:rFonts w:asciiTheme="minorHAnsi" w:hAnsiTheme="minorHAnsi" w:cstheme="minorHAnsi"/>
                <w:sz w:val="22"/>
                <w:szCs w:val="22"/>
                <w:lang w:bidi="en-US"/>
              </w:rPr>
              <w:t xml:space="preserve"> </w:t>
            </w:r>
          </w:p>
          <w:bookmarkEnd w:id="89"/>
          <w:p w14:paraId="2ABB371F" w14:textId="3C1AFE71" w:rsidR="00877F5F" w:rsidRPr="00155B46" w:rsidRDefault="00155B46" w:rsidP="00C913F6">
            <w:pPr>
              <w:numPr>
                <w:ilvl w:val="0"/>
                <w:numId w:val="7"/>
              </w:numPr>
              <w:rPr>
                <w:rFonts w:asciiTheme="minorHAnsi" w:hAnsiTheme="minorHAnsi" w:cstheme="minorHAnsi"/>
                <w:sz w:val="22"/>
                <w:szCs w:val="22"/>
              </w:rPr>
            </w:pPr>
            <w:r>
              <w:rPr>
                <w:rFonts w:asciiTheme="minorHAnsi" w:hAnsiTheme="minorHAnsi" w:cstheme="minorHAnsi"/>
                <w:sz w:val="22"/>
              </w:rPr>
              <w:t>During</w:t>
            </w:r>
            <w:r w:rsidR="00877F5F">
              <w:rPr>
                <w:rFonts w:asciiTheme="minorHAnsi" w:hAnsiTheme="minorHAnsi" w:cstheme="minorHAnsi"/>
                <w:sz w:val="22"/>
              </w:rPr>
              <w:t xml:space="preserve"> the rehabilitation</w:t>
            </w:r>
            <w:r>
              <w:rPr>
                <w:rFonts w:asciiTheme="minorHAnsi" w:hAnsiTheme="minorHAnsi" w:cstheme="minorHAnsi"/>
                <w:sz w:val="22"/>
              </w:rPr>
              <w:t xml:space="preserve"> works</w:t>
            </w:r>
            <w:r w:rsidR="00877F5F">
              <w:rPr>
                <w:rFonts w:asciiTheme="minorHAnsi" w:hAnsiTheme="minorHAnsi" w:cstheme="minorHAnsi"/>
                <w:sz w:val="22"/>
              </w:rPr>
              <w:t>, the contractor will c</w:t>
            </w:r>
            <w:r w:rsidR="00877F5F" w:rsidRPr="0072329C">
              <w:rPr>
                <w:rFonts w:asciiTheme="minorHAnsi" w:hAnsiTheme="minorHAnsi" w:cstheme="minorHAnsi"/>
                <w:sz w:val="22"/>
              </w:rPr>
              <w:t xml:space="preserve">lear culverts/drains; avoid </w:t>
            </w:r>
            <w:r w:rsidR="00877F5F">
              <w:rPr>
                <w:rFonts w:asciiTheme="minorHAnsi" w:hAnsiTheme="minorHAnsi" w:cstheme="minorHAnsi"/>
                <w:sz w:val="22"/>
              </w:rPr>
              <w:t xml:space="preserve">material </w:t>
            </w:r>
            <w:r w:rsidR="00877F5F" w:rsidRPr="0072329C">
              <w:rPr>
                <w:rFonts w:asciiTheme="minorHAnsi" w:hAnsiTheme="minorHAnsi" w:cstheme="minorHAnsi"/>
                <w:sz w:val="22"/>
              </w:rPr>
              <w:t xml:space="preserve">dumping in </w:t>
            </w:r>
            <w:r w:rsidR="00877F5F">
              <w:rPr>
                <w:rFonts w:asciiTheme="minorHAnsi" w:hAnsiTheme="minorHAnsi" w:cstheme="minorHAnsi"/>
                <w:sz w:val="22"/>
              </w:rPr>
              <w:t xml:space="preserve">existing </w:t>
            </w:r>
            <w:r w:rsidR="00877F5F" w:rsidRPr="0072329C">
              <w:rPr>
                <w:rFonts w:asciiTheme="minorHAnsi" w:hAnsiTheme="minorHAnsi" w:cstheme="minorHAnsi"/>
                <w:sz w:val="22"/>
              </w:rPr>
              <w:t xml:space="preserve">waterways; </w:t>
            </w:r>
          </w:p>
        </w:tc>
        <w:tc>
          <w:tcPr>
            <w:tcW w:w="1397" w:type="dxa"/>
          </w:tcPr>
          <w:p w14:paraId="68FB489A" w14:textId="6850FA2B" w:rsidR="00877F5F" w:rsidRPr="00833E7F" w:rsidRDefault="00ED6083"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w:t>
            </w:r>
          </w:p>
        </w:tc>
        <w:tc>
          <w:tcPr>
            <w:tcW w:w="1696" w:type="dxa"/>
          </w:tcPr>
          <w:p w14:paraId="6B3E66B1" w14:textId="6C80DEB1" w:rsidR="00877F5F" w:rsidRPr="00833E7F" w:rsidRDefault="0038186C" w:rsidP="00E53C47">
            <w:pPr>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380DFB">
              <w:rPr>
                <w:rFonts w:asciiTheme="minorHAnsi" w:hAnsiTheme="minorHAnsi" w:cstheme="minorHAnsi"/>
                <w:color w:val="000000"/>
                <w:sz w:val="22"/>
                <w:szCs w:val="22"/>
              </w:rPr>
              <w:t xml:space="preserve"> for implementation</w:t>
            </w:r>
            <w:r w:rsidR="00ED6083">
              <w:rPr>
                <w:rFonts w:asciiTheme="minorHAnsi" w:hAnsiTheme="minorHAnsi" w:cstheme="minorHAnsi"/>
                <w:color w:val="000000"/>
                <w:sz w:val="22"/>
                <w:szCs w:val="22"/>
              </w:rPr>
              <w:t xml:space="preserve">, </w:t>
            </w:r>
            <w:r w:rsidR="00ED6083" w:rsidRPr="00D1046B">
              <w:rPr>
                <w:rFonts w:asciiTheme="minorHAnsi" w:hAnsiTheme="minorHAnsi" w:cstheme="minorHAnsi"/>
                <w:color w:val="000000"/>
                <w:sz w:val="22"/>
                <w:szCs w:val="22"/>
              </w:rPr>
              <w:t>and Supervision Consultant (SC) to monitor</w:t>
            </w:r>
            <w:r w:rsidR="00380DFB">
              <w:rPr>
                <w:rFonts w:asciiTheme="minorHAnsi" w:hAnsiTheme="minorHAnsi" w:cstheme="minorHAnsi"/>
                <w:color w:val="000000"/>
                <w:sz w:val="22"/>
                <w:szCs w:val="22"/>
              </w:rPr>
              <w:t xml:space="preserve"> compliance</w:t>
            </w:r>
            <w:r w:rsidR="00ED6083">
              <w:rPr>
                <w:rFonts w:asciiTheme="minorHAnsi" w:hAnsiTheme="minorHAnsi" w:cstheme="minorHAnsi"/>
                <w:color w:val="000000"/>
                <w:sz w:val="22"/>
                <w:szCs w:val="22"/>
              </w:rPr>
              <w:t>.</w:t>
            </w:r>
          </w:p>
        </w:tc>
      </w:tr>
      <w:tr w:rsidR="00877F5F" w:rsidRPr="0028159E" w14:paraId="052885E6" w14:textId="77777777" w:rsidTr="009124D6">
        <w:trPr>
          <w:trHeight w:val="503"/>
          <w:jc w:val="center"/>
        </w:trPr>
        <w:tc>
          <w:tcPr>
            <w:tcW w:w="538" w:type="dxa"/>
          </w:tcPr>
          <w:p w14:paraId="66EC4EE9" w14:textId="7EA56BEB" w:rsidR="00877F5F" w:rsidRPr="00833E7F" w:rsidRDefault="00877F5F" w:rsidP="00E53C47">
            <w:pPr>
              <w:rPr>
                <w:rFonts w:asciiTheme="minorHAnsi" w:hAnsiTheme="minorHAnsi" w:cstheme="minorHAnsi"/>
                <w:sz w:val="22"/>
                <w:szCs w:val="22"/>
              </w:rPr>
            </w:pPr>
            <w:r>
              <w:rPr>
                <w:rFonts w:asciiTheme="minorHAnsi" w:hAnsiTheme="minorHAnsi" w:cstheme="minorHAnsi"/>
                <w:sz w:val="22"/>
                <w:szCs w:val="22"/>
              </w:rPr>
              <w:t>5</w:t>
            </w:r>
          </w:p>
        </w:tc>
        <w:tc>
          <w:tcPr>
            <w:tcW w:w="1257" w:type="dxa"/>
          </w:tcPr>
          <w:p w14:paraId="129C30D1" w14:textId="32B4CFAB" w:rsidR="00877F5F" w:rsidRPr="00833E7F" w:rsidRDefault="00877F5F" w:rsidP="00E53C47">
            <w:pPr>
              <w:rPr>
                <w:rFonts w:asciiTheme="minorHAnsi" w:hAnsiTheme="minorHAnsi" w:cstheme="minorHAnsi"/>
                <w:sz w:val="22"/>
                <w:szCs w:val="22"/>
              </w:rPr>
            </w:pPr>
            <w:r>
              <w:rPr>
                <w:rFonts w:asciiTheme="minorHAnsi" w:hAnsiTheme="minorHAnsi" w:cstheme="minorHAnsi"/>
                <w:color w:val="000000"/>
                <w:sz w:val="22"/>
                <w:szCs w:val="22"/>
              </w:rPr>
              <w:t xml:space="preserve">Solid, </w:t>
            </w:r>
            <w:r w:rsidRPr="00833E7F">
              <w:rPr>
                <w:rFonts w:asciiTheme="minorHAnsi" w:hAnsiTheme="minorHAnsi" w:cstheme="minorHAnsi"/>
                <w:color w:val="000000"/>
                <w:sz w:val="22"/>
                <w:szCs w:val="22"/>
              </w:rPr>
              <w:t>Construction Waste</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Hazardous Waste</w:t>
            </w:r>
          </w:p>
        </w:tc>
        <w:tc>
          <w:tcPr>
            <w:tcW w:w="2347" w:type="dxa"/>
          </w:tcPr>
          <w:p w14:paraId="0D09722F" w14:textId="7859090C" w:rsidR="00877F5F" w:rsidRPr="00833E7F" w:rsidRDefault="00877F5F" w:rsidP="00E53C47">
            <w:pPr>
              <w:rPr>
                <w:rFonts w:asciiTheme="minorHAnsi" w:hAnsiTheme="minorHAnsi" w:cstheme="minorHAnsi"/>
                <w:sz w:val="22"/>
                <w:szCs w:val="22"/>
              </w:rPr>
            </w:pPr>
            <w:r w:rsidRPr="00833E7F">
              <w:rPr>
                <w:rFonts w:asciiTheme="minorHAnsi" w:hAnsiTheme="minorHAnsi" w:cstheme="minorHAnsi"/>
                <w:color w:val="000000"/>
                <w:sz w:val="22"/>
                <w:szCs w:val="22"/>
              </w:rPr>
              <w:t xml:space="preserve">To minimize the </w:t>
            </w:r>
            <w:r>
              <w:rPr>
                <w:rFonts w:asciiTheme="minorHAnsi" w:hAnsiTheme="minorHAnsi" w:cstheme="minorHAnsi"/>
                <w:color w:val="000000"/>
                <w:sz w:val="22"/>
                <w:szCs w:val="22"/>
              </w:rPr>
              <w:t xml:space="preserve">solid, </w:t>
            </w:r>
            <w:r w:rsidRPr="00833E7F">
              <w:rPr>
                <w:rFonts w:asciiTheme="minorHAnsi" w:hAnsiTheme="minorHAnsi" w:cstheme="minorHAnsi"/>
                <w:color w:val="000000"/>
                <w:sz w:val="22"/>
                <w:szCs w:val="22"/>
              </w:rPr>
              <w:t>construction</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hazardous waste</w:t>
            </w:r>
          </w:p>
        </w:tc>
        <w:tc>
          <w:tcPr>
            <w:tcW w:w="2570" w:type="dxa"/>
          </w:tcPr>
          <w:p w14:paraId="22140559" w14:textId="701ED90F" w:rsidR="001E2197" w:rsidRDefault="001E2197"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The expected waste materials </w:t>
            </w:r>
            <w:r w:rsidR="00DF6028">
              <w:rPr>
                <w:rFonts w:asciiTheme="minorHAnsi" w:hAnsiTheme="minorHAnsi" w:cstheme="minorHAnsi"/>
                <w:color w:val="000000"/>
                <w:sz w:val="22"/>
                <w:szCs w:val="22"/>
              </w:rPr>
              <w:t xml:space="preserve">from the rehabilitation activities </w:t>
            </w:r>
            <w:r>
              <w:rPr>
                <w:rFonts w:asciiTheme="minorHAnsi" w:hAnsiTheme="minorHAnsi" w:cstheme="minorHAnsi"/>
                <w:color w:val="000000"/>
                <w:sz w:val="22"/>
                <w:szCs w:val="22"/>
              </w:rPr>
              <w:t>include</w:t>
            </w:r>
            <w:r w:rsidR="00DF6028">
              <w:rPr>
                <w:rFonts w:asciiTheme="minorHAnsi" w:hAnsiTheme="minorHAnsi" w:cstheme="minorHAnsi"/>
                <w:color w:val="000000"/>
                <w:sz w:val="22"/>
                <w:szCs w:val="22"/>
              </w:rPr>
              <w:t xml:space="preserve"> construction debris,</w:t>
            </w:r>
            <w:r>
              <w:rPr>
                <w:rFonts w:asciiTheme="minorHAnsi" w:hAnsiTheme="minorHAnsi" w:cstheme="minorHAnsi"/>
                <w:color w:val="000000"/>
                <w:sz w:val="22"/>
                <w:szCs w:val="22"/>
              </w:rPr>
              <w:t xml:space="preserve"> </w:t>
            </w:r>
            <w:r w:rsidR="00DF6028">
              <w:rPr>
                <w:rFonts w:asciiTheme="minorHAnsi" w:hAnsiTheme="minorHAnsi" w:cstheme="minorHAnsi"/>
                <w:color w:val="000000"/>
                <w:sz w:val="22"/>
                <w:szCs w:val="22"/>
              </w:rPr>
              <w:t xml:space="preserve">empty cement bags, paint buckets, damaged distribution pipes, damaged or </w:t>
            </w:r>
            <w:r w:rsidR="00C40928">
              <w:rPr>
                <w:rFonts w:asciiTheme="minorHAnsi" w:hAnsiTheme="minorHAnsi" w:cstheme="minorHAnsi"/>
                <w:color w:val="000000"/>
                <w:sz w:val="22"/>
                <w:szCs w:val="22"/>
              </w:rPr>
              <w:t>worn-out</w:t>
            </w:r>
            <w:r w:rsidR="00DF6028">
              <w:rPr>
                <w:rFonts w:asciiTheme="minorHAnsi" w:hAnsiTheme="minorHAnsi" w:cstheme="minorHAnsi"/>
                <w:color w:val="000000"/>
                <w:sz w:val="22"/>
                <w:szCs w:val="22"/>
              </w:rPr>
              <w:t xml:space="preserve"> pumps, motors</w:t>
            </w:r>
            <w:r w:rsidR="00C40928">
              <w:rPr>
                <w:rFonts w:asciiTheme="minorHAnsi" w:hAnsiTheme="minorHAnsi" w:cstheme="minorHAnsi"/>
                <w:color w:val="000000"/>
                <w:sz w:val="22"/>
                <w:szCs w:val="22"/>
              </w:rPr>
              <w:t>, damaged solar panels etc.</w:t>
            </w:r>
            <w:r w:rsidR="00222BDD">
              <w:rPr>
                <w:rFonts w:asciiTheme="minorHAnsi" w:hAnsiTheme="minorHAnsi" w:cstheme="minorHAnsi"/>
                <w:color w:val="000000"/>
                <w:sz w:val="22"/>
                <w:szCs w:val="22"/>
              </w:rPr>
              <w:t>;</w:t>
            </w:r>
          </w:p>
          <w:p w14:paraId="38E31386" w14:textId="6A7A0E6E" w:rsidR="008607A2" w:rsidRDefault="00C40928"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The expected waste materials from the sanitation component</w:t>
            </w:r>
            <w:r w:rsidR="008607A2">
              <w:rPr>
                <w:rFonts w:asciiTheme="minorHAnsi" w:hAnsiTheme="minorHAnsi" w:cstheme="minorHAnsi"/>
                <w:color w:val="000000"/>
                <w:sz w:val="22"/>
                <w:szCs w:val="22"/>
              </w:rPr>
              <w:t xml:space="preserve"> construction</w:t>
            </w:r>
            <w:r>
              <w:rPr>
                <w:rFonts w:asciiTheme="minorHAnsi" w:hAnsiTheme="minorHAnsi" w:cstheme="minorHAnsi"/>
                <w:color w:val="000000"/>
                <w:sz w:val="22"/>
                <w:szCs w:val="22"/>
              </w:rPr>
              <w:t xml:space="preserve"> activities include</w:t>
            </w:r>
            <w:r w:rsidR="009A70F2">
              <w:rPr>
                <w:rFonts w:asciiTheme="minorHAnsi" w:hAnsiTheme="minorHAnsi" w:cstheme="minorHAnsi"/>
                <w:color w:val="000000"/>
                <w:sz w:val="22"/>
                <w:szCs w:val="22"/>
              </w:rPr>
              <w:t>;</w:t>
            </w:r>
            <w:r>
              <w:rPr>
                <w:rFonts w:asciiTheme="minorHAnsi" w:hAnsiTheme="minorHAnsi" w:cstheme="minorHAnsi"/>
                <w:color w:val="000000"/>
                <w:sz w:val="22"/>
                <w:szCs w:val="22"/>
              </w:rPr>
              <w:t xml:space="preserve"> construction debris, empty cement bags, </w:t>
            </w:r>
            <w:r w:rsidR="008607A2">
              <w:rPr>
                <w:rFonts w:asciiTheme="minorHAnsi" w:hAnsiTheme="minorHAnsi" w:cstheme="minorHAnsi"/>
                <w:color w:val="000000"/>
                <w:sz w:val="22"/>
                <w:szCs w:val="22"/>
              </w:rPr>
              <w:t>s</w:t>
            </w:r>
            <w:r w:rsidR="008607A2" w:rsidRPr="008607A2">
              <w:rPr>
                <w:rFonts w:asciiTheme="minorHAnsi" w:hAnsiTheme="minorHAnsi" w:cstheme="minorHAnsi"/>
                <w:color w:val="000000"/>
                <w:sz w:val="22"/>
                <w:szCs w:val="22"/>
              </w:rPr>
              <w:t>crap metal (reinforcement bars, clamps, fasteners)</w:t>
            </w:r>
            <w:r w:rsidR="008607A2">
              <w:rPr>
                <w:rFonts w:asciiTheme="minorHAnsi" w:hAnsiTheme="minorHAnsi" w:cstheme="minorHAnsi"/>
                <w:color w:val="000000"/>
                <w:sz w:val="22"/>
                <w:szCs w:val="22"/>
              </w:rPr>
              <w:t>, p</w:t>
            </w:r>
            <w:r w:rsidR="008607A2" w:rsidRPr="008607A2">
              <w:rPr>
                <w:rFonts w:asciiTheme="minorHAnsi" w:hAnsiTheme="minorHAnsi" w:cstheme="minorHAnsi"/>
                <w:color w:val="000000"/>
                <w:sz w:val="22"/>
                <w:szCs w:val="22"/>
              </w:rPr>
              <w:t xml:space="preserve">lastic packaging (pipe wrappings, </w:t>
            </w:r>
            <w:r w:rsidR="008607A2" w:rsidRPr="008607A2">
              <w:rPr>
                <w:rFonts w:asciiTheme="minorHAnsi" w:hAnsiTheme="minorHAnsi" w:cstheme="minorHAnsi"/>
                <w:color w:val="000000"/>
                <w:sz w:val="22"/>
                <w:szCs w:val="22"/>
              </w:rPr>
              <w:lastRenderedPageBreak/>
              <w:t>sheeting), wooden spacers / pallets from pipe deliveries</w:t>
            </w:r>
            <w:r w:rsidR="00222BDD">
              <w:rPr>
                <w:rFonts w:asciiTheme="minorHAnsi" w:hAnsiTheme="minorHAnsi" w:cstheme="minorHAnsi"/>
                <w:color w:val="000000"/>
                <w:sz w:val="22"/>
                <w:szCs w:val="22"/>
              </w:rPr>
              <w:t>;</w:t>
            </w:r>
          </w:p>
          <w:p w14:paraId="465DFFCB" w14:textId="67888712" w:rsidR="005B2762" w:rsidRPr="008607A2" w:rsidRDefault="00187DBA"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Generation of hazardous waste is not expected in significant quantity</w:t>
            </w:r>
            <w:r w:rsidR="003B4CFC">
              <w:rPr>
                <w:rFonts w:asciiTheme="minorHAnsi" w:hAnsiTheme="minorHAnsi" w:cstheme="minorHAnsi"/>
                <w:color w:val="000000"/>
                <w:sz w:val="22"/>
                <w:szCs w:val="22"/>
              </w:rPr>
              <w:t>; the only possible hazardous waste source is medical waste generated in case of any serious injury/accident</w:t>
            </w:r>
            <w:r w:rsidR="00222BDD">
              <w:rPr>
                <w:rFonts w:asciiTheme="minorHAnsi" w:hAnsiTheme="minorHAnsi" w:cstheme="minorHAnsi"/>
                <w:color w:val="000000"/>
                <w:sz w:val="22"/>
                <w:szCs w:val="22"/>
              </w:rPr>
              <w:t>;</w:t>
            </w:r>
          </w:p>
          <w:p w14:paraId="3B867A32" w14:textId="7329F537" w:rsidR="009A70F2" w:rsidRPr="009A70F2" w:rsidRDefault="009A70F2" w:rsidP="00C913F6">
            <w:pPr>
              <w:pStyle w:val="ListParagraph"/>
              <w:numPr>
                <w:ilvl w:val="0"/>
                <w:numId w:val="5"/>
              </w:numPr>
              <w:rPr>
                <w:rFonts w:asciiTheme="minorHAnsi" w:hAnsiTheme="minorHAnsi" w:cstheme="minorHAnsi"/>
                <w:color w:val="000000"/>
                <w:sz w:val="22"/>
                <w:szCs w:val="22"/>
              </w:rPr>
            </w:pPr>
            <w:r w:rsidRPr="009A70F2">
              <w:rPr>
                <w:rFonts w:asciiTheme="minorHAnsi" w:hAnsiTheme="minorHAnsi" w:cstheme="minorHAnsi"/>
                <w:color w:val="000000"/>
                <w:sz w:val="22"/>
                <w:szCs w:val="22"/>
              </w:rPr>
              <w:t xml:space="preserve">Reusable wastes will be reused as far as </w:t>
            </w:r>
            <w:r>
              <w:rPr>
                <w:rFonts w:asciiTheme="minorHAnsi" w:hAnsiTheme="minorHAnsi" w:cstheme="minorHAnsi"/>
                <w:color w:val="000000"/>
                <w:sz w:val="22"/>
                <w:szCs w:val="22"/>
              </w:rPr>
              <w:t>possible</w:t>
            </w:r>
            <w:r w:rsidRPr="009A70F2">
              <w:rPr>
                <w:rFonts w:asciiTheme="minorHAnsi" w:hAnsiTheme="minorHAnsi" w:cstheme="minorHAnsi"/>
                <w:color w:val="000000"/>
                <w:sz w:val="22"/>
                <w:szCs w:val="22"/>
              </w:rPr>
              <w:t>.</w:t>
            </w:r>
          </w:p>
          <w:p w14:paraId="39EA0DF5" w14:textId="4ACBA688" w:rsidR="009A70F2" w:rsidRDefault="009A70F2" w:rsidP="00C913F6">
            <w:pPr>
              <w:numPr>
                <w:ilvl w:val="0"/>
                <w:numId w:val="5"/>
              </w:numPr>
              <w:rPr>
                <w:rFonts w:asciiTheme="minorHAnsi" w:hAnsiTheme="minorHAnsi" w:cstheme="minorHAnsi"/>
                <w:color w:val="000000"/>
                <w:sz w:val="22"/>
                <w:szCs w:val="22"/>
              </w:rPr>
            </w:pPr>
            <w:r w:rsidRPr="009A70F2">
              <w:rPr>
                <w:rFonts w:asciiTheme="minorHAnsi" w:hAnsiTheme="minorHAnsi" w:cstheme="minorHAnsi"/>
                <w:color w:val="000000"/>
                <w:sz w:val="22"/>
                <w:szCs w:val="22"/>
              </w:rPr>
              <w:t>Record of all wastes will be maintained</w:t>
            </w:r>
          </w:p>
          <w:p w14:paraId="14A6E9F3" w14:textId="288CA282" w:rsidR="005B2762" w:rsidRPr="009A70F2" w:rsidRDefault="005B2762"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All the replaced pumps, motors and other electrical equipment will be handed over to the concerned SDO, PHED office.</w:t>
            </w:r>
          </w:p>
          <w:p w14:paraId="4AD8C377" w14:textId="20E29CF0" w:rsidR="00877F5F" w:rsidRPr="00833E7F" w:rsidRDefault="00C71600"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A comprehensive waste </w:t>
            </w:r>
            <w:r w:rsidR="009C45C9">
              <w:rPr>
                <w:rFonts w:asciiTheme="minorHAnsi" w:hAnsiTheme="minorHAnsi" w:cstheme="minorHAnsi"/>
                <w:color w:val="000000"/>
                <w:sz w:val="22"/>
                <w:szCs w:val="22"/>
              </w:rPr>
              <w:t>management</w:t>
            </w:r>
            <w:r>
              <w:rPr>
                <w:rFonts w:asciiTheme="minorHAnsi" w:hAnsiTheme="minorHAnsi" w:cstheme="minorHAnsi"/>
                <w:color w:val="000000"/>
                <w:sz w:val="22"/>
                <w:szCs w:val="22"/>
              </w:rPr>
              <w:t xml:space="preserve"> plan shall be prepared by the contractor and implemented. All the solid waste generated during construction and from camp sites shall be safely managed and </w:t>
            </w:r>
            <w:r w:rsidR="00291315">
              <w:rPr>
                <w:rFonts w:asciiTheme="minorHAnsi" w:hAnsiTheme="minorHAnsi" w:cstheme="minorHAnsi"/>
                <w:color w:val="000000"/>
                <w:sz w:val="22"/>
                <w:szCs w:val="22"/>
              </w:rPr>
              <w:t>handed over to the responsible Tehsil Municipal Administration (TMA) for safe disposal</w:t>
            </w:r>
            <w:r w:rsidR="00877F5F">
              <w:rPr>
                <w:rFonts w:asciiTheme="minorHAnsi" w:hAnsiTheme="minorHAnsi" w:cstheme="minorHAnsi"/>
                <w:color w:val="000000"/>
                <w:sz w:val="22"/>
                <w:szCs w:val="22"/>
              </w:rPr>
              <w:t>;</w:t>
            </w:r>
          </w:p>
          <w:p w14:paraId="78CF98F3" w14:textId="74977182"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Burning of waste will be prohibited</w:t>
            </w:r>
            <w:r>
              <w:rPr>
                <w:rFonts w:asciiTheme="minorHAnsi" w:hAnsiTheme="minorHAnsi" w:cstheme="minorHAnsi"/>
                <w:color w:val="000000"/>
                <w:sz w:val="22"/>
                <w:szCs w:val="22"/>
              </w:rPr>
              <w:t>;</w:t>
            </w:r>
          </w:p>
          <w:p w14:paraId="4F2B919F" w14:textId="29102C7F" w:rsidR="00877F5F" w:rsidRDefault="00877F5F"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The hazardous waste shall be stored in closed containers, with p</w:t>
            </w:r>
            <w:r w:rsidRPr="00833E7F">
              <w:rPr>
                <w:rFonts w:asciiTheme="minorHAnsi" w:hAnsiTheme="minorHAnsi" w:cstheme="minorHAnsi"/>
                <w:color w:val="000000"/>
                <w:sz w:val="22"/>
                <w:szCs w:val="22"/>
              </w:rPr>
              <w:t xml:space="preserve">roper labelling of containers, including the identification and quantity of the </w:t>
            </w:r>
            <w:r w:rsidRPr="00833E7F">
              <w:rPr>
                <w:rFonts w:asciiTheme="minorHAnsi" w:hAnsiTheme="minorHAnsi" w:cstheme="minorHAnsi"/>
                <w:color w:val="000000"/>
                <w:sz w:val="22"/>
                <w:szCs w:val="22"/>
              </w:rPr>
              <w:lastRenderedPageBreak/>
              <w:t>contents, hazard contact information</w:t>
            </w:r>
            <w:r w:rsidR="00C71600">
              <w:rPr>
                <w:rFonts w:asciiTheme="minorHAnsi" w:hAnsiTheme="minorHAnsi" w:cstheme="minorHAnsi"/>
                <w:color w:val="000000"/>
                <w:sz w:val="22"/>
                <w:szCs w:val="22"/>
              </w:rPr>
              <w:t>. It will be safely disposed of in an EPA-registered hazardous waste facility within the province</w:t>
            </w:r>
            <w:r>
              <w:rPr>
                <w:rFonts w:asciiTheme="minorHAnsi" w:hAnsiTheme="minorHAnsi" w:cstheme="minorHAnsi"/>
                <w:color w:val="000000"/>
                <w:sz w:val="22"/>
                <w:szCs w:val="22"/>
              </w:rPr>
              <w:t>;</w:t>
            </w:r>
          </w:p>
          <w:p w14:paraId="1ED2D62A" w14:textId="7EB4001D" w:rsidR="00877F5F" w:rsidRPr="00C71600" w:rsidRDefault="00877F5F" w:rsidP="00C913F6">
            <w:pPr>
              <w:numPr>
                <w:ilvl w:val="0"/>
                <w:numId w:val="5"/>
              </w:numPr>
              <w:rPr>
                <w:rFonts w:asciiTheme="minorHAnsi" w:hAnsiTheme="minorHAnsi" w:cstheme="minorHAnsi"/>
                <w:color w:val="000000"/>
                <w:sz w:val="22"/>
                <w:szCs w:val="22"/>
              </w:rPr>
            </w:pPr>
            <w:r w:rsidRPr="00C71600">
              <w:rPr>
                <w:rFonts w:asciiTheme="minorHAnsi" w:hAnsiTheme="minorHAnsi" w:cstheme="minorHAnsi"/>
                <w:color w:val="000000"/>
                <w:sz w:val="22"/>
                <w:szCs w:val="22"/>
              </w:rPr>
              <w:t>The</w:t>
            </w:r>
            <w:r w:rsidR="00C71600">
              <w:rPr>
                <w:rFonts w:asciiTheme="minorHAnsi" w:hAnsiTheme="minorHAnsi" w:cstheme="minorHAnsi"/>
                <w:color w:val="000000"/>
                <w:sz w:val="22"/>
                <w:szCs w:val="22"/>
              </w:rPr>
              <w:t xml:space="preserve"> </w:t>
            </w:r>
            <w:r w:rsidRPr="00C71600">
              <w:rPr>
                <w:rFonts w:asciiTheme="minorHAnsi" w:hAnsiTheme="minorHAnsi" w:cstheme="minorHAnsi"/>
                <w:color w:val="000000"/>
                <w:sz w:val="22"/>
                <w:szCs w:val="22"/>
              </w:rPr>
              <w:t xml:space="preserve">sewage system for the </w:t>
            </w:r>
            <w:r w:rsidR="00291315">
              <w:rPr>
                <w:rFonts w:asciiTheme="minorHAnsi" w:hAnsiTheme="minorHAnsi" w:cstheme="minorHAnsi"/>
                <w:color w:val="000000"/>
                <w:sz w:val="22"/>
                <w:szCs w:val="22"/>
              </w:rPr>
              <w:t>workers’ rest area</w:t>
            </w:r>
            <w:r w:rsidRPr="00C71600">
              <w:rPr>
                <w:rFonts w:asciiTheme="minorHAnsi" w:hAnsiTheme="minorHAnsi" w:cstheme="minorHAnsi"/>
                <w:color w:val="000000"/>
                <w:sz w:val="22"/>
                <w:szCs w:val="22"/>
              </w:rPr>
              <w:t xml:space="preserve"> will be properly designed (pit latrines or, as required, septic tanks) to receive all sanitary wastewaters;</w:t>
            </w:r>
          </w:p>
          <w:p w14:paraId="4A117589" w14:textId="313867C7" w:rsidR="00877F5F" w:rsidRPr="00833E7F" w:rsidRDefault="00C71600"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All the stored hazardous materials shall be securely covered to prevent any possible leakage during heavy rainfall</w:t>
            </w:r>
            <w:r w:rsidR="00877F5F">
              <w:rPr>
                <w:rFonts w:asciiTheme="minorHAnsi" w:hAnsiTheme="minorHAnsi" w:cstheme="minorHAnsi"/>
                <w:color w:val="000000"/>
                <w:sz w:val="22"/>
                <w:szCs w:val="22"/>
              </w:rPr>
              <w:t>;</w:t>
            </w:r>
          </w:p>
          <w:p w14:paraId="1AD6E336" w14:textId="506FD2F1"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Locating stockpiles </w:t>
            </w:r>
            <w:r>
              <w:rPr>
                <w:rFonts w:asciiTheme="minorHAnsi" w:hAnsiTheme="minorHAnsi" w:cstheme="minorHAnsi"/>
                <w:color w:val="000000"/>
                <w:sz w:val="22"/>
                <w:szCs w:val="22"/>
              </w:rPr>
              <w:t xml:space="preserve">of material at such places </w:t>
            </w:r>
            <w:r w:rsidRPr="00833E7F">
              <w:rPr>
                <w:rFonts w:asciiTheme="minorHAnsi" w:hAnsiTheme="minorHAnsi" w:cstheme="minorHAnsi"/>
                <w:color w:val="000000"/>
                <w:sz w:val="22"/>
                <w:szCs w:val="22"/>
              </w:rPr>
              <w:t>to minimize potential visual impact</w:t>
            </w:r>
            <w:r>
              <w:rPr>
                <w:rFonts w:asciiTheme="minorHAnsi" w:hAnsiTheme="minorHAnsi" w:cstheme="minorHAnsi"/>
                <w:color w:val="000000"/>
                <w:sz w:val="22"/>
                <w:szCs w:val="22"/>
              </w:rPr>
              <w:t xml:space="preserve">; and </w:t>
            </w:r>
          </w:p>
          <w:p w14:paraId="3E6E27A7" w14:textId="40D74B4F" w:rsidR="00877F5F" w:rsidRPr="00833E7F" w:rsidRDefault="00877F5F" w:rsidP="00C913F6">
            <w:pPr>
              <w:numPr>
                <w:ilvl w:val="0"/>
                <w:numId w:val="5"/>
              </w:numPr>
              <w:rPr>
                <w:rFonts w:asciiTheme="minorHAnsi" w:hAnsiTheme="minorHAnsi" w:cstheme="minorHAnsi"/>
                <w:sz w:val="22"/>
                <w:szCs w:val="22"/>
              </w:rPr>
            </w:pPr>
            <w:r w:rsidRPr="00833E7F">
              <w:rPr>
                <w:rFonts w:asciiTheme="minorHAnsi" w:hAnsiTheme="minorHAnsi" w:cstheme="minorHAnsi"/>
                <w:color w:val="000000"/>
                <w:sz w:val="22"/>
                <w:szCs w:val="22"/>
              </w:rPr>
              <w:t>Minimizing the land intake of stockpile areas as far as possible.</w:t>
            </w:r>
          </w:p>
        </w:tc>
        <w:tc>
          <w:tcPr>
            <w:tcW w:w="1397" w:type="dxa"/>
          </w:tcPr>
          <w:p w14:paraId="7A883BC2" w14:textId="21DBB842" w:rsidR="00877F5F" w:rsidRDefault="00DA2F5F"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w:t>
            </w:r>
          </w:p>
        </w:tc>
        <w:tc>
          <w:tcPr>
            <w:tcW w:w="1696" w:type="dxa"/>
          </w:tcPr>
          <w:p w14:paraId="22F3FC73" w14:textId="4A5DA619" w:rsidR="00877F5F" w:rsidRPr="00833E7F" w:rsidRDefault="0038186C" w:rsidP="00E53C47">
            <w:pPr>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380DFB">
              <w:rPr>
                <w:rFonts w:asciiTheme="minorHAnsi" w:hAnsiTheme="minorHAnsi" w:cstheme="minorHAnsi"/>
                <w:color w:val="000000"/>
                <w:sz w:val="22"/>
                <w:szCs w:val="22"/>
              </w:rPr>
              <w:t xml:space="preserve"> for implementation</w:t>
            </w:r>
            <w:r w:rsidR="00DA2F5F">
              <w:rPr>
                <w:rFonts w:asciiTheme="minorHAnsi" w:hAnsiTheme="minorHAnsi" w:cstheme="minorHAnsi"/>
                <w:color w:val="000000"/>
                <w:sz w:val="22"/>
                <w:szCs w:val="22"/>
              </w:rPr>
              <w:t xml:space="preserve">, </w:t>
            </w:r>
            <w:r w:rsidR="00DA2F5F" w:rsidRPr="00D1046B">
              <w:rPr>
                <w:rFonts w:asciiTheme="minorHAnsi" w:hAnsiTheme="minorHAnsi" w:cstheme="minorHAnsi"/>
                <w:color w:val="000000"/>
                <w:sz w:val="22"/>
                <w:szCs w:val="22"/>
              </w:rPr>
              <w:t>and Supervision Consultant (SC) to monitor</w:t>
            </w:r>
            <w:r w:rsidR="00380DFB">
              <w:rPr>
                <w:rFonts w:asciiTheme="minorHAnsi" w:hAnsiTheme="minorHAnsi" w:cstheme="minorHAnsi"/>
                <w:color w:val="000000"/>
                <w:sz w:val="22"/>
                <w:szCs w:val="22"/>
              </w:rPr>
              <w:t xml:space="preserve"> compliance</w:t>
            </w:r>
            <w:r w:rsidR="00DA2F5F">
              <w:rPr>
                <w:rFonts w:asciiTheme="minorHAnsi" w:hAnsiTheme="minorHAnsi" w:cstheme="minorHAnsi"/>
                <w:color w:val="000000"/>
                <w:sz w:val="22"/>
                <w:szCs w:val="22"/>
              </w:rPr>
              <w:t>.</w:t>
            </w:r>
          </w:p>
        </w:tc>
      </w:tr>
      <w:tr w:rsidR="00143144" w:rsidRPr="0028159E" w14:paraId="5A5AE800" w14:textId="77777777" w:rsidTr="009124D6">
        <w:trPr>
          <w:trHeight w:val="503"/>
          <w:jc w:val="center"/>
        </w:trPr>
        <w:tc>
          <w:tcPr>
            <w:tcW w:w="538" w:type="dxa"/>
          </w:tcPr>
          <w:p w14:paraId="2FFA3769" w14:textId="35C3D9E8" w:rsidR="00143144" w:rsidRDefault="0019266E" w:rsidP="00143144">
            <w:pPr>
              <w:rPr>
                <w:rFonts w:asciiTheme="minorHAnsi" w:hAnsiTheme="minorHAnsi" w:cstheme="minorHAnsi"/>
                <w:sz w:val="22"/>
                <w:szCs w:val="22"/>
              </w:rPr>
            </w:pPr>
            <w:r>
              <w:rPr>
                <w:rFonts w:asciiTheme="minorHAnsi" w:hAnsiTheme="minorHAnsi" w:cstheme="minorHAnsi"/>
                <w:sz w:val="22"/>
                <w:szCs w:val="22"/>
              </w:rPr>
              <w:lastRenderedPageBreak/>
              <w:t>6</w:t>
            </w:r>
          </w:p>
        </w:tc>
        <w:tc>
          <w:tcPr>
            <w:tcW w:w="1257" w:type="dxa"/>
          </w:tcPr>
          <w:p w14:paraId="2D2C77A9" w14:textId="4D1726F7" w:rsidR="00143144" w:rsidRDefault="00143144" w:rsidP="00143144">
            <w:pPr>
              <w:rPr>
                <w:rFonts w:asciiTheme="minorHAnsi" w:hAnsiTheme="minorHAnsi" w:cstheme="minorHAnsi"/>
                <w:color w:val="000000"/>
                <w:sz w:val="22"/>
                <w:szCs w:val="22"/>
              </w:rPr>
            </w:pPr>
            <w:r>
              <w:rPr>
                <w:rFonts w:asciiTheme="minorHAnsi" w:hAnsiTheme="minorHAnsi" w:cstheme="minorHAnsi"/>
                <w:color w:val="000000"/>
                <w:sz w:val="22"/>
                <w:szCs w:val="22"/>
              </w:rPr>
              <w:t>Electrical works hazards (work on solar panels, pumps, motors, wiring etc.)</w:t>
            </w:r>
          </w:p>
        </w:tc>
        <w:tc>
          <w:tcPr>
            <w:tcW w:w="2347" w:type="dxa"/>
          </w:tcPr>
          <w:p w14:paraId="1DF750EF" w14:textId="76EEF56E" w:rsidR="00143144" w:rsidRPr="00833E7F" w:rsidRDefault="002B095C" w:rsidP="00143144">
            <w:pPr>
              <w:rPr>
                <w:rFonts w:asciiTheme="minorHAnsi" w:hAnsiTheme="minorHAnsi" w:cstheme="minorHAnsi"/>
                <w:color w:val="000000"/>
                <w:sz w:val="22"/>
                <w:szCs w:val="22"/>
              </w:rPr>
            </w:pPr>
            <w:r w:rsidRPr="002B095C">
              <w:rPr>
                <w:rFonts w:asciiTheme="minorHAnsi" w:hAnsiTheme="minorHAnsi" w:cstheme="minorHAnsi"/>
                <w:color w:val="000000"/>
                <w:sz w:val="22"/>
                <w:szCs w:val="22"/>
              </w:rPr>
              <w:t>To prevent electrical shock, fire, arc flash, falls from height, and equipment-related injuries to workers and community members during installation, replacement, or repair of solar panels, wiring, and motors in rural water supply schemes, by ensuring safe work practices, proper isolation, use of certified components, and adequate training</w:t>
            </w:r>
          </w:p>
        </w:tc>
        <w:tc>
          <w:tcPr>
            <w:tcW w:w="2570" w:type="dxa"/>
          </w:tcPr>
          <w:p w14:paraId="04F3591E" w14:textId="77777777" w:rsidR="00143144" w:rsidRDefault="002B095C"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Rehabilitation work activities at all the 21 sub-project sites involve electrical works including; </w:t>
            </w:r>
            <w:r w:rsidRPr="002B095C">
              <w:rPr>
                <w:rFonts w:asciiTheme="minorHAnsi" w:hAnsiTheme="minorHAnsi" w:cstheme="minorHAnsi"/>
                <w:color w:val="000000"/>
                <w:sz w:val="22"/>
                <w:szCs w:val="22"/>
              </w:rPr>
              <w:t xml:space="preserve">installation, replacement, or repair of solar panels, wiring, </w:t>
            </w:r>
            <w:r>
              <w:rPr>
                <w:rFonts w:asciiTheme="minorHAnsi" w:hAnsiTheme="minorHAnsi" w:cstheme="minorHAnsi"/>
                <w:color w:val="000000"/>
                <w:sz w:val="22"/>
                <w:szCs w:val="22"/>
              </w:rPr>
              <w:t xml:space="preserve">charge controllers, installation of meters </w:t>
            </w:r>
            <w:r w:rsidRPr="002B095C">
              <w:rPr>
                <w:rFonts w:asciiTheme="minorHAnsi" w:hAnsiTheme="minorHAnsi" w:cstheme="minorHAnsi"/>
                <w:color w:val="000000"/>
                <w:sz w:val="22"/>
                <w:szCs w:val="22"/>
              </w:rPr>
              <w:t>and motors</w:t>
            </w:r>
          </w:p>
          <w:p w14:paraId="67C4FCB1" w14:textId="77777777" w:rsidR="002B095C" w:rsidRDefault="002B095C"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15 sub-project sites involve electrical works related to </w:t>
            </w:r>
            <w:r w:rsidRPr="002B095C">
              <w:rPr>
                <w:rFonts w:asciiTheme="minorHAnsi" w:hAnsiTheme="minorHAnsi" w:cstheme="minorHAnsi"/>
                <w:color w:val="000000"/>
                <w:sz w:val="22"/>
                <w:szCs w:val="22"/>
              </w:rPr>
              <w:t>installation, replacement, or repair of solar panels</w:t>
            </w:r>
            <w:r>
              <w:rPr>
                <w:rFonts w:asciiTheme="minorHAnsi" w:hAnsiTheme="minorHAnsi" w:cstheme="minorHAnsi"/>
                <w:color w:val="000000"/>
                <w:sz w:val="22"/>
                <w:szCs w:val="22"/>
              </w:rPr>
              <w:t xml:space="preserve">; therefore, implementation of mitigation measures </w:t>
            </w:r>
            <w:r>
              <w:rPr>
                <w:rFonts w:asciiTheme="minorHAnsi" w:hAnsiTheme="minorHAnsi" w:cstheme="minorHAnsi"/>
                <w:color w:val="000000"/>
                <w:sz w:val="22"/>
                <w:szCs w:val="22"/>
              </w:rPr>
              <w:lastRenderedPageBreak/>
              <w:t>against the hazards associated with electrical works is required</w:t>
            </w:r>
          </w:p>
          <w:p w14:paraId="35E129A3" w14:textId="77777777" w:rsidR="002B095C" w:rsidRDefault="002B095C" w:rsidP="00C913F6">
            <w:pPr>
              <w:numPr>
                <w:ilvl w:val="0"/>
                <w:numId w:val="5"/>
              </w:numPr>
              <w:rPr>
                <w:rFonts w:asciiTheme="minorHAnsi" w:hAnsiTheme="minorHAnsi" w:cstheme="minorHAnsi"/>
                <w:color w:val="000000"/>
                <w:sz w:val="22"/>
                <w:szCs w:val="22"/>
              </w:rPr>
            </w:pPr>
            <w:r w:rsidRPr="002B095C">
              <w:rPr>
                <w:rFonts w:asciiTheme="minorHAnsi" w:hAnsiTheme="minorHAnsi" w:cstheme="minorHAnsi"/>
                <w:color w:val="000000"/>
                <w:sz w:val="22"/>
                <w:szCs w:val="22"/>
              </w:rPr>
              <w:t>Isolate all power sources (solar DC, battery bank, and any grid/backup AC supply). Lock and tag the main disconnect switch with worker’s name and date. Verify zero voltage using a calibrated tester before touching any wire or terminal.</w:t>
            </w:r>
          </w:p>
          <w:p w14:paraId="7895064A" w14:textId="69D7F679" w:rsidR="002B095C" w:rsidRDefault="002B095C" w:rsidP="00C913F6">
            <w:pPr>
              <w:numPr>
                <w:ilvl w:val="0"/>
                <w:numId w:val="5"/>
              </w:numPr>
              <w:rPr>
                <w:rFonts w:asciiTheme="minorHAnsi" w:hAnsiTheme="minorHAnsi" w:cstheme="minorHAnsi"/>
                <w:color w:val="000000"/>
                <w:sz w:val="22"/>
                <w:szCs w:val="22"/>
              </w:rPr>
            </w:pPr>
            <w:r w:rsidRPr="002B095C">
              <w:rPr>
                <w:rFonts w:asciiTheme="minorHAnsi" w:hAnsiTheme="minorHAnsi" w:cstheme="minorHAnsi"/>
                <w:color w:val="000000"/>
                <w:sz w:val="22"/>
                <w:szCs w:val="22"/>
              </w:rPr>
              <w:t>Only certified electrical technicians shall perform wiring, motor replacement, or panel installation. All cables, circuit breakers, junction boxes, and motors must carry Pakistan Standards (PS).</w:t>
            </w:r>
          </w:p>
          <w:p w14:paraId="55E9CE1E" w14:textId="77777777" w:rsidR="007A4BEE" w:rsidRDefault="002B095C" w:rsidP="00C913F6">
            <w:pPr>
              <w:numPr>
                <w:ilvl w:val="0"/>
                <w:numId w:val="5"/>
              </w:numPr>
              <w:rPr>
                <w:rFonts w:asciiTheme="minorHAnsi" w:hAnsiTheme="minorHAnsi" w:cstheme="minorHAnsi"/>
                <w:color w:val="000000"/>
                <w:sz w:val="22"/>
                <w:szCs w:val="22"/>
              </w:rPr>
            </w:pPr>
            <w:r w:rsidRPr="002B095C">
              <w:rPr>
                <w:rFonts w:asciiTheme="minorHAnsi" w:hAnsiTheme="minorHAnsi" w:cstheme="minorHAnsi"/>
                <w:color w:val="000000"/>
                <w:sz w:val="22"/>
                <w:szCs w:val="22"/>
              </w:rPr>
              <w:t xml:space="preserve">Set up a 3-meter safety perimeter around any electrical work area with warning tape and signs in Urdu/Pashto: “Danger – Electrical Work – Keep Away.” </w:t>
            </w:r>
            <w:r>
              <w:rPr>
                <w:rFonts w:asciiTheme="minorHAnsi" w:hAnsiTheme="minorHAnsi" w:cstheme="minorHAnsi"/>
                <w:color w:val="000000"/>
                <w:sz w:val="22"/>
                <w:szCs w:val="22"/>
              </w:rPr>
              <w:t>Entry prohibited.</w:t>
            </w:r>
          </w:p>
          <w:p w14:paraId="29854B39" w14:textId="7CDBD388" w:rsidR="007A4BEE" w:rsidRPr="007A4BEE" w:rsidRDefault="007A4BEE" w:rsidP="00C913F6">
            <w:pPr>
              <w:pStyle w:val="ListParagraph"/>
              <w:numPr>
                <w:ilvl w:val="0"/>
                <w:numId w:val="5"/>
              </w:numPr>
              <w:rPr>
                <w:rFonts w:asciiTheme="minorHAnsi" w:hAnsiTheme="minorHAnsi" w:cstheme="minorHAnsi"/>
                <w:color w:val="000000"/>
                <w:sz w:val="22"/>
                <w:szCs w:val="22"/>
              </w:rPr>
            </w:pPr>
            <w:r w:rsidRPr="007A4BEE">
              <w:rPr>
                <w:rFonts w:asciiTheme="minorHAnsi" w:hAnsiTheme="minorHAnsi" w:cstheme="minorHAnsi"/>
                <w:color w:val="000000"/>
                <w:sz w:val="22"/>
                <w:szCs w:val="22"/>
              </w:rPr>
              <w:t>Clearly label positive and negative DC cables. Double-check polarity before connecting to charge controller or inverter. Test rotation direction of new motor before full operation.</w:t>
            </w:r>
          </w:p>
          <w:p w14:paraId="456D5CC6" w14:textId="1249D0F1" w:rsidR="002F3FF1" w:rsidRPr="002F3FF1" w:rsidRDefault="007A4BEE"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While handling/replacing damaged solar panels; </w:t>
            </w:r>
            <w:r w:rsidR="002F3FF1" w:rsidRPr="002F3FF1">
              <w:rPr>
                <w:rFonts w:asciiTheme="minorHAnsi" w:hAnsiTheme="minorHAnsi" w:cstheme="minorHAnsi"/>
                <w:color w:val="000000"/>
                <w:sz w:val="22"/>
                <w:szCs w:val="22"/>
              </w:rPr>
              <w:t xml:space="preserve">Workers must wear: cut-resistant </w:t>
            </w:r>
            <w:r w:rsidR="002F3FF1" w:rsidRPr="002F3FF1">
              <w:rPr>
                <w:rFonts w:asciiTheme="minorHAnsi" w:hAnsiTheme="minorHAnsi" w:cstheme="minorHAnsi"/>
                <w:color w:val="000000"/>
                <w:sz w:val="22"/>
                <w:szCs w:val="22"/>
              </w:rPr>
              <w:lastRenderedPageBreak/>
              <w:t>gloves, safety goggles, hard hat, insulated rubber boots, and long-sleeved clothing</w:t>
            </w:r>
            <w:r w:rsidR="002F3FF1">
              <w:rPr>
                <w:rFonts w:asciiTheme="minorHAnsi" w:hAnsiTheme="minorHAnsi" w:cstheme="minorHAnsi"/>
                <w:color w:val="000000"/>
                <w:sz w:val="22"/>
                <w:szCs w:val="22"/>
              </w:rPr>
              <w:t>, d</w:t>
            </w:r>
            <w:r w:rsidR="002F3FF1" w:rsidRPr="002F3FF1">
              <w:rPr>
                <w:rFonts w:asciiTheme="minorHAnsi" w:hAnsiTheme="minorHAnsi" w:cstheme="minorHAnsi"/>
                <w:color w:val="000000"/>
                <w:sz w:val="22"/>
                <w:szCs w:val="22"/>
              </w:rPr>
              <w:t>o not drag or drop panels. Carry vertically (on edge) or with two persons using rigid panel carrier handles.</w:t>
            </w:r>
          </w:p>
          <w:p w14:paraId="0F8CEA34" w14:textId="77777777" w:rsidR="002F3FF1" w:rsidRPr="002F3FF1" w:rsidRDefault="002F3FF1" w:rsidP="00C913F6">
            <w:pPr>
              <w:numPr>
                <w:ilvl w:val="0"/>
                <w:numId w:val="5"/>
              </w:numPr>
              <w:tabs>
                <w:tab w:val="num" w:pos="720"/>
              </w:tabs>
              <w:rPr>
                <w:rFonts w:asciiTheme="minorHAnsi" w:hAnsiTheme="minorHAnsi" w:cstheme="minorHAnsi"/>
                <w:color w:val="000000"/>
                <w:sz w:val="22"/>
                <w:szCs w:val="22"/>
              </w:rPr>
            </w:pPr>
            <w:r w:rsidRPr="002F3FF1">
              <w:rPr>
                <w:rFonts w:asciiTheme="minorHAnsi" w:hAnsiTheme="minorHAnsi" w:cstheme="minorHAnsi"/>
                <w:color w:val="000000"/>
                <w:sz w:val="22"/>
                <w:szCs w:val="22"/>
              </w:rPr>
              <w:t>Avoid stacking damaged panels on top of each other without padding.</w:t>
            </w:r>
          </w:p>
          <w:p w14:paraId="3AAE12C1" w14:textId="53CAB2DB" w:rsidR="007A4BEE" w:rsidRPr="002F3FF1" w:rsidRDefault="002F3FF1" w:rsidP="00C913F6">
            <w:pPr>
              <w:numPr>
                <w:ilvl w:val="0"/>
                <w:numId w:val="5"/>
              </w:numPr>
              <w:tabs>
                <w:tab w:val="num" w:pos="720"/>
              </w:tabs>
              <w:rPr>
                <w:rFonts w:asciiTheme="minorHAnsi" w:hAnsiTheme="minorHAnsi" w:cstheme="minorHAnsi"/>
                <w:color w:val="000000"/>
                <w:sz w:val="22"/>
                <w:szCs w:val="22"/>
              </w:rPr>
            </w:pPr>
            <w:r w:rsidRPr="002F3FF1">
              <w:rPr>
                <w:rFonts w:asciiTheme="minorHAnsi" w:hAnsiTheme="minorHAnsi" w:cstheme="minorHAnsi"/>
                <w:color w:val="000000"/>
                <w:sz w:val="22"/>
                <w:szCs w:val="22"/>
              </w:rPr>
              <w:t>Cover cracked glass with adhesive plastic sheeting to contain loose shards during transport.</w:t>
            </w:r>
          </w:p>
          <w:p w14:paraId="33E89FB1" w14:textId="555CF2B5" w:rsidR="007A4BEE" w:rsidRPr="002F3FF1" w:rsidRDefault="007A4BEE" w:rsidP="00C913F6">
            <w:pPr>
              <w:numPr>
                <w:ilvl w:val="0"/>
                <w:numId w:val="5"/>
              </w:numPr>
              <w:rPr>
                <w:rFonts w:asciiTheme="minorHAnsi" w:hAnsiTheme="minorHAnsi" w:cstheme="minorHAnsi"/>
                <w:color w:val="000000"/>
                <w:sz w:val="22"/>
                <w:szCs w:val="22"/>
              </w:rPr>
            </w:pPr>
            <w:r w:rsidRPr="007A4BEE">
              <w:rPr>
                <w:rFonts w:asciiTheme="minorHAnsi" w:hAnsiTheme="minorHAnsi" w:cstheme="minorHAnsi"/>
                <w:color w:val="000000"/>
                <w:sz w:val="22"/>
                <w:szCs w:val="22"/>
              </w:rPr>
              <w:t>Provide pre-work toolbox talk covering the day’s electrical tasks, hazards, emergency shutdown procedure, and first aid for electric shock (</w:t>
            </w:r>
            <w:r>
              <w:rPr>
                <w:rFonts w:asciiTheme="minorHAnsi" w:hAnsiTheme="minorHAnsi" w:cstheme="minorHAnsi"/>
                <w:color w:val="000000"/>
                <w:sz w:val="22"/>
                <w:szCs w:val="22"/>
              </w:rPr>
              <w:t>including</w:t>
            </w:r>
            <w:r w:rsidRPr="007A4BEE">
              <w:rPr>
                <w:rFonts w:asciiTheme="minorHAnsi" w:hAnsiTheme="minorHAnsi" w:cstheme="minorHAnsi"/>
                <w:color w:val="000000"/>
                <w:sz w:val="22"/>
                <w:szCs w:val="22"/>
              </w:rPr>
              <w:t xml:space="preserve"> CPR)</w:t>
            </w:r>
            <w:r w:rsidR="002B095C" w:rsidRPr="002B095C">
              <w:rPr>
                <w:rFonts w:asciiTheme="minorHAnsi" w:hAnsiTheme="minorHAnsi" w:cstheme="minorHAnsi"/>
                <w:color w:val="000000"/>
                <w:sz w:val="22"/>
                <w:szCs w:val="22"/>
              </w:rPr>
              <w:t xml:space="preserve"> </w:t>
            </w:r>
          </w:p>
        </w:tc>
        <w:tc>
          <w:tcPr>
            <w:tcW w:w="1397" w:type="dxa"/>
          </w:tcPr>
          <w:p w14:paraId="7E430BFC" w14:textId="7843588B" w:rsidR="00143144" w:rsidRDefault="00143144" w:rsidP="00143144">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w:t>
            </w:r>
          </w:p>
        </w:tc>
        <w:tc>
          <w:tcPr>
            <w:tcW w:w="1696" w:type="dxa"/>
          </w:tcPr>
          <w:p w14:paraId="6D2FB5B6" w14:textId="4AE7BA5C" w:rsidR="00143144" w:rsidRDefault="0038186C" w:rsidP="00143144">
            <w:pPr>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143144">
              <w:rPr>
                <w:rFonts w:asciiTheme="minorHAnsi" w:hAnsiTheme="minorHAnsi" w:cstheme="minorHAnsi"/>
                <w:color w:val="000000"/>
                <w:sz w:val="22"/>
                <w:szCs w:val="22"/>
              </w:rPr>
              <w:t xml:space="preserve"> for implementation, </w:t>
            </w:r>
            <w:r w:rsidR="00143144" w:rsidRPr="00D1046B">
              <w:rPr>
                <w:rFonts w:asciiTheme="minorHAnsi" w:hAnsiTheme="minorHAnsi" w:cstheme="minorHAnsi"/>
                <w:color w:val="000000"/>
                <w:sz w:val="22"/>
                <w:szCs w:val="22"/>
              </w:rPr>
              <w:t>and Supervision Consultant (SC) to monitor</w:t>
            </w:r>
            <w:r w:rsidR="00143144">
              <w:rPr>
                <w:rFonts w:asciiTheme="minorHAnsi" w:hAnsiTheme="minorHAnsi" w:cstheme="minorHAnsi"/>
                <w:color w:val="000000"/>
                <w:sz w:val="22"/>
                <w:szCs w:val="22"/>
              </w:rPr>
              <w:t xml:space="preserve"> compliance.</w:t>
            </w:r>
          </w:p>
        </w:tc>
      </w:tr>
      <w:tr w:rsidR="00877F5F" w:rsidRPr="0028159E" w14:paraId="42379BB5" w14:textId="77777777" w:rsidTr="009124D6">
        <w:trPr>
          <w:trHeight w:val="503"/>
          <w:jc w:val="center"/>
        </w:trPr>
        <w:tc>
          <w:tcPr>
            <w:tcW w:w="538" w:type="dxa"/>
          </w:tcPr>
          <w:p w14:paraId="58790D0B" w14:textId="424218A2" w:rsidR="00877F5F" w:rsidRPr="00833E7F" w:rsidRDefault="0019266E"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7</w:t>
            </w:r>
          </w:p>
        </w:tc>
        <w:tc>
          <w:tcPr>
            <w:tcW w:w="1257" w:type="dxa"/>
          </w:tcPr>
          <w:p w14:paraId="36F65589"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Health and safety of workers and associated communities</w:t>
            </w:r>
          </w:p>
        </w:tc>
        <w:tc>
          <w:tcPr>
            <w:tcW w:w="2347" w:type="dxa"/>
          </w:tcPr>
          <w:p w14:paraId="08800B65" w14:textId="77777777" w:rsidR="009C45C9" w:rsidRDefault="009C45C9"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reduce the health and safety risks to construction workers and the nearby communities</w:t>
            </w:r>
          </w:p>
          <w:p w14:paraId="233C29E2" w14:textId="76B0A8A2" w:rsidR="00877F5F" w:rsidRPr="00833E7F" w:rsidRDefault="009C45C9" w:rsidP="00E53C47">
            <w:pPr>
              <w:rPr>
                <w:rFonts w:asciiTheme="minorHAnsi" w:hAnsiTheme="minorHAnsi" w:cstheme="minorHAnsi"/>
                <w:color w:val="000000"/>
                <w:sz w:val="22"/>
                <w:szCs w:val="22"/>
              </w:rPr>
            </w:pPr>
            <w:r w:rsidRPr="006C6870">
              <w:rPr>
                <w:rFonts w:asciiTheme="minorHAnsi" w:hAnsiTheme="minorHAnsi" w:cstheme="minorHAnsi"/>
                <w:sz w:val="22"/>
                <w:szCs w:val="22"/>
              </w:rPr>
              <w:t>arising from general construction activities, working at heights, fire and explosion, slips, trips and falls, electro-mechanical hazards, exposure to hazardous materials and biological agents, and risks associated with unstable foundations</w:t>
            </w:r>
            <w:r>
              <w:rPr>
                <w:rFonts w:asciiTheme="minorHAnsi" w:hAnsiTheme="minorHAnsi" w:cstheme="minorHAnsi"/>
                <w:color w:val="000000"/>
                <w:sz w:val="22"/>
                <w:szCs w:val="22"/>
              </w:rPr>
              <w:t>.</w:t>
            </w:r>
          </w:p>
        </w:tc>
        <w:tc>
          <w:tcPr>
            <w:tcW w:w="2570" w:type="dxa"/>
          </w:tcPr>
          <w:p w14:paraId="4EAEF0B8" w14:textId="77777777" w:rsidR="004A6ED1" w:rsidRDefault="004A6ED1"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Excavation of sites is planned in all the 21 sites due to the proposed replacement of damaged water distribution pipes while for the proposed 11 sanitation schemes excavation of sites is required for the construction of septic tanks/soakage pits and laying of sewerage lines</w:t>
            </w:r>
          </w:p>
          <w:p w14:paraId="4FC3E791" w14:textId="36341EF7" w:rsidR="004A6ED1" w:rsidRDefault="004A6ED1"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All </w:t>
            </w:r>
            <w:r>
              <w:rPr>
                <w:rFonts w:asciiTheme="minorHAnsi" w:hAnsiTheme="minorHAnsi" w:cstheme="minorHAnsi"/>
                <w:color w:val="000000"/>
                <w:sz w:val="22"/>
                <w:szCs w:val="22"/>
              </w:rPr>
              <w:t xml:space="preserve">sites where </w:t>
            </w:r>
            <w:r w:rsidRPr="00833E7F">
              <w:rPr>
                <w:rFonts w:asciiTheme="minorHAnsi" w:hAnsiTheme="minorHAnsi" w:cstheme="minorHAnsi"/>
                <w:color w:val="000000"/>
                <w:sz w:val="22"/>
                <w:szCs w:val="22"/>
              </w:rPr>
              <w:t xml:space="preserve">excavation work will be </w:t>
            </w:r>
            <w:r>
              <w:rPr>
                <w:rFonts w:asciiTheme="minorHAnsi" w:hAnsiTheme="minorHAnsi" w:cstheme="minorHAnsi"/>
                <w:color w:val="000000"/>
                <w:sz w:val="22"/>
                <w:szCs w:val="22"/>
              </w:rPr>
              <w:t>carried out will be barricaded using green mesh</w:t>
            </w:r>
            <w:r w:rsidR="00A75895">
              <w:rPr>
                <w:rFonts w:asciiTheme="minorHAnsi" w:hAnsiTheme="minorHAnsi" w:cstheme="minorHAnsi"/>
                <w:color w:val="000000"/>
                <w:sz w:val="22"/>
                <w:szCs w:val="22"/>
              </w:rPr>
              <w:t xml:space="preserve"> (net) and “caution” warning tape</w:t>
            </w:r>
            <w:r>
              <w:rPr>
                <w:rFonts w:asciiTheme="minorHAnsi" w:hAnsiTheme="minorHAnsi" w:cstheme="minorHAnsi"/>
                <w:color w:val="000000"/>
                <w:sz w:val="22"/>
                <w:szCs w:val="22"/>
              </w:rPr>
              <w:t xml:space="preserve"> to prevent </w:t>
            </w:r>
            <w:r w:rsidR="00ED6656">
              <w:rPr>
                <w:rFonts w:asciiTheme="minorHAnsi" w:hAnsiTheme="minorHAnsi" w:cstheme="minorHAnsi"/>
                <w:color w:val="000000"/>
                <w:sz w:val="22"/>
                <w:szCs w:val="22"/>
              </w:rPr>
              <w:t xml:space="preserve">entry </w:t>
            </w:r>
            <w:r w:rsidR="00ED6656">
              <w:rPr>
                <w:rFonts w:asciiTheme="minorHAnsi" w:hAnsiTheme="minorHAnsi" w:cstheme="minorHAnsi"/>
                <w:color w:val="000000"/>
                <w:sz w:val="22"/>
                <w:szCs w:val="22"/>
              </w:rPr>
              <w:lastRenderedPageBreak/>
              <w:t xml:space="preserve">of irrelevant personnel and to prevent </w:t>
            </w:r>
            <w:r>
              <w:rPr>
                <w:rFonts w:asciiTheme="minorHAnsi" w:hAnsiTheme="minorHAnsi" w:cstheme="minorHAnsi"/>
                <w:color w:val="000000"/>
                <w:sz w:val="22"/>
                <w:szCs w:val="22"/>
              </w:rPr>
              <w:t xml:space="preserve">any type of fall hazard; all the excavated </w:t>
            </w:r>
            <w:r w:rsidR="00ED6656">
              <w:rPr>
                <w:rFonts w:asciiTheme="minorHAnsi" w:hAnsiTheme="minorHAnsi" w:cstheme="minorHAnsi"/>
                <w:color w:val="000000"/>
                <w:sz w:val="22"/>
                <w:szCs w:val="22"/>
              </w:rPr>
              <w:t>sites shall be marked with warning sign “Deep Excavation</w:t>
            </w:r>
            <w:r w:rsidR="00A75895">
              <w:rPr>
                <w:rFonts w:asciiTheme="minorHAnsi" w:hAnsiTheme="minorHAnsi" w:cstheme="minorHAnsi"/>
                <w:color w:val="000000"/>
                <w:sz w:val="22"/>
                <w:szCs w:val="22"/>
              </w:rPr>
              <w:t xml:space="preserve"> – Entry prohibited</w:t>
            </w:r>
            <w:r w:rsidR="00ED6656">
              <w:rPr>
                <w:rFonts w:asciiTheme="minorHAnsi" w:hAnsiTheme="minorHAnsi" w:cstheme="minorHAnsi"/>
                <w:color w:val="000000"/>
                <w:sz w:val="22"/>
                <w:szCs w:val="22"/>
              </w:rPr>
              <w:t>” (in local language)</w:t>
            </w:r>
          </w:p>
          <w:p w14:paraId="5D46B894" w14:textId="77777777" w:rsidR="00ED6656" w:rsidRDefault="00ED6656"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The excavation shall be performed as per the approved design and timely backfilling of the excavated sites shall be performed</w:t>
            </w:r>
          </w:p>
          <w:p w14:paraId="2171C513" w14:textId="77777777" w:rsidR="007B3E6B" w:rsidRDefault="00ED6656"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The rehabilitation activities also involve rehabilitation works on overhead reservoir (OHR) at 12 sub-project sites; therefore, work at height safety measures will be applicable; following sites </w:t>
            </w:r>
            <w:r w:rsidR="007B3E6B">
              <w:rPr>
                <w:rFonts w:asciiTheme="minorHAnsi" w:hAnsiTheme="minorHAnsi" w:cstheme="minorHAnsi"/>
                <w:color w:val="000000"/>
                <w:sz w:val="22"/>
                <w:szCs w:val="22"/>
              </w:rPr>
              <w:t>include work on OHRs;</w:t>
            </w:r>
          </w:p>
          <w:p w14:paraId="120D489C"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1.</w:t>
            </w:r>
            <w:r w:rsidRPr="007B3E6B">
              <w:rPr>
                <w:rFonts w:asciiTheme="minorHAnsi" w:hAnsiTheme="minorHAnsi" w:cstheme="minorHAnsi"/>
                <w:color w:val="000000"/>
                <w:sz w:val="22"/>
                <w:szCs w:val="22"/>
              </w:rPr>
              <w:tab/>
              <w:t>DWSS Td Bazar Jamrud Wali Bagh</w:t>
            </w:r>
          </w:p>
          <w:p w14:paraId="22A73196"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2.</w:t>
            </w:r>
            <w:r w:rsidRPr="007B3E6B">
              <w:rPr>
                <w:rFonts w:asciiTheme="minorHAnsi" w:hAnsiTheme="minorHAnsi" w:cstheme="minorHAnsi"/>
                <w:color w:val="000000"/>
                <w:sz w:val="22"/>
                <w:szCs w:val="22"/>
              </w:rPr>
              <w:tab/>
              <w:t>DWSS Malak Sadullah Khan</w:t>
            </w:r>
          </w:p>
          <w:p w14:paraId="032601B7"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3.</w:t>
            </w:r>
            <w:r w:rsidRPr="007B3E6B">
              <w:rPr>
                <w:rFonts w:asciiTheme="minorHAnsi" w:hAnsiTheme="minorHAnsi" w:cstheme="minorHAnsi"/>
                <w:color w:val="000000"/>
                <w:sz w:val="22"/>
                <w:szCs w:val="22"/>
              </w:rPr>
              <w:tab/>
              <w:t>DWSS Hissara Shalobar Bara</w:t>
            </w:r>
          </w:p>
          <w:p w14:paraId="641C8220"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4.</w:t>
            </w:r>
            <w:r w:rsidRPr="007B3E6B">
              <w:rPr>
                <w:rFonts w:asciiTheme="minorHAnsi" w:hAnsiTheme="minorHAnsi" w:cstheme="minorHAnsi"/>
                <w:color w:val="000000"/>
                <w:sz w:val="22"/>
                <w:szCs w:val="22"/>
              </w:rPr>
              <w:tab/>
              <w:t>DWSS Ghazi Tube Well Nala Mdk</w:t>
            </w:r>
          </w:p>
          <w:p w14:paraId="34B8EBC1"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5.</w:t>
            </w:r>
            <w:r w:rsidRPr="007B3E6B">
              <w:rPr>
                <w:rFonts w:asciiTheme="minorHAnsi" w:hAnsiTheme="minorHAnsi" w:cstheme="minorHAnsi"/>
                <w:color w:val="000000"/>
                <w:sz w:val="22"/>
                <w:szCs w:val="22"/>
              </w:rPr>
              <w:tab/>
              <w:t>WSS Hakim Khan Killi Meri Khel Aka Khel Bara</w:t>
            </w:r>
          </w:p>
          <w:p w14:paraId="35392BB2"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6.</w:t>
            </w:r>
            <w:r w:rsidRPr="007B3E6B">
              <w:rPr>
                <w:rFonts w:asciiTheme="minorHAnsi" w:hAnsiTheme="minorHAnsi" w:cstheme="minorHAnsi"/>
                <w:color w:val="000000"/>
                <w:sz w:val="22"/>
                <w:szCs w:val="22"/>
              </w:rPr>
              <w:tab/>
              <w:t>DWSS Bara Tehsil</w:t>
            </w:r>
          </w:p>
          <w:p w14:paraId="6D4E2AAC"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7.</w:t>
            </w:r>
            <w:r w:rsidRPr="007B3E6B">
              <w:rPr>
                <w:rFonts w:asciiTheme="minorHAnsi" w:hAnsiTheme="minorHAnsi" w:cstheme="minorHAnsi"/>
                <w:color w:val="000000"/>
                <w:sz w:val="22"/>
                <w:szCs w:val="22"/>
              </w:rPr>
              <w:tab/>
              <w:t>DWS Sam Baba Zone-B</w:t>
            </w:r>
          </w:p>
          <w:p w14:paraId="6AC7EE9C"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8.</w:t>
            </w:r>
            <w:r w:rsidRPr="007B3E6B">
              <w:rPr>
                <w:rFonts w:asciiTheme="minorHAnsi" w:hAnsiTheme="minorHAnsi" w:cstheme="minorHAnsi"/>
                <w:color w:val="000000"/>
                <w:sz w:val="22"/>
                <w:szCs w:val="22"/>
              </w:rPr>
              <w:tab/>
              <w:t>DWS Sam Baba Zone A (Spin Dand)</w:t>
            </w:r>
          </w:p>
          <w:p w14:paraId="1319C6B1"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9.</w:t>
            </w:r>
            <w:r w:rsidRPr="007B3E6B">
              <w:rPr>
                <w:rFonts w:asciiTheme="minorHAnsi" w:hAnsiTheme="minorHAnsi" w:cstheme="minorHAnsi"/>
                <w:color w:val="000000"/>
                <w:sz w:val="22"/>
                <w:szCs w:val="22"/>
              </w:rPr>
              <w:tab/>
              <w:t>DWS Nowgazi Baba Remaining Area</w:t>
            </w:r>
          </w:p>
          <w:p w14:paraId="5EE83D0E"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10.</w:t>
            </w:r>
            <w:r w:rsidRPr="007B3E6B">
              <w:rPr>
                <w:rFonts w:asciiTheme="minorHAnsi" w:hAnsiTheme="minorHAnsi" w:cstheme="minorHAnsi"/>
                <w:color w:val="000000"/>
                <w:sz w:val="22"/>
                <w:szCs w:val="22"/>
              </w:rPr>
              <w:tab/>
              <w:t>DWS Janis/Tawas Khan Killi Bqk</w:t>
            </w:r>
          </w:p>
          <w:p w14:paraId="0E7B2A3D" w14:textId="77777777" w:rsidR="007B3E6B" w:rsidRPr="007B3E6B"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t>11.</w:t>
            </w:r>
            <w:r w:rsidRPr="007B3E6B">
              <w:rPr>
                <w:rFonts w:asciiTheme="minorHAnsi" w:hAnsiTheme="minorHAnsi" w:cstheme="minorHAnsi"/>
                <w:color w:val="000000"/>
                <w:sz w:val="22"/>
                <w:szCs w:val="22"/>
              </w:rPr>
              <w:tab/>
              <w:t>DWS Fazal Malik Killi Shalobar</w:t>
            </w:r>
          </w:p>
          <w:p w14:paraId="597F1D1C" w14:textId="26102C12" w:rsidR="00ED6656" w:rsidRDefault="007B3E6B" w:rsidP="007B3E6B">
            <w:pPr>
              <w:ind w:left="360"/>
              <w:rPr>
                <w:rFonts w:asciiTheme="minorHAnsi" w:hAnsiTheme="minorHAnsi" w:cstheme="minorHAnsi"/>
                <w:color w:val="000000"/>
                <w:sz w:val="22"/>
                <w:szCs w:val="22"/>
              </w:rPr>
            </w:pPr>
            <w:r w:rsidRPr="007B3E6B">
              <w:rPr>
                <w:rFonts w:asciiTheme="minorHAnsi" w:hAnsiTheme="minorHAnsi" w:cstheme="minorHAnsi"/>
                <w:color w:val="000000"/>
                <w:sz w:val="22"/>
                <w:szCs w:val="22"/>
              </w:rPr>
              <w:lastRenderedPageBreak/>
              <w:t>12.</w:t>
            </w:r>
            <w:r w:rsidRPr="007B3E6B">
              <w:rPr>
                <w:rFonts w:asciiTheme="minorHAnsi" w:hAnsiTheme="minorHAnsi" w:cstheme="minorHAnsi"/>
                <w:color w:val="000000"/>
                <w:sz w:val="22"/>
                <w:szCs w:val="22"/>
              </w:rPr>
              <w:tab/>
              <w:t>DWS Malik Jan Killi Bqk Bara</w:t>
            </w:r>
            <w:r w:rsidR="00ED6656">
              <w:rPr>
                <w:rFonts w:asciiTheme="minorHAnsi" w:hAnsiTheme="minorHAnsi" w:cstheme="minorHAnsi"/>
                <w:color w:val="000000"/>
                <w:sz w:val="22"/>
                <w:szCs w:val="22"/>
              </w:rPr>
              <w:t xml:space="preserve">   </w:t>
            </w:r>
          </w:p>
          <w:p w14:paraId="147F68D6" w14:textId="255062EC" w:rsidR="007B3E6B" w:rsidRDefault="007B3E6B" w:rsidP="00C913F6">
            <w:pPr>
              <w:pStyle w:val="ListParagraph"/>
              <w:numPr>
                <w:ilvl w:val="0"/>
                <w:numId w:val="5"/>
              </w:numPr>
              <w:rPr>
                <w:rFonts w:asciiTheme="minorHAnsi" w:hAnsiTheme="minorHAnsi" w:cstheme="minorHAnsi"/>
                <w:color w:val="000000"/>
                <w:sz w:val="22"/>
                <w:szCs w:val="22"/>
              </w:rPr>
            </w:pPr>
            <w:r w:rsidRPr="006C6870">
              <w:rPr>
                <w:rFonts w:asciiTheme="minorHAnsi" w:hAnsiTheme="minorHAnsi" w:cstheme="minorHAnsi"/>
                <w:color w:val="000000"/>
                <w:sz w:val="22"/>
                <w:szCs w:val="22"/>
              </w:rPr>
              <w:t xml:space="preserve">Guardrails, certified scaffolding, safety nets, harnesses, and </w:t>
            </w:r>
            <w:r>
              <w:rPr>
                <w:rFonts w:asciiTheme="minorHAnsi" w:hAnsiTheme="minorHAnsi" w:cstheme="minorHAnsi"/>
                <w:color w:val="000000"/>
                <w:sz w:val="22"/>
                <w:szCs w:val="22"/>
              </w:rPr>
              <w:t>other required PPEs to be made mandatory for Work at Height activities</w:t>
            </w:r>
            <w:r w:rsidRPr="006C6870">
              <w:rPr>
                <w:rFonts w:asciiTheme="minorHAnsi" w:hAnsiTheme="minorHAnsi" w:cstheme="minorHAnsi"/>
                <w:color w:val="000000"/>
                <w:sz w:val="22"/>
                <w:szCs w:val="22"/>
              </w:rPr>
              <w:t>;</w:t>
            </w:r>
          </w:p>
          <w:p w14:paraId="618D9C85" w14:textId="6E8043BE" w:rsidR="007B3E6B" w:rsidRPr="007B3E6B" w:rsidRDefault="007B3E6B" w:rsidP="00C913F6">
            <w:pPr>
              <w:pStyle w:val="ListParagraph"/>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During the work activities on OHRs; contractor will be required to provide green mesh (net) to the neighboring houses to</w:t>
            </w:r>
            <w:r w:rsidR="00A75895">
              <w:rPr>
                <w:rFonts w:asciiTheme="minorHAnsi" w:hAnsiTheme="minorHAnsi" w:cstheme="minorHAnsi"/>
                <w:color w:val="000000"/>
                <w:sz w:val="22"/>
                <w:szCs w:val="22"/>
              </w:rPr>
              <w:t xml:space="preserve"> ensure their privacy</w:t>
            </w:r>
          </w:p>
          <w:p w14:paraId="561F9705" w14:textId="1A51D0CC"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Obligatory insurance against accidents for laborers/workers shall be ensured; </w:t>
            </w:r>
          </w:p>
          <w:p w14:paraId="2C924B34" w14:textId="6A53A966" w:rsidR="00877F5F" w:rsidRDefault="00877F5F" w:rsidP="00C913F6">
            <w:pPr>
              <w:numPr>
                <w:ilvl w:val="0"/>
                <w:numId w:val="5"/>
              </w:numPr>
              <w:rPr>
                <w:rFonts w:asciiTheme="minorHAnsi" w:hAnsiTheme="minorHAnsi" w:cstheme="minorHAnsi"/>
                <w:color w:val="000000"/>
                <w:sz w:val="22"/>
                <w:szCs w:val="22"/>
              </w:rPr>
            </w:pPr>
            <w:r w:rsidRPr="0094240D">
              <w:rPr>
                <w:rFonts w:asciiTheme="minorHAnsi" w:hAnsiTheme="minorHAnsi" w:cstheme="minorHAnsi"/>
                <w:color w:val="000000"/>
                <w:sz w:val="22"/>
                <w:szCs w:val="22"/>
              </w:rPr>
              <w:t>Basic medical training shall be imparted to specified work staff, and basic medical service and supplies to workers</w:t>
            </w:r>
            <w:r>
              <w:rPr>
                <w:rFonts w:asciiTheme="minorHAnsi" w:hAnsiTheme="minorHAnsi" w:cstheme="minorHAnsi"/>
                <w:color w:val="000000"/>
                <w:sz w:val="22"/>
                <w:szCs w:val="22"/>
              </w:rPr>
              <w:t xml:space="preserve"> (first aid medical supplies and medicine, ambulance service)</w:t>
            </w:r>
            <w:r w:rsidRPr="0094240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shall </w:t>
            </w:r>
            <w:r w:rsidRPr="0094240D">
              <w:rPr>
                <w:rFonts w:asciiTheme="minorHAnsi" w:hAnsiTheme="minorHAnsi" w:cstheme="minorHAnsi"/>
                <w:color w:val="000000"/>
                <w:sz w:val="22"/>
                <w:szCs w:val="22"/>
              </w:rPr>
              <w:t>be made available at the site</w:t>
            </w:r>
            <w:r>
              <w:rPr>
                <w:rFonts w:asciiTheme="minorHAnsi" w:hAnsiTheme="minorHAnsi" w:cstheme="minorHAnsi"/>
                <w:color w:val="000000"/>
                <w:sz w:val="22"/>
                <w:szCs w:val="22"/>
              </w:rPr>
              <w:t>;</w:t>
            </w:r>
            <w:r w:rsidRPr="0094240D">
              <w:rPr>
                <w:rFonts w:asciiTheme="minorHAnsi" w:hAnsiTheme="minorHAnsi" w:cstheme="minorHAnsi"/>
                <w:color w:val="000000"/>
                <w:sz w:val="22"/>
                <w:szCs w:val="22"/>
              </w:rPr>
              <w:t xml:space="preserve"> </w:t>
            </w:r>
          </w:p>
          <w:p w14:paraId="2E57139F" w14:textId="77777777" w:rsidR="00CC5A5E" w:rsidRPr="00833E7F" w:rsidRDefault="00CC5A5E" w:rsidP="00C913F6">
            <w:pPr>
              <w:numPr>
                <w:ilvl w:val="0"/>
                <w:numId w:val="5"/>
              </w:numPr>
              <w:rPr>
                <w:rFonts w:asciiTheme="minorHAnsi" w:hAnsiTheme="minorHAnsi" w:cstheme="minorHAnsi"/>
                <w:color w:val="000000"/>
                <w:sz w:val="22"/>
                <w:szCs w:val="22"/>
              </w:rPr>
            </w:pPr>
            <w:r w:rsidRPr="00085377">
              <w:rPr>
                <w:rFonts w:asciiTheme="minorHAnsi" w:hAnsiTheme="minorHAnsi" w:cstheme="minorHAnsi"/>
                <w:color w:val="000000"/>
                <w:sz w:val="22"/>
                <w:szCs w:val="22"/>
              </w:rPr>
              <w:t>Ensure the availability of emergency response services on a 24-hour basis, including trained medical staff, first-aid and medical kits, firefighting equipment (such as extinguishers and breathing apparatus), and ambulance services</w:t>
            </w:r>
            <w:r>
              <w:rPr>
                <w:rFonts w:asciiTheme="minorHAnsi" w:hAnsiTheme="minorHAnsi" w:cstheme="minorHAnsi"/>
                <w:color w:val="000000"/>
                <w:sz w:val="22"/>
                <w:szCs w:val="22"/>
              </w:rPr>
              <w:t>;</w:t>
            </w:r>
            <w:r w:rsidRPr="00085377">
              <w:rPr>
                <w:rFonts w:asciiTheme="minorHAnsi" w:hAnsiTheme="minorHAnsi" w:cstheme="minorHAnsi"/>
                <w:color w:val="000000"/>
                <w:sz w:val="22"/>
                <w:szCs w:val="22"/>
              </w:rPr>
              <w:t xml:space="preserve"> </w:t>
            </w:r>
          </w:p>
          <w:p w14:paraId="172CD794" w14:textId="5A65C2EB" w:rsidR="00CC5A5E" w:rsidRPr="00CC5A5E" w:rsidRDefault="00CC5A5E" w:rsidP="00C913F6">
            <w:pPr>
              <w:numPr>
                <w:ilvl w:val="0"/>
                <w:numId w:val="5"/>
              </w:numPr>
              <w:rPr>
                <w:rFonts w:asciiTheme="minorHAnsi" w:hAnsiTheme="minorHAnsi" w:cstheme="minorHAnsi"/>
                <w:color w:val="000000"/>
                <w:sz w:val="22"/>
                <w:szCs w:val="22"/>
              </w:rPr>
            </w:pPr>
            <w:r>
              <w:rPr>
                <w:rFonts w:asciiTheme="minorHAnsi" w:hAnsiTheme="minorHAnsi" w:cstheme="minorHAnsi"/>
                <w:sz w:val="22"/>
                <w:szCs w:val="22"/>
              </w:rPr>
              <w:t xml:space="preserve">At each site, a focal person from the community will be nominated who will be timely informed regarding any major </w:t>
            </w:r>
            <w:r>
              <w:rPr>
                <w:rFonts w:asciiTheme="minorHAnsi" w:hAnsiTheme="minorHAnsi" w:cstheme="minorHAnsi"/>
                <w:sz w:val="22"/>
                <w:szCs w:val="22"/>
              </w:rPr>
              <w:lastRenderedPageBreak/>
              <w:t>accident/incident (e-g fire, traffic accident etc.);</w:t>
            </w:r>
          </w:p>
          <w:p w14:paraId="79C57609" w14:textId="19D93A23" w:rsidR="00CC5A5E" w:rsidRDefault="00CC5A5E" w:rsidP="00C913F6">
            <w:pPr>
              <w:numPr>
                <w:ilvl w:val="0"/>
                <w:numId w:val="5"/>
              </w:numPr>
              <w:rPr>
                <w:rFonts w:asciiTheme="minorHAnsi" w:hAnsiTheme="minorHAnsi" w:cstheme="minorHAnsi"/>
                <w:color w:val="000000"/>
                <w:sz w:val="22"/>
                <w:szCs w:val="22"/>
              </w:rPr>
            </w:pPr>
            <w:bookmarkStart w:id="90" w:name="_Hlk227070542"/>
            <w:r>
              <w:rPr>
                <w:rFonts w:asciiTheme="minorHAnsi" w:hAnsiTheme="minorHAnsi" w:cstheme="minorHAnsi"/>
                <w:sz w:val="22"/>
                <w:szCs w:val="22"/>
              </w:rPr>
              <w:t xml:space="preserve">The contact details of the contractor project manager and </w:t>
            </w:r>
            <w:r w:rsidR="0042271A">
              <w:rPr>
                <w:rFonts w:asciiTheme="minorHAnsi" w:hAnsiTheme="minorHAnsi" w:cstheme="minorHAnsi"/>
                <w:sz w:val="22"/>
                <w:szCs w:val="22"/>
              </w:rPr>
              <w:t>E&amp;S Specialist</w:t>
            </w:r>
            <w:r>
              <w:rPr>
                <w:rFonts w:asciiTheme="minorHAnsi" w:hAnsiTheme="minorHAnsi" w:cstheme="minorHAnsi"/>
                <w:sz w:val="22"/>
                <w:szCs w:val="22"/>
              </w:rPr>
              <w:t xml:space="preserve"> will be shared </w:t>
            </w:r>
            <w:r w:rsidR="0096722A">
              <w:rPr>
                <w:rFonts w:asciiTheme="minorHAnsi" w:hAnsiTheme="minorHAnsi" w:cstheme="minorHAnsi"/>
                <w:sz w:val="22"/>
                <w:szCs w:val="22"/>
              </w:rPr>
              <w:t>with the local community to ensure timely communication in cases of any accident/incident</w:t>
            </w:r>
          </w:p>
          <w:bookmarkEnd w:id="90"/>
          <w:p w14:paraId="109905BD" w14:textId="534CB84F" w:rsidR="00877F5F" w:rsidRPr="0094240D" w:rsidRDefault="00877F5F" w:rsidP="00C913F6">
            <w:pPr>
              <w:numPr>
                <w:ilvl w:val="0"/>
                <w:numId w:val="5"/>
              </w:numPr>
              <w:rPr>
                <w:rFonts w:asciiTheme="minorHAnsi" w:hAnsiTheme="minorHAnsi" w:cstheme="minorHAnsi"/>
                <w:color w:val="000000"/>
                <w:sz w:val="22"/>
                <w:szCs w:val="22"/>
              </w:rPr>
            </w:pPr>
            <w:r w:rsidRPr="0094240D">
              <w:rPr>
                <w:rFonts w:asciiTheme="minorHAnsi" w:hAnsiTheme="minorHAnsi" w:cstheme="minorHAnsi"/>
                <w:color w:val="000000"/>
                <w:sz w:val="22"/>
                <w:szCs w:val="22"/>
              </w:rPr>
              <w:t xml:space="preserve">Layout plan for </w:t>
            </w:r>
            <w:r w:rsidR="00AB23E8">
              <w:rPr>
                <w:rFonts w:asciiTheme="minorHAnsi" w:hAnsiTheme="minorHAnsi" w:cstheme="minorHAnsi"/>
                <w:color w:val="000000"/>
                <w:sz w:val="22"/>
                <w:szCs w:val="22"/>
              </w:rPr>
              <w:t>rehabilitation site</w:t>
            </w:r>
            <w:r w:rsidRPr="0094240D">
              <w:rPr>
                <w:rFonts w:asciiTheme="minorHAnsi" w:hAnsiTheme="minorHAnsi" w:cstheme="minorHAnsi"/>
                <w:color w:val="000000"/>
                <w:sz w:val="22"/>
                <w:szCs w:val="22"/>
              </w:rPr>
              <w:t>, indicating safety measures taken by the contractor, e.g., firefighting equipment, safe storage of hazardous material, first aid, security, fencing, and contingency measures in case of accidents;</w:t>
            </w:r>
          </w:p>
          <w:p w14:paraId="597DD44A" w14:textId="241674A2"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Work safety measures and good workmanship practices are to be followed by the contractor to ensure no health risks for laborers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4B45F04D" w14:textId="4665A016"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Protection devices (ear muffs) should be provided to the workers doing a job in the vicinity of high noise-generating machines;</w:t>
            </w:r>
          </w:p>
          <w:p w14:paraId="5E3ADF94" w14:textId="6DDE2279"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Ensure strict use of protective clothing</w:t>
            </w:r>
            <w:r>
              <w:rPr>
                <w:rFonts w:asciiTheme="minorHAnsi" w:hAnsiTheme="minorHAnsi" w:cstheme="minorHAnsi"/>
                <w:color w:val="000000"/>
                <w:sz w:val="22"/>
                <w:szCs w:val="22"/>
              </w:rPr>
              <w:t xml:space="preserve"> and other necessary equipment </w:t>
            </w:r>
            <w:r w:rsidRPr="00833E7F">
              <w:rPr>
                <w:rFonts w:asciiTheme="minorHAnsi" w:hAnsiTheme="minorHAnsi" w:cstheme="minorHAnsi"/>
                <w:color w:val="000000"/>
                <w:sz w:val="22"/>
                <w:szCs w:val="22"/>
              </w:rPr>
              <w:t>during work activities;</w:t>
            </w:r>
          </w:p>
          <w:p w14:paraId="13A00F41" w14:textId="7777777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Emergency number shall be placed at worksites;</w:t>
            </w:r>
          </w:p>
          <w:p w14:paraId="7E75E5F5" w14:textId="7F00313B" w:rsidR="00877F5F" w:rsidRPr="00833E7F" w:rsidRDefault="005E06FB"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Develop a contingency plan to address major accidents, including fires, explosions, chemical spills, structural failures, and natural disasters</w:t>
            </w:r>
            <w:r w:rsidR="00343A62">
              <w:rPr>
                <w:rFonts w:asciiTheme="minorHAnsi" w:hAnsiTheme="minorHAnsi" w:cstheme="minorHAnsi"/>
                <w:color w:val="000000"/>
                <w:sz w:val="22"/>
                <w:szCs w:val="22"/>
              </w:rPr>
              <w:t>;</w:t>
            </w:r>
          </w:p>
          <w:p w14:paraId="341064C8" w14:textId="27341485" w:rsidR="00877F5F" w:rsidRDefault="00877F5F" w:rsidP="00C913F6">
            <w:pPr>
              <w:numPr>
                <w:ilvl w:val="0"/>
                <w:numId w:val="5"/>
              </w:numPr>
              <w:rPr>
                <w:rFonts w:asciiTheme="minorHAnsi" w:hAnsiTheme="minorHAnsi" w:cstheme="minorHAnsi"/>
                <w:color w:val="000000"/>
                <w:sz w:val="22"/>
                <w:szCs w:val="22"/>
              </w:rPr>
            </w:pPr>
            <w:r w:rsidRPr="00317894">
              <w:rPr>
                <w:rFonts w:asciiTheme="minorHAnsi" w:hAnsiTheme="minorHAnsi" w:cstheme="minorHAnsi"/>
                <w:color w:val="000000"/>
                <w:sz w:val="22"/>
                <w:szCs w:val="22"/>
              </w:rPr>
              <w:t xml:space="preserve">The construction supervisor must ensure that only authorized workers shall be allowed inside the construction site boundary, and that all non-workers — including visitors, passersby, and especially children — are strictly prohibited from entering. The contractor shall develop a procedure/protocol </w:t>
            </w:r>
            <w:r>
              <w:rPr>
                <w:rFonts w:asciiTheme="minorHAnsi" w:hAnsiTheme="minorHAnsi" w:cstheme="minorHAnsi"/>
                <w:color w:val="000000"/>
                <w:sz w:val="22"/>
                <w:szCs w:val="22"/>
              </w:rPr>
              <w:t xml:space="preserve">to be followed by all </w:t>
            </w:r>
            <w:r w:rsidRPr="00317894">
              <w:rPr>
                <w:rFonts w:asciiTheme="minorHAnsi" w:hAnsiTheme="minorHAnsi" w:cstheme="minorHAnsi"/>
                <w:color w:val="000000"/>
                <w:sz w:val="22"/>
                <w:szCs w:val="22"/>
              </w:rPr>
              <w:t xml:space="preserve">official visitors at the specific site. The </w:t>
            </w:r>
            <w:r>
              <w:rPr>
                <w:rFonts w:asciiTheme="minorHAnsi" w:hAnsiTheme="minorHAnsi" w:cstheme="minorHAnsi"/>
                <w:color w:val="000000"/>
                <w:sz w:val="22"/>
                <w:szCs w:val="22"/>
              </w:rPr>
              <w:t xml:space="preserve">PIU, </w:t>
            </w:r>
            <w:r w:rsidR="002B3641">
              <w:rPr>
                <w:rFonts w:asciiTheme="minorHAnsi" w:hAnsiTheme="minorHAnsi" w:cstheme="minorHAnsi"/>
                <w:color w:val="000000"/>
                <w:sz w:val="22"/>
                <w:szCs w:val="22"/>
              </w:rPr>
              <w:t>PHED</w:t>
            </w:r>
            <w:r>
              <w:rPr>
                <w:rFonts w:asciiTheme="minorHAnsi" w:hAnsiTheme="minorHAnsi" w:cstheme="minorHAnsi"/>
                <w:color w:val="000000"/>
                <w:sz w:val="22"/>
                <w:szCs w:val="22"/>
              </w:rPr>
              <w:t xml:space="preserve"> shall approve the said procedure/protocol</w:t>
            </w:r>
            <w:r w:rsidRPr="00F943E0">
              <w:rPr>
                <w:rFonts w:asciiTheme="minorHAnsi" w:hAnsiTheme="minorHAnsi" w:cstheme="minorHAnsi"/>
                <w:color w:val="000000"/>
                <w:sz w:val="22"/>
                <w:szCs w:val="22"/>
              </w:rPr>
              <w:t xml:space="preserve">; </w:t>
            </w:r>
          </w:p>
          <w:p w14:paraId="4BD80391" w14:textId="7193444D" w:rsidR="00877F5F" w:rsidRDefault="00877F5F" w:rsidP="00C913F6">
            <w:pPr>
              <w:numPr>
                <w:ilvl w:val="0"/>
                <w:numId w:val="5"/>
              </w:numPr>
              <w:rPr>
                <w:rFonts w:asciiTheme="minorHAnsi" w:hAnsiTheme="minorHAnsi" w:cstheme="minorHAnsi"/>
                <w:color w:val="000000"/>
                <w:sz w:val="22"/>
                <w:szCs w:val="22"/>
              </w:rPr>
            </w:pPr>
            <w:r w:rsidRPr="001F2B5E">
              <w:rPr>
                <w:rFonts w:asciiTheme="minorHAnsi" w:hAnsiTheme="minorHAnsi" w:cstheme="minorHAnsi"/>
                <w:color w:val="000000"/>
                <w:sz w:val="22"/>
                <w:szCs w:val="22"/>
              </w:rPr>
              <w:t xml:space="preserve">The contractor shall provide and maintain adequate traffic management and safety controls at </w:t>
            </w:r>
            <w:r w:rsidR="00E67EBB">
              <w:rPr>
                <w:rFonts w:asciiTheme="minorHAnsi" w:hAnsiTheme="minorHAnsi" w:cstheme="minorHAnsi"/>
                <w:color w:val="000000"/>
                <w:sz w:val="22"/>
                <w:szCs w:val="22"/>
              </w:rPr>
              <w:t xml:space="preserve">the </w:t>
            </w:r>
            <w:r w:rsidR="00435C16">
              <w:rPr>
                <w:rFonts w:asciiTheme="minorHAnsi" w:hAnsiTheme="minorHAnsi" w:cstheme="minorHAnsi"/>
                <w:color w:val="000000"/>
                <w:sz w:val="22"/>
                <w:szCs w:val="22"/>
              </w:rPr>
              <w:t>rehabilitation</w:t>
            </w:r>
            <w:r w:rsidRPr="001F2B5E">
              <w:rPr>
                <w:rFonts w:asciiTheme="minorHAnsi" w:hAnsiTheme="minorHAnsi" w:cstheme="minorHAnsi"/>
                <w:color w:val="000000"/>
                <w:sz w:val="22"/>
                <w:szCs w:val="22"/>
              </w:rPr>
              <w:t xml:space="preserve"> sites. This includes installing clear and visible signage, lighting devices, physical barriers, and warning tape, as well as deploying trained flag personnel to ensure safe movement of vehicles</w:t>
            </w:r>
            <w:r w:rsidR="00E67EBB">
              <w:rPr>
                <w:rFonts w:asciiTheme="minorHAnsi" w:hAnsiTheme="minorHAnsi" w:cstheme="minorHAnsi"/>
                <w:color w:val="000000"/>
                <w:sz w:val="22"/>
                <w:szCs w:val="22"/>
              </w:rPr>
              <w:t xml:space="preserve"> and</w:t>
            </w:r>
            <w:r w:rsidRPr="001F2B5E">
              <w:rPr>
                <w:rFonts w:asciiTheme="minorHAnsi" w:hAnsiTheme="minorHAnsi" w:cstheme="minorHAnsi"/>
                <w:color w:val="000000"/>
                <w:sz w:val="22"/>
                <w:szCs w:val="22"/>
              </w:rPr>
              <w:t xml:space="preserve"> equipment</w:t>
            </w:r>
            <w:r>
              <w:rPr>
                <w:rFonts w:asciiTheme="minorHAnsi" w:hAnsiTheme="minorHAnsi" w:cstheme="minorHAnsi"/>
                <w:color w:val="000000"/>
                <w:sz w:val="22"/>
                <w:szCs w:val="22"/>
              </w:rPr>
              <w:t>;</w:t>
            </w:r>
          </w:p>
          <w:p w14:paraId="4E185CFD" w14:textId="73492BD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There sh</w:t>
            </w:r>
            <w:r w:rsidR="005E06FB">
              <w:rPr>
                <w:rFonts w:asciiTheme="minorHAnsi" w:hAnsiTheme="minorHAnsi" w:cstheme="minorHAnsi"/>
                <w:color w:val="000000"/>
                <w:sz w:val="22"/>
                <w:szCs w:val="22"/>
              </w:rPr>
              <w:t>al</w:t>
            </w:r>
            <w:r w:rsidRPr="00833E7F">
              <w:rPr>
                <w:rFonts w:asciiTheme="minorHAnsi" w:hAnsiTheme="minorHAnsi" w:cstheme="minorHAnsi"/>
                <w:color w:val="000000"/>
                <w:sz w:val="22"/>
                <w:szCs w:val="22"/>
              </w:rPr>
              <w:t xml:space="preserve">l be proper control on </w:t>
            </w:r>
            <w:r w:rsidRPr="00833E7F">
              <w:rPr>
                <w:rFonts w:asciiTheme="minorHAnsi" w:hAnsiTheme="minorHAnsi" w:cstheme="minorHAnsi"/>
                <w:color w:val="000000"/>
                <w:sz w:val="22"/>
                <w:szCs w:val="22"/>
              </w:rPr>
              <w:lastRenderedPageBreak/>
              <w:t>construction activities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r w:rsidRPr="00AF02F7">
              <w:rPr>
                <w:rFonts w:asciiTheme="minorHAnsi" w:hAnsiTheme="minorHAnsi" w:cstheme="minorHAnsi"/>
                <w:color w:val="000000"/>
                <w:sz w:val="22"/>
                <w:szCs w:val="22"/>
              </w:rPr>
              <w:t xml:space="preserve">and the </w:t>
            </w:r>
            <w:r w:rsidRPr="00833E7F">
              <w:rPr>
                <w:rFonts w:asciiTheme="minorHAnsi" w:hAnsiTheme="minorHAnsi" w:cstheme="minorHAnsi"/>
                <w:color w:val="000000"/>
                <w:sz w:val="22"/>
                <w:szCs w:val="22"/>
              </w:rPr>
              <w:t>oil spillage</w:t>
            </w:r>
            <w:r>
              <w:rPr>
                <w:rFonts w:asciiTheme="minorHAnsi" w:hAnsiTheme="minorHAnsi" w:cstheme="minorHAnsi"/>
                <w:color w:val="000000"/>
                <w:sz w:val="22"/>
                <w:szCs w:val="22"/>
              </w:rPr>
              <w:t xml:space="preserve"> and </w:t>
            </w:r>
            <w:r w:rsidRPr="00833E7F">
              <w:rPr>
                <w:rFonts w:asciiTheme="minorHAnsi" w:hAnsiTheme="minorHAnsi" w:cstheme="minorHAnsi"/>
                <w:color w:val="000000"/>
                <w:sz w:val="22"/>
                <w:szCs w:val="22"/>
              </w:rPr>
              <w:t>leakage from vehicles</w:t>
            </w:r>
            <w:r>
              <w:rPr>
                <w:rFonts w:asciiTheme="minorHAnsi" w:hAnsiTheme="minorHAnsi" w:cstheme="minorHAnsi"/>
                <w:color w:val="000000"/>
                <w:sz w:val="22"/>
                <w:szCs w:val="22"/>
              </w:rPr>
              <w:t xml:space="preserve"> </w:t>
            </w:r>
            <w:r w:rsidRPr="00AF02F7">
              <w:rPr>
                <w:rFonts w:asciiTheme="minorHAnsi" w:hAnsiTheme="minorHAnsi" w:cstheme="minorHAnsi"/>
                <w:color w:val="000000"/>
                <w:sz w:val="22"/>
                <w:szCs w:val="22"/>
              </w:rPr>
              <w:t>could be controlled on site by conducting routine inspections of the engine, transmission, and hydraulic systems, checking and replacing worn-out seals, gaskets, hoses, and filters, and monitoring oil levels frequently to detect abnormal loss</w:t>
            </w:r>
            <w:r>
              <w:rPr>
                <w:rFonts w:asciiTheme="minorHAnsi" w:hAnsiTheme="minorHAnsi" w:cstheme="minorHAnsi"/>
                <w:color w:val="000000"/>
                <w:sz w:val="22"/>
                <w:szCs w:val="22"/>
              </w:rPr>
              <w:t>;</w:t>
            </w:r>
          </w:p>
          <w:p w14:paraId="77EBDB29" w14:textId="5B6568C3"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Efforts will be made to create awareness about road safety among the drivers operating construction</w:t>
            </w:r>
            <w:r w:rsidR="00E67EBB">
              <w:rPr>
                <w:rFonts w:asciiTheme="minorHAnsi" w:hAnsiTheme="minorHAnsi" w:cstheme="minorHAnsi"/>
                <w:color w:val="000000"/>
                <w:sz w:val="22"/>
                <w:szCs w:val="22"/>
              </w:rPr>
              <w:t xml:space="preserve"> material transportation</w:t>
            </w:r>
            <w:r w:rsidRPr="00833E7F">
              <w:rPr>
                <w:rFonts w:asciiTheme="minorHAnsi" w:hAnsiTheme="minorHAnsi" w:cstheme="minorHAnsi"/>
                <w:color w:val="000000"/>
                <w:sz w:val="22"/>
                <w:szCs w:val="22"/>
              </w:rPr>
              <w:t xml:space="preserve"> vehicles</w:t>
            </w:r>
            <w:r>
              <w:rPr>
                <w:rFonts w:asciiTheme="minorHAnsi" w:hAnsiTheme="minorHAnsi" w:cstheme="minorHAnsi"/>
                <w:color w:val="000000"/>
                <w:sz w:val="22"/>
                <w:szCs w:val="22"/>
              </w:rPr>
              <w:t>;</w:t>
            </w:r>
          </w:p>
          <w:p w14:paraId="2E4399B9" w14:textId="51429906" w:rsidR="00877F5F" w:rsidRPr="00833E7F" w:rsidRDefault="00877F5F" w:rsidP="00C913F6">
            <w:pPr>
              <w:numPr>
                <w:ilvl w:val="0"/>
                <w:numId w:val="5"/>
              </w:numPr>
              <w:rPr>
                <w:rFonts w:asciiTheme="minorHAnsi" w:hAnsiTheme="minorHAnsi" w:cstheme="minorHAnsi"/>
                <w:color w:val="000000"/>
                <w:sz w:val="22"/>
                <w:szCs w:val="22"/>
              </w:rPr>
            </w:pPr>
            <w:r w:rsidRPr="001F2B5E">
              <w:rPr>
                <w:rFonts w:asciiTheme="minorHAnsi" w:hAnsiTheme="minorHAnsi" w:cstheme="minorHAnsi"/>
                <w:color w:val="000000"/>
                <w:sz w:val="22"/>
                <w:szCs w:val="22"/>
              </w:rPr>
              <w:t xml:space="preserve">The contractor shall ensure timely and accessible public notification regarding all planned </w:t>
            </w:r>
            <w:r w:rsidR="00380DFB">
              <w:rPr>
                <w:rFonts w:asciiTheme="minorHAnsi" w:hAnsiTheme="minorHAnsi" w:cstheme="minorHAnsi"/>
                <w:color w:val="000000"/>
                <w:sz w:val="22"/>
                <w:szCs w:val="22"/>
              </w:rPr>
              <w:t>rehabilitation/construction</w:t>
            </w:r>
            <w:r w:rsidRPr="001F2B5E">
              <w:rPr>
                <w:rFonts w:asciiTheme="minorHAnsi" w:hAnsiTheme="minorHAnsi" w:cstheme="minorHAnsi"/>
                <w:color w:val="000000"/>
                <w:sz w:val="22"/>
                <w:szCs w:val="22"/>
              </w:rPr>
              <w:t xml:space="preserve"> activities. Notifications shall include the nature of works, expected start and end dates, potential traffic or access disruptions, and available detour routes. Information must be disseminated through appropriate channels—such as local notice boards, community meetings</w:t>
            </w:r>
            <w:r w:rsidR="00343A62">
              <w:rPr>
                <w:rFonts w:asciiTheme="minorHAnsi" w:hAnsiTheme="minorHAnsi" w:cstheme="minorHAnsi"/>
                <w:color w:val="000000"/>
                <w:sz w:val="22"/>
                <w:szCs w:val="22"/>
              </w:rPr>
              <w:t>,</w:t>
            </w:r>
            <w:r w:rsidR="00E67EBB">
              <w:rPr>
                <w:rFonts w:asciiTheme="minorHAnsi" w:hAnsiTheme="minorHAnsi" w:cstheme="minorHAnsi"/>
                <w:color w:val="000000"/>
                <w:sz w:val="22"/>
                <w:szCs w:val="22"/>
              </w:rPr>
              <w:t xml:space="preserve"> nearby mosques</w:t>
            </w:r>
            <w:r>
              <w:rPr>
                <w:rFonts w:asciiTheme="minorHAnsi" w:hAnsiTheme="minorHAnsi" w:cstheme="minorHAnsi"/>
                <w:color w:val="000000"/>
                <w:sz w:val="22"/>
                <w:szCs w:val="22"/>
              </w:rPr>
              <w:t xml:space="preserve"> t</w:t>
            </w:r>
            <w:r w:rsidRPr="001F2B5E">
              <w:rPr>
                <w:rFonts w:asciiTheme="minorHAnsi" w:hAnsiTheme="minorHAnsi" w:cstheme="minorHAnsi"/>
                <w:color w:val="000000"/>
                <w:sz w:val="22"/>
                <w:szCs w:val="22"/>
              </w:rPr>
              <w:t>o allow the public to prepare and minimize inconvenience</w:t>
            </w:r>
            <w:r>
              <w:rPr>
                <w:rFonts w:asciiTheme="minorHAnsi" w:hAnsiTheme="minorHAnsi" w:cstheme="minorHAnsi"/>
                <w:color w:val="000000"/>
                <w:sz w:val="22"/>
                <w:szCs w:val="22"/>
              </w:rPr>
              <w:t>;</w:t>
            </w:r>
          </w:p>
          <w:p w14:paraId="51A96968" w14:textId="245F7D2F" w:rsidR="00877F5F" w:rsidRPr="00833E7F" w:rsidRDefault="005E06FB"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Workers who shall be reported as ill or </w:t>
            </w:r>
            <w:r>
              <w:rPr>
                <w:rFonts w:asciiTheme="minorHAnsi" w:hAnsiTheme="minorHAnsi" w:cstheme="minorHAnsi"/>
                <w:color w:val="000000"/>
                <w:sz w:val="22"/>
                <w:szCs w:val="22"/>
              </w:rPr>
              <w:lastRenderedPageBreak/>
              <w:t>exhibit possible symptoms shall be restricted from entering the work site. They shall be promptly isolated and referred to local medical facilities for immediate care</w:t>
            </w:r>
            <w:r w:rsidR="00877F5F">
              <w:rPr>
                <w:rFonts w:asciiTheme="minorHAnsi" w:hAnsiTheme="minorHAnsi" w:cstheme="minorHAnsi"/>
                <w:color w:val="000000"/>
                <w:sz w:val="22"/>
                <w:szCs w:val="22"/>
              </w:rPr>
              <w:t>;</w:t>
            </w:r>
          </w:p>
          <w:p w14:paraId="24266AC2" w14:textId="24F8DCF0"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The communicable disease of most concern during the construction phase, like </w:t>
            </w:r>
            <w:bookmarkStart w:id="91" w:name="_Hlk70723863"/>
            <w:r w:rsidRPr="00833E7F">
              <w:rPr>
                <w:rFonts w:asciiTheme="minorHAnsi" w:hAnsiTheme="minorHAnsi" w:cstheme="minorHAnsi"/>
                <w:color w:val="000000"/>
                <w:sz w:val="22"/>
                <w:szCs w:val="22"/>
              </w:rPr>
              <w:t xml:space="preserve">sexually-transmitted </w:t>
            </w:r>
            <w:r>
              <w:rPr>
                <w:rFonts w:asciiTheme="minorHAnsi" w:hAnsiTheme="minorHAnsi" w:cstheme="minorHAnsi"/>
                <w:color w:val="000000"/>
                <w:sz w:val="22"/>
                <w:szCs w:val="22"/>
              </w:rPr>
              <w:t>diseases</w:t>
            </w:r>
            <w:r w:rsidRPr="00833E7F">
              <w:rPr>
                <w:rFonts w:asciiTheme="minorHAnsi" w:hAnsiTheme="minorHAnsi" w:cstheme="minorHAnsi"/>
                <w:color w:val="000000"/>
                <w:sz w:val="22"/>
                <w:szCs w:val="22"/>
              </w:rPr>
              <w:t xml:space="preserve"> (STDs)</w:t>
            </w:r>
            <w:bookmarkEnd w:id="91"/>
            <w:r w:rsidRPr="00833E7F">
              <w:rPr>
                <w:rFonts w:asciiTheme="minorHAnsi" w:hAnsiTheme="minorHAnsi" w:cstheme="minorHAnsi"/>
                <w:color w:val="000000"/>
                <w:sz w:val="22"/>
                <w:szCs w:val="22"/>
              </w:rPr>
              <w:t xml:space="preserve"> such as HIV/AIDS, should be prevented by successful initiatives typically involving health awareness, education initiatives, training of workers in disease treatment, immunization programs, </w:t>
            </w:r>
            <w:r w:rsidRPr="00AF02F7">
              <w:rPr>
                <w:rFonts w:asciiTheme="minorHAnsi" w:hAnsiTheme="minorHAnsi" w:cstheme="minorHAnsi"/>
                <w:color w:val="000000"/>
                <w:sz w:val="22"/>
                <w:szCs w:val="22"/>
              </w:rPr>
              <w:t xml:space="preserve">regular medical checkups of labor and </w:t>
            </w:r>
            <w:r w:rsidR="00E53C47" w:rsidRPr="00AF02F7">
              <w:rPr>
                <w:rFonts w:asciiTheme="minorHAnsi" w:hAnsiTheme="minorHAnsi" w:cstheme="minorHAnsi"/>
                <w:color w:val="000000"/>
                <w:sz w:val="22"/>
                <w:szCs w:val="22"/>
              </w:rPr>
              <w:t>staff,</w:t>
            </w:r>
            <w:r w:rsidR="00E53C47">
              <w:rPr>
                <w:rFonts w:asciiTheme="minorHAnsi" w:hAnsiTheme="minorHAnsi" w:cstheme="minorHAnsi"/>
                <w:color w:val="000000"/>
                <w:sz w:val="22"/>
                <w:szCs w:val="22"/>
              </w:rPr>
              <w:t xml:space="preserve"> and</w:t>
            </w:r>
            <w:r w:rsidRPr="00833E7F">
              <w:rPr>
                <w:rFonts w:asciiTheme="minorHAnsi" w:hAnsiTheme="minorHAnsi" w:cstheme="minorHAnsi"/>
                <w:color w:val="000000"/>
                <w:sz w:val="22"/>
                <w:szCs w:val="22"/>
              </w:rPr>
              <w:t xml:space="preserve"> providing health services;    </w:t>
            </w:r>
          </w:p>
          <w:p w14:paraId="15A3ABEA" w14:textId="5F44851C" w:rsidR="00877F5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Reducing the impacts of </w:t>
            </w:r>
            <w:r>
              <w:rPr>
                <w:rFonts w:asciiTheme="minorHAnsi" w:hAnsiTheme="minorHAnsi" w:cstheme="minorHAnsi"/>
                <w:color w:val="000000"/>
                <w:sz w:val="22"/>
                <w:szCs w:val="22"/>
              </w:rPr>
              <w:t>vector-borne</w:t>
            </w:r>
            <w:r w:rsidRPr="00833E7F">
              <w:rPr>
                <w:rFonts w:asciiTheme="minorHAnsi" w:hAnsiTheme="minorHAnsi" w:cstheme="minorHAnsi"/>
                <w:color w:val="000000"/>
                <w:sz w:val="22"/>
                <w:szCs w:val="22"/>
              </w:rPr>
              <w:t xml:space="preserve"> diseases on long-term health </w:t>
            </w:r>
            <w:r>
              <w:rPr>
                <w:rFonts w:asciiTheme="minorHAnsi" w:hAnsiTheme="minorHAnsi" w:cstheme="minorHAnsi"/>
                <w:color w:val="000000"/>
                <w:sz w:val="22"/>
                <w:szCs w:val="22"/>
              </w:rPr>
              <w:t>effects</w:t>
            </w:r>
            <w:r w:rsidRPr="00833E7F">
              <w:rPr>
                <w:rFonts w:asciiTheme="minorHAnsi" w:hAnsiTheme="minorHAnsi" w:cstheme="minorHAnsi"/>
                <w:color w:val="000000"/>
                <w:sz w:val="22"/>
                <w:szCs w:val="22"/>
              </w:rPr>
              <w:t xml:space="preserve"> of workers should be accomplished through </w:t>
            </w:r>
            <w:r>
              <w:rPr>
                <w:rFonts w:asciiTheme="minorHAnsi" w:hAnsiTheme="minorHAnsi" w:cstheme="minorHAnsi"/>
                <w:color w:val="000000"/>
                <w:sz w:val="22"/>
                <w:szCs w:val="22"/>
              </w:rPr>
              <w:t xml:space="preserve">the </w:t>
            </w:r>
            <w:r w:rsidRPr="00833E7F">
              <w:rPr>
                <w:rFonts w:asciiTheme="minorHAnsi" w:hAnsiTheme="minorHAnsi" w:cstheme="minorHAnsi"/>
                <w:color w:val="000000"/>
                <w:sz w:val="22"/>
                <w:szCs w:val="22"/>
              </w:rPr>
              <w:t xml:space="preserve">implementation of diverse interventions aimed at eliminating the factors that lead to disease, which </w:t>
            </w:r>
            <w:r>
              <w:rPr>
                <w:rFonts w:asciiTheme="minorHAnsi" w:hAnsiTheme="minorHAnsi" w:cstheme="minorHAnsi"/>
                <w:color w:val="000000"/>
                <w:sz w:val="22"/>
                <w:szCs w:val="22"/>
              </w:rPr>
              <w:t>include</w:t>
            </w:r>
            <w:r w:rsidRPr="00833E7F">
              <w:rPr>
                <w:rFonts w:asciiTheme="minorHAnsi" w:hAnsiTheme="minorHAnsi" w:cstheme="minorHAnsi"/>
                <w:color w:val="000000"/>
                <w:sz w:val="22"/>
                <w:szCs w:val="22"/>
              </w:rPr>
              <w:t xml:space="preserve"> prevention of larval and adult propagation of vectors through sanitary improvements and elimination of breeding habitat close </w:t>
            </w:r>
            <w:r w:rsidRPr="00833E7F">
              <w:rPr>
                <w:rFonts w:asciiTheme="minorHAnsi" w:hAnsiTheme="minorHAnsi" w:cstheme="minorHAnsi"/>
                <w:color w:val="000000"/>
                <w:sz w:val="22"/>
                <w:szCs w:val="22"/>
              </w:rPr>
              <w:lastRenderedPageBreak/>
              <w:t>to human settlements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by eliminating any unusable impounding of water</w:t>
            </w:r>
            <w:r>
              <w:rPr>
                <w:rFonts w:asciiTheme="minorHAnsi" w:hAnsiTheme="minorHAnsi" w:cstheme="minorHAnsi"/>
                <w:color w:val="000000"/>
                <w:sz w:val="22"/>
                <w:szCs w:val="22"/>
              </w:rPr>
              <w:t>;</w:t>
            </w:r>
          </w:p>
          <w:p w14:paraId="3FD4C864" w14:textId="0C5A550B" w:rsidR="00877F5F" w:rsidRPr="00F5686D" w:rsidRDefault="00877F5F" w:rsidP="00C913F6">
            <w:pPr>
              <w:numPr>
                <w:ilvl w:val="0"/>
                <w:numId w:val="5"/>
              </w:numPr>
              <w:rPr>
                <w:rFonts w:asciiTheme="minorHAnsi" w:hAnsiTheme="minorHAnsi" w:cstheme="minorHAnsi"/>
                <w:color w:val="000000"/>
                <w:sz w:val="22"/>
                <w:szCs w:val="22"/>
              </w:rPr>
            </w:pPr>
            <w:r w:rsidRPr="00F5686D">
              <w:rPr>
                <w:rFonts w:asciiTheme="minorHAnsi" w:hAnsiTheme="minorHAnsi" w:cstheme="minorHAnsi"/>
                <w:color w:val="000000"/>
                <w:sz w:val="22"/>
                <w:szCs w:val="22"/>
              </w:rPr>
              <w:t>A supply of safe drinking water will be made available and maintained at the project site(s)</w:t>
            </w:r>
            <w:r>
              <w:rPr>
                <w:rFonts w:asciiTheme="minorHAnsi" w:hAnsiTheme="minorHAnsi" w:cstheme="minorHAnsi"/>
                <w:color w:val="000000"/>
                <w:sz w:val="22"/>
                <w:szCs w:val="22"/>
              </w:rPr>
              <w:t>;</w:t>
            </w:r>
          </w:p>
          <w:p w14:paraId="61188103" w14:textId="1A0D7720" w:rsidR="00877F5F" w:rsidRPr="00F5686D" w:rsidRDefault="00877F5F" w:rsidP="00C913F6">
            <w:pPr>
              <w:numPr>
                <w:ilvl w:val="0"/>
                <w:numId w:val="5"/>
              </w:numPr>
              <w:rPr>
                <w:rFonts w:asciiTheme="minorHAnsi" w:hAnsiTheme="minorHAnsi" w:cstheme="minorHAnsi"/>
                <w:color w:val="000000"/>
                <w:sz w:val="22"/>
                <w:szCs w:val="22"/>
              </w:rPr>
            </w:pPr>
            <w:r w:rsidRPr="00F5686D">
              <w:rPr>
                <w:rFonts w:asciiTheme="minorHAnsi" w:hAnsiTheme="minorHAnsi" w:cstheme="minorHAnsi"/>
                <w:color w:val="000000"/>
                <w:sz w:val="22"/>
                <w:szCs w:val="22"/>
              </w:rPr>
              <w:t>Chlorinated disinfecting spraying must be conducted at the work site(s)</w:t>
            </w:r>
            <w:r>
              <w:rPr>
                <w:rFonts w:asciiTheme="minorHAnsi" w:hAnsiTheme="minorHAnsi" w:cstheme="minorHAnsi"/>
                <w:color w:val="000000"/>
                <w:sz w:val="22"/>
                <w:szCs w:val="22"/>
              </w:rPr>
              <w:t>; and</w:t>
            </w:r>
          </w:p>
          <w:p w14:paraId="674D4460" w14:textId="23DA8486" w:rsidR="005E06FB" w:rsidRDefault="00877F5F" w:rsidP="00C913F6">
            <w:pPr>
              <w:numPr>
                <w:ilvl w:val="0"/>
                <w:numId w:val="5"/>
              </w:numPr>
              <w:rPr>
                <w:rFonts w:asciiTheme="minorHAnsi" w:hAnsiTheme="minorHAnsi" w:cstheme="minorHAnsi"/>
                <w:color w:val="000000"/>
                <w:sz w:val="22"/>
                <w:szCs w:val="22"/>
              </w:rPr>
            </w:pPr>
            <w:r w:rsidRPr="00F5686D">
              <w:rPr>
                <w:rFonts w:asciiTheme="minorHAnsi" w:hAnsiTheme="minorHAnsi" w:cstheme="minorHAnsi"/>
                <w:color w:val="000000"/>
                <w:sz w:val="22"/>
                <w:szCs w:val="22"/>
              </w:rPr>
              <w:t>Proper hygiene practices in the toilets and washrooms will be implemented with proper and adequate use of soaps and disinfectant spray</w:t>
            </w:r>
            <w:r w:rsidR="009C45C9">
              <w:rPr>
                <w:rFonts w:asciiTheme="minorHAnsi" w:hAnsiTheme="minorHAnsi" w:cstheme="minorHAnsi"/>
                <w:color w:val="000000"/>
                <w:sz w:val="22"/>
                <w:szCs w:val="22"/>
              </w:rPr>
              <w:t>.</w:t>
            </w:r>
          </w:p>
          <w:p w14:paraId="208E2504" w14:textId="77777777" w:rsidR="009C45C9" w:rsidRDefault="009C45C9" w:rsidP="00E53C47">
            <w:pPr>
              <w:rPr>
                <w:rFonts w:asciiTheme="minorHAnsi" w:hAnsiTheme="minorHAnsi" w:cstheme="minorHAnsi"/>
                <w:color w:val="000000"/>
                <w:sz w:val="22"/>
                <w:szCs w:val="22"/>
              </w:rPr>
            </w:pPr>
            <w:r>
              <w:rPr>
                <w:rFonts w:asciiTheme="minorHAnsi" w:hAnsiTheme="minorHAnsi" w:cstheme="minorHAnsi"/>
                <w:color w:val="000000"/>
                <w:sz w:val="22"/>
                <w:szCs w:val="22"/>
              </w:rPr>
              <w:t xml:space="preserve">In addition to the above general protective measures for the laborer and adjoining community, the contractor and his/her supervisory staff will provide and ensure the specific protective measures, such as: </w:t>
            </w:r>
          </w:p>
          <w:p w14:paraId="082EC354" w14:textId="77777777" w:rsidR="009C45C9" w:rsidRPr="006C6870" w:rsidRDefault="009C45C9" w:rsidP="00C913F6">
            <w:pPr>
              <w:pStyle w:val="ListParagraph"/>
              <w:numPr>
                <w:ilvl w:val="0"/>
                <w:numId w:val="5"/>
              </w:numPr>
              <w:rPr>
                <w:rFonts w:asciiTheme="minorHAnsi" w:hAnsiTheme="minorHAnsi" w:cstheme="minorHAnsi"/>
                <w:color w:val="000000"/>
                <w:sz w:val="22"/>
                <w:szCs w:val="22"/>
              </w:rPr>
            </w:pPr>
            <w:r w:rsidRPr="006C6870">
              <w:rPr>
                <w:rFonts w:asciiTheme="minorHAnsi" w:hAnsiTheme="minorHAnsi" w:cstheme="minorHAnsi"/>
                <w:color w:val="000000"/>
                <w:sz w:val="22"/>
                <w:szCs w:val="22"/>
              </w:rPr>
              <w:t>Provide training and awareness to the concerned staff on handling, storage, and safety of gas cylinders;</w:t>
            </w:r>
          </w:p>
          <w:p w14:paraId="05081BD3" w14:textId="376A0505" w:rsidR="009C45C9" w:rsidRPr="006C6870" w:rsidRDefault="009C45C9" w:rsidP="00C913F6">
            <w:pPr>
              <w:pStyle w:val="ListParagraph"/>
              <w:numPr>
                <w:ilvl w:val="0"/>
                <w:numId w:val="5"/>
              </w:numPr>
              <w:rPr>
                <w:rFonts w:asciiTheme="minorHAnsi" w:hAnsiTheme="minorHAnsi" w:cstheme="minorHAnsi"/>
                <w:color w:val="000000"/>
                <w:sz w:val="22"/>
                <w:szCs w:val="22"/>
              </w:rPr>
            </w:pPr>
            <w:r w:rsidRPr="006C6870">
              <w:rPr>
                <w:rFonts w:asciiTheme="minorHAnsi" w:hAnsiTheme="minorHAnsi" w:cstheme="minorHAnsi"/>
                <w:color w:val="000000"/>
                <w:sz w:val="22"/>
                <w:szCs w:val="22"/>
              </w:rPr>
              <w:t>Approved utility isolation, barricading, and dust suppression;</w:t>
            </w:r>
          </w:p>
          <w:p w14:paraId="24196FDA" w14:textId="77777777" w:rsidR="009C45C9" w:rsidRPr="006C6870" w:rsidRDefault="009C45C9" w:rsidP="00C913F6">
            <w:pPr>
              <w:pStyle w:val="ListParagraph"/>
              <w:numPr>
                <w:ilvl w:val="0"/>
                <w:numId w:val="5"/>
              </w:numPr>
              <w:rPr>
                <w:rFonts w:asciiTheme="minorHAnsi" w:hAnsiTheme="minorHAnsi" w:cstheme="minorHAnsi"/>
                <w:color w:val="000000"/>
                <w:sz w:val="22"/>
                <w:szCs w:val="22"/>
              </w:rPr>
            </w:pPr>
            <w:r w:rsidRPr="006C6870">
              <w:rPr>
                <w:rFonts w:asciiTheme="minorHAnsi" w:hAnsiTheme="minorHAnsi" w:cstheme="minorHAnsi"/>
                <w:color w:val="000000"/>
                <w:sz w:val="22"/>
                <w:szCs w:val="22"/>
              </w:rPr>
              <w:t>Fire prevention plan, controlled storage of flammables, hot-work permits, provision and location of firefighting equipment;</w:t>
            </w:r>
          </w:p>
          <w:p w14:paraId="70DA542A" w14:textId="23D09623" w:rsidR="00877F5F" w:rsidRPr="00833E7F" w:rsidRDefault="009C45C9" w:rsidP="00C913F6">
            <w:pPr>
              <w:numPr>
                <w:ilvl w:val="0"/>
                <w:numId w:val="5"/>
              </w:numPr>
              <w:rPr>
                <w:rFonts w:asciiTheme="minorHAnsi" w:hAnsiTheme="minorHAnsi" w:cstheme="minorHAnsi"/>
                <w:color w:val="000000"/>
                <w:sz w:val="22"/>
                <w:szCs w:val="22"/>
              </w:rPr>
            </w:pPr>
            <w:r w:rsidRPr="006C6870">
              <w:rPr>
                <w:rFonts w:asciiTheme="minorHAnsi" w:hAnsiTheme="minorHAnsi" w:cstheme="minorHAnsi"/>
                <w:sz w:val="22"/>
              </w:rPr>
              <w:t>Good housekeeping, clear walkways, adequate lighting, and spill control</w:t>
            </w:r>
            <w:r>
              <w:rPr>
                <w:rFonts w:asciiTheme="minorHAnsi" w:hAnsiTheme="minorHAnsi" w:cstheme="minorHAnsi"/>
                <w:sz w:val="22"/>
              </w:rPr>
              <w:t>.</w:t>
            </w:r>
            <w:r w:rsidRPr="00F5686D">
              <w:rPr>
                <w:rFonts w:asciiTheme="minorHAnsi" w:hAnsiTheme="minorHAnsi" w:cstheme="minorHAnsi"/>
                <w:color w:val="000000"/>
                <w:sz w:val="22"/>
                <w:szCs w:val="22"/>
              </w:rPr>
              <w:t xml:space="preserve"> </w:t>
            </w:r>
            <w:r w:rsidR="00877F5F" w:rsidRPr="00F5686D">
              <w:rPr>
                <w:rFonts w:asciiTheme="minorHAnsi" w:hAnsiTheme="minorHAnsi" w:cstheme="minorHAnsi"/>
                <w:color w:val="000000"/>
                <w:sz w:val="22"/>
                <w:szCs w:val="22"/>
              </w:rPr>
              <w:t xml:space="preserve"> </w:t>
            </w:r>
          </w:p>
        </w:tc>
        <w:tc>
          <w:tcPr>
            <w:tcW w:w="1397" w:type="dxa"/>
          </w:tcPr>
          <w:p w14:paraId="26068BDB" w14:textId="2980E7BD" w:rsidR="00877F5F" w:rsidRPr="00833E7F" w:rsidRDefault="00DA2F5F"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w:t>
            </w:r>
          </w:p>
        </w:tc>
        <w:tc>
          <w:tcPr>
            <w:tcW w:w="1696" w:type="dxa"/>
          </w:tcPr>
          <w:p w14:paraId="02DBB83D" w14:textId="1184052A" w:rsidR="00877F5F" w:rsidRPr="00833E7F" w:rsidRDefault="0038186C" w:rsidP="00E53C47">
            <w:pPr>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380DFB">
              <w:rPr>
                <w:rFonts w:asciiTheme="minorHAnsi" w:hAnsiTheme="minorHAnsi" w:cstheme="minorHAnsi"/>
                <w:color w:val="000000"/>
                <w:sz w:val="22"/>
                <w:szCs w:val="22"/>
              </w:rPr>
              <w:t xml:space="preserve"> for implementation</w:t>
            </w:r>
            <w:r w:rsidR="00F0479D">
              <w:rPr>
                <w:rFonts w:asciiTheme="minorHAnsi" w:hAnsiTheme="minorHAnsi" w:cstheme="minorHAnsi"/>
                <w:color w:val="000000"/>
                <w:sz w:val="22"/>
                <w:szCs w:val="22"/>
              </w:rPr>
              <w:t xml:space="preserve">, </w:t>
            </w:r>
            <w:r w:rsidR="00F0479D" w:rsidRPr="00D1046B">
              <w:rPr>
                <w:rFonts w:asciiTheme="minorHAnsi" w:hAnsiTheme="minorHAnsi" w:cstheme="minorHAnsi"/>
                <w:color w:val="000000"/>
                <w:sz w:val="22"/>
                <w:szCs w:val="22"/>
              </w:rPr>
              <w:t>Supervision</w:t>
            </w:r>
            <w:r w:rsidR="00DA2F5F" w:rsidRPr="00D1046B">
              <w:rPr>
                <w:rFonts w:asciiTheme="minorHAnsi" w:hAnsiTheme="minorHAnsi" w:cstheme="minorHAnsi"/>
                <w:color w:val="000000"/>
                <w:sz w:val="22"/>
                <w:szCs w:val="22"/>
              </w:rPr>
              <w:t xml:space="preserve"> Consultant (SC)</w:t>
            </w:r>
            <w:r w:rsidR="00DA2F5F">
              <w:rPr>
                <w:rFonts w:asciiTheme="minorHAnsi" w:hAnsiTheme="minorHAnsi" w:cstheme="minorHAnsi"/>
                <w:color w:val="000000"/>
                <w:sz w:val="22"/>
                <w:szCs w:val="22"/>
              </w:rPr>
              <w:t>, and PIU</w:t>
            </w:r>
            <w:r w:rsidR="00DA2F5F" w:rsidRPr="00D1046B">
              <w:rPr>
                <w:rFonts w:asciiTheme="minorHAnsi" w:hAnsiTheme="minorHAnsi" w:cstheme="minorHAnsi"/>
                <w:color w:val="000000"/>
                <w:sz w:val="22"/>
                <w:szCs w:val="22"/>
              </w:rPr>
              <w:t xml:space="preserve"> to monitor</w:t>
            </w:r>
            <w:r w:rsidR="00380DFB">
              <w:rPr>
                <w:rFonts w:asciiTheme="minorHAnsi" w:hAnsiTheme="minorHAnsi" w:cstheme="minorHAnsi"/>
                <w:color w:val="000000"/>
                <w:sz w:val="22"/>
                <w:szCs w:val="22"/>
              </w:rPr>
              <w:t xml:space="preserve"> compliance</w:t>
            </w:r>
            <w:r w:rsidR="00DA2F5F">
              <w:rPr>
                <w:rFonts w:asciiTheme="minorHAnsi" w:hAnsiTheme="minorHAnsi" w:cstheme="minorHAnsi"/>
                <w:color w:val="000000"/>
                <w:sz w:val="22"/>
                <w:szCs w:val="22"/>
              </w:rPr>
              <w:t>.</w:t>
            </w:r>
          </w:p>
        </w:tc>
      </w:tr>
      <w:tr w:rsidR="00877F5F" w:rsidRPr="0028159E" w14:paraId="71E079DD" w14:textId="77777777" w:rsidTr="009124D6">
        <w:trPr>
          <w:trHeight w:val="503"/>
          <w:jc w:val="center"/>
        </w:trPr>
        <w:tc>
          <w:tcPr>
            <w:tcW w:w="538" w:type="dxa"/>
          </w:tcPr>
          <w:p w14:paraId="207C0931" w14:textId="769DF675" w:rsidR="00877F5F" w:rsidRPr="00833E7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8</w:t>
            </w:r>
          </w:p>
        </w:tc>
        <w:tc>
          <w:tcPr>
            <w:tcW w:w="1257" w:type="dxa"/>
          </w:tcPr>
          <w:p w14:paraId="51794F4D" w14:textId="2B9450F0" w:rsidR="00877F5F" w:rsidRPr="00833E7F" w:rsidRDefault="00877F5F" w:rsidP="00E53C47">
            <w:pPr>
              <w:tabs>
                <w:tab w:val="left" w:pos="720"/>
              </w:tabs>
              <w:rPr>
                <w:rFonts w:asciiTheme="minorHAnsi" w:hAnsiTheme="minorHAnsi" w:cstheme="minorHAnsi"/>
                <w:bCs/>
                <w:sz w:val="22"/>
                <w:szCs w:val="22"/>
              </w:rPr>
            </w:pPr>
            <w:r>
              <w:rPr>
                <w:rFonts w:asciiTheme="minorHAnsi" w:hAnsiTheme="minorHAnsi" w:cstheme="minorHAnsi"/>
                <w:sz w:val="22"/>
                <w:szCs w:val="22"/>
              </w:rPr>
              <w:t xml:space="preserve">Labor </w:t>
            </w:r>
            <w:r w:rsidRPr="00833E7F">
              <w:rPr>
                <w:rFonts w:asciiTheme="minorHAnsi" w:hAnsiTheme="minorHAnsi" w:cstheme="minorHAnsi"/>
                <w:sz w:val="22"/>
                <w:szCs w:val="22"/>
              </w:rPr>
              <w:t xml:space="preserve">Camp </w:t>
            </w:r>
          </w:p>
        </w:tc>
        <w:tc>
          <w:tcPr>
            <w:tcW w:w="2347" w:type="dxa"/>
          </w:tcPr>
          <w:p w14:paraId="35E42726" w14:textId="48B1589D" w:rsidR="00877F5F" w:rsidRPr="00833E7F" w:rsidRDefault="00024B9B" w:rsidP="00E53C47">
            <w:pPr>
              <w:rPr>
                <w:rFonts w:asciiTheme="minorHAnsi" w:hAnsiTheme="minorHAnsi" w:cstheme="minorHAnsi"/>
                <w:color w:val="000000"/>
                <w:sz w:val="22"/>
                <w:szCs w:val="22"/>
              </w:rPr>
            </w:pPr>
            <w:r w:rsidRPr="00024B9B">
              <w:rPr>
                <w:rFonts w:asciiTheme="minorHAnsi" w:hAnsiTheme="minorHAnsi" w:cstheme="minorHAnsi"/>
                <w:sz w:val="22"/>
                <w:szCs w:val="22"/>
              </w:rPr>
              <w:t>To minimize loss of assets and vegetation due to labor movement</w:t>
            </w:r>
            <w:r>
              <w:rPr>
                <w:rFonts w:asciiTheme="minorHAnsi" w:hAnsiTheme="minorHAnsi" w:cstheme="minorHAnsi"/>
                <w:sz w:val="22"/>
                <w:szCs w:val="22"/>
              </w:rPr>
              <w:t>s</w:t>
            </w:r>
            <w:r w:rsidRPr="00024B9B">
              <w:rPr>
                <w:rFonts w:asciiTheme="minorHAnsi" w:hAnsiTheme="minorHAnsi" w:cstheme="minorHAnsi"/>
                <w:sz w:val="22"/>
                <w:szCs w:val="22"/>
              </w:rPr>
              <w:t>, prevent environmental degradation from construction camps, and ensure the camp's presence does not cause any concerns for the nearby community</w:t>
            </w:r>
          </w:p>
        </w:tc>
        <w:tc>
          <w:tcPr>
            <w:tcW w:w="2570" w:type="dxa"/>
          </w:tcPr>
          <w:p w14:paraId="193E3EBC" w14:textId="2DD33858" w:rsidR="00F3490C" w:rsidRDefault="00F3490C" w:rsidP="00C913F6">
            <w:pPr>
              <w:numPr>
                <w:ilvl w:val="0"/>
                <w:numId w:val="5"/>
              </w:numPr>
              <w:rPr>
                <w:rFonts w:asciiTheme="minorHAnsi" w:hAnsiTheme="minorHAnsi" w:cstheme="minorHAnsi"/>
                <w:sz w:val="22"/>
                <w:szCs w:val="22"/>
              </w:rPr>
            </w:pPr>
            <w:r>
              <w:rPr>
                <w:rFonts w:asciiTheme="minorHAnsi" w:hAnsiTheme="minorHAnsi" w:cstheme="minorHAnsi"/>
                <w:sz w:val="22"/>
                <w:szCs w:val="22"/>
              </w:rPr>
              <w:t xml:space="preserve">Considering the sub-project activities being spread across 21 DWS schemes, a small </w:t>
            </w:r>
            <w:r w:rsidR="00435C16">
              <w:rPr>
                <w:rFonts w:asciiTheme="minorHAnsi" w:hAnsiTheme="minorHAnsi" w:cstheme="minorHAnsi"/>
                <w:sz w:val="22"/>
                <w:szCs w:val="22"/>
              </w:rPr>
              <w:t>worker’s</w:t>
            </w:r>
            <w:r>
              <w:rPr>
                <w:rFonts w:asciiTheme="minorHAnsi" w:hAnsiTheme="minorHAnsi" w:cstheme="minorHAnsi"/>
                <w:sz w:val="22"/>
                <w:szCs w:val="22"/>
              </w:rPr>
              <w:t xml:space="preserve"> camp having basic facilities/arrangements of rest area, washroom shall be provided at each of these 21 schemes. </w:t>
            </w:r>
          </w:p>
          <w:p w14:paraId="57990319" w14:textId="40F1D9D3" w:rsidR="00877F5F" w:rsidRDefault="00877F5F" w:rsidP="00C913F6">
            <w:pPr>
              <w:numPr>
                <w:ilvl w:val="0"/>
                <w:numId w:val="5"/>
              </w:numPr>
              <w:rPr>
                <w:rFonts w:asciiTheme="minorHAnsi" w:hAnsiTheme="minorHAnsi" w:cstheme="minorHAnsi"/>
                <w:sz w:val="22"/>
                <w:szCs w:val="22"/>
              </w:rPr>
            </w:pPr>
            <w:r>
              <w:rPr>
                <w:rFonts w:asciiTheme="minorHAnsi" w:hAnsiTheme="minorHAnsi" w:cstheme="minorHAnsi"/>
                <w:sz w:val="22"/>
                <w:szCs w:val="22"/>
              </w:rPr>
              <w:t>All the workers staying in the camp will be issued ID cards for security purposes;</w:t>
            </w:r>
          </w:p>
          <w:p w14:paraId="245CE734" w14:textId="0A421FC7" w:rsidR="00877F5F" w:rsidRDefault="00877F5F" w:rsidP="00C913F6">
            <w:pPr>
              <w:numPr>
                <w:ilvl w:val="0"/>
                <w:numId w:val="5"/>
              </w:numPr>
              <w:rPr>
                <w:rFonts w:asciiTheme="minorHAnsi" w:hAnsiTheme="minorHAnsi" w:cstheme="minorHAnsi"/>
                <w:sz w:val="22"/>
                <w:szCs w:val="22"/>
              </w:rPr>
            </w:pPr>
            <w:r>
              <w:rPr>
                <w:rFonts w:asciiTheme="minorHAnsi" w:hAnsiTheme="minorHAnsi" w:cstheme="minorHAnsi"/>
                <w:sz w:val="22"/>
                <w:szCs w:val="22"/>
              </w:rPr>
              <w:t xml:space="preserve">Provision of all required medical health facilities (first aid boxes, reasonable stock of commonly used medicines) in the camp for emergency health services; </w:t>
            </w:r>
          </w:p>
          <w:p w14:paraId="08F19EB8" w14:textId="510449AC" w:rsidR="00877F5F" w:rsidRPr="00E6648A" w:rsidRDefault="00877F5F" w:rsidP="00C913F6">
            <w:pPr>
              <w:numPr>
                <w:ilvl w:val="0"/>
                <w:numId w:val="5"/>
              </w:numPr>
              <w:rPr>
                <w:rFonts w:asciiTheme="minorHAnsi" w:hAnsiTheme="minorHAnsi" w:cstheme="minorHAnsi"/>
                <w:sz w:val="22"/>
                <w:szCs w:val="22"/>
              </w:rPr>
            </w:pPr>
            <w:r w:rsidRPr="00833E7F">
              <w:rPr>
                <w:rFonts w:asciiTheme="minorHAnsi" w:hAnsiTheme="minorHAnsi" w:cstheme="minorHAnsi"/>
                <w:color w:val="000000"/>
                <w:sz w:val="22"/>
                <w:szCs w:val="22"/>
              </w:rPr>
              <w:t xml:space="preserve">The camp will be properly fenced and gated to prevent the entry </w:t>
            </w:r>
            <w:r>
              <w:rPr>
                <w:rFonts w:asciiTheme="minorHAnsi" w:hAnsiTheme="minorHAnsi" w:cstheme="minorHAnsi"/>
                <w:color w:val="000000"/>
                <w:sz w:val="22"/>
                <w:szCs w:val="22"/>
              </w:rPr>
              <w:t>of outsiders into the camp;</w:t>
            </w:r>
          </w:p>
          <w:p w14:paraId="7F153735" w14:textId="078D0AAB" w:rsidR="00877F5F" w:rsidRPr="00E6648A" w:rsidRDefault="00877F5F" w:rsidP="00C913F6">
            <w:pPr>
              <w:pStyle w:val="ListParagraph"/>
              <w:numPr>
                <w:ilvl w:val="0"/>
                <w:numId w:val="5"/>
              </w:numPr>
              <w:rPr>
                <w:rFonts w:asciiTheme="minorHAnsi" w:hAnsiTheme="minorHAnsi" w:cstheme="minorHAnsi"/>
                <w:sz w:val="22"/>
                <w:szCs w:val="22"/>
              </w:rPr>
            </w:pPr>
            <w:r>
              <w:rPr>
                <w:rFonts w:asciiTheme="minorHAnsi" w:hAnsiTheme="minorHAnsi" w:cstheme="minorHAnsi"/>
                <w:sz w:val="22"/>
                <w:szCs w:val="22"/>
              </w:rPr>
              <w:t>E</w:t>
            </w:r>
            <w:r w:rsidRPr="00E6648A">
              <w:rPr>
                <w:rFonts w:asciiTheme="minorHAnsi" w:hAnsiTheme="minorHAnsi" w:cstheme="minorHAnsi"/>
                <w:sz w:val="22"/>
                <w:szCs w:val="22"/>
              </w:rPr>
              <w:t xml:space="preserve">ntry for </w:t>
            </w:r>
            <w:r>
              <w:rPr>
                <w:rFonts w:asciiTheme="minorHAnsi" w:hAnsiTheme="minorHAnsi" w:cstheme="minorHAnsi"/>
                <w:sz w:val="22"/>
                <w:szCs w:val="22"/>
              </w:rPr>
              <w:t xml:space="preserve">the </w:t>
            </w:r>
            <w:r w:rsidRPr="00E6648A">
              <w:rPr>
                <w:rFonts w:asciiTheme="minorHAnsi" w:hAnsiTheme="minorHAnsi" w:cstheme="minorHAnsi"/>
                <w:sz w:val="22"/>
                <w:szCs w:val="22"/>
              </w:rPr>
              <w:t xml:space="preserve">local community/any unauthorized persons at </w:t>
            </w:r>
            <w:r>
              <w:rPr>
                <w:rFonts w:asciiTheme="minorHAnsi" w:hAnsiTheme="minorHAnsi" w:cstheme="minorHAnsi"/>
                <w:sz w:val="22"/>
                <w:szCs w:val="22"/>
              </w:rPr>
              <w:t>the campsite will be prohibited;</w:t>
            </w:r>
          </w:p>
          <w:p w14:paraId="58B706C3" w14:textId="7B11BAA4" w:rsidR="00877F5F" w:rsidRPr="00833E7F" w:rsidRDefault="00877F5F" w:rsidP="00C913F6">
            <w:pPr>
              <w:numPr>
                <w:ilvl w:val="0"/>
                <w:numId w:val="5"/>
              </w:numPr>
              <w:rPr>
                <w:rFonts w:asciiTheme="minorHAnsi" w:hAnsiTheme="minorHAnsi" w:cstheme="minorHAnsi"/>
                <w:sz w:val="22"/>
                <w:szCs w:val="22"/>
              </w:rPr>
            </w:pPr>
            <w:r w:rsidRPr="00833E7F">
              <w:rPr>
                <w:rFonts w:asciiTheme="minorHAnsi" w:hAnsiTheme="minorHAnsi" w:cstheme="minorHAnsi"/>
                <w:sz w:val="22"/>
                <w:szCs w:val="22"/>
              </w:rPr>
              <w:t>Preparation of Waste Management Plan addressing the classification, storage</w:t>
            </w:r>
            <w:r>
              <w:rPr>
                <w:rFonts w:asciiTheme="minorHAnsi" w:hAnsiTheme="minorHAnsi" w:cstheme="minorHAnsi"/>
                <w:sz w:val="22"/>
                <w:szCs w:val="22"/>
              </w:rPr>
              <w:t>,</w:t>
            </w:r>
            <w:r w:rsidRPr="00833E7F">
              <w:rPr>
                <w:rFonts w:asciiTheme="minorHAnsi" w:hAnsiTheme="minorHAnsi" w:cstheme="minorHAnsi"/>
                <w:sz w:val="22"/>
                <w:szCs w:val="22"/>
              </w:rPr>
              <w:t xml:space="preserve"> and disposal of all solid wastes and the training of employees for handling the hazardous materials</w:t>
            </w:r>
            <w:r>
              <w:rPr>
                <w:rFonts w:asciiTheme="minorHAnsi" w:hAnsiTheme="minorHAnsi" w:cstheme="minorHAnsi"/>
                <w:sz w:val="22"/>
                <w:szCs w:val="22"/>
              </w:rPr>
              <w:t>;</w:t>
            </w:r>
          </w:p>
          <w:p w14:paraId="431FBC27" w14:textId="4F81B033" w:rsidR="00877F5F" w:rsidRDefault="00877F5F" w:rsidP="00C913F6">
            <w:pPr>
              <w:numPr>
                <w:ilvl w:val="0"/>
                <w:numId w:val="7"/>
              </w:numPr>
              <w:rPr>
                <w:rFonts w:asciiTheme="minorHAnsi" w:hAnsiTheme="minorHAnsi" w:cstheme="minorHAnsi"/>
                <w:sz w:val="22"/>
                <w:szCs w:val="22"/>
                <w:lang w:bidi="en-US"/>
              </w:rPr>
            </w:pPr>
            <w:r w:rsidRPr="00833E7F">
              <w:rPr>
                <w:rFonts w:asciiTheme="minorHAnsi" w:hAnsiTheme="minorHAnsi" w:cstheme="minorHAnsi"/>
                <w:sz w:val="22"/>
                <w:szCs w:val="22"/>
              </w:rPr>
              <w:t xml:space="preserve">Training will be provided to all staff members </w:t>
            </w:r>
            <w:r>
              <w:rPr>
                <w:rFonts w:asciiTheme="minorHAnsi" w:hAnsiTheme="minorHAnsi" w:cstheme="minorHAnsi"/>
                <w:sz w:val="22"/>
                <w:szCs w:val="22"/>
              </w:rPr>
              <w:t xml:space="preserve">and laborers </w:t>
            </w:r>
            <w:r w:rsidRPr="00833E7F">
              <w:rPr>
                <w:rFonts w:asciiTheme="minorHAnsi" w:hAnsiTheme="minorHAnsi" w:cstheme="minorHAnsi"/>
                <w:sz w:val="22"/>
                <w:szCs w:val="22"/>
              </w:rPr>
              <w:t xml:space="preserve">on camp management rules and overall discipline, </w:t>
            </w:r>
            <w:r w:rsidRPr="00833E7F">
              <w:rPr>
                <w:rFonts w:asciiTheme="minorHAnsi" w:hAnsiTheme="minorHAnsi" w:cstheme="minorHAnsi"/>
                <w:sz w:val="22"/>
                <w:szCs w:val="22"/>
              </w:rPr>
              <w:lastRenderedPageBreak/>
              <w:t>and cultural awareness</w:t>
            </w:r>
            <w:r>
              <w:rPr>
                <w:rFonts w:asciiTheme="minorHAnsi" w:hAnsiTheme="minorHAnsi" w:cstheme="minorHAnsi"/>
                <w:sz w:val="22"/>
                <w:szCs w:val="22"/>
              </w:rPr>
              <w:t>; and</w:t>
            </w:r>
          </w:p>
          <w:p w14:paraId="0CBE9F0B" w14:textId="67E70BAA" w:rsidR="00877F5F" w:rsidRPr="00833E7F" w:rsidRDefault="00877F5F" w:rsidP="00C913F6">
            <w:pPr>
              <w:numPr>
                <w:ilvl w:val="0"/>
                <w:numId w:val="7"/>
              </w:numPr>
              <w:rPr>
                <w:rFonts w:asciiTheme="minorHAnsi" w:hAnsiTheme="minorHAnsi" w:cstheme="minorHAnsi"/>
                <w:sz w:val="22"/>
                <w:szCs w:val="22"/>
                <w:lang w:bidi="en-US"/>
              </w:rPr>
            </w:pPr>
            <w:r>
              <w:rPr>
                <w:rFonts w:asciiTheme="minorHAnsi" w:hAnsiTheme="minorHAnsi" w:cstheme="minorHAnsi"/>
                <w:sz w:val="22"/>
                <w:szCs w:val="22"/>
                <w:lang w:bidi="en-US"/>
              </w:rPr>
              <w:t xml:space="preserve">The contractor will submit a labor camp management plan. </w:t>
            </w:r>
          </w:p>
        </w:tc>
        <w:tc>
          <w:tcPr>
            <w:tcW w:w="1397" w:type="dxa"/>
          </w:tcPr>
          <w:p w14:paraId="24565991" w14:textId="1B818D19" w:rsidR="00877F5F" w:rsidRDefault="00DA2F5F" w:rsidP="00E53C47">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established.</w:t>
            </w:r>
          </w:p>
        </w:tc>
        <w:tc>
          <w:tcPr>
            <w:tcW w:w="1696" w:type="dxa"/>
          </w:tcPr>
          <w:p w14:paraId="07E8325B" w14:textId="57EF94DA" w:rsidR="00877F5F" w:rsidRPr="00833E7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t>C</w:t>
            </w:r>
            <w:r w:rsidR="00DA2F5F">
              <w:rPr>
                <w:rFonts w:asciiTheme="minorHAnsi" w:hAnsiTheme="minorHAnsi" w:cstheme="minorHAnsi"/>
                <w:color w:val="000000"/>
                <w:sz w:val="22"/>
                <w:szCs w:val="22"/>
              </w:rPr>
              <w:t xml:space="preserve">ontractor </w:t>
            </w:r>
          </w:p>
        </w:tc>
      </w:tr>
      <w:tr w:rsidR="00877F5F" w:rsidRPr="0028159E" w14:paraId="2170A56C" w14:textId="77777777" w:rsidTr="009124D6">
        <w:trPr>
          <w:trHeight w:val="503"/>
          <w:jc w:val="center"/>
        </w:trPr>
        <w:tc>
          <w:tcPr>
            <w:tcW w:w="538" w:type="dxa"/>
          </w:tcPr>
          <w:p w14:paraId="43A00E6F" w14:textId="38A3A869" w:rsidR="00877F5F" w:rsidRPr="00833E7F" w:rsidRDefault="00877F5F" w:rsidP="00E53C47">
            <w:pPr>
              <w:rPr>
                <w:rFonts w:asciiTheme="minorHAnsi" w:hAnsiTheme="minorHAnsi" w:cstheme="minorHAnsi"/>
                <w:color w:val="000000"/>
                <w:sz w:val="22"/>
                <w:szCs w:val="22"/>
              </w:rPr>
            </w:pPr>
            <w:r>
              <w:rPr>
                <w:rFonts w:asciiTheme="minorHAnsi" w:hAnsiTheme="minorHAnsi" w:cstheme="minorHAnsi"/>
                <w:color w:val="000000"/>
                <w:sz w:val="22"/>
                <w:szCs w:val="22"/>
              </w:rPr>
              <w:t>9</w:t>
            </w:r>
          </w:p>
        </w:tc>
        <w:tc>
          <w:tcPr>
            <w:tcW w:w="1257" w:type="dxa"/>
          </w:tcPr>
          <w:p w14:paraId="6E5698FB" w14:textId="77777777" w:rsidR="00877F5F" w:rsidRPr="00833E7F" w:rsidRDefault="00877F5F" w:rsidP="00E53C47">
            <w:pPr>
              <w:autoSpaceDE w:val="0"/>
              <w:autoSpaceDN w:val="0"/>
              <w:adjustRightInd w:val="0"/>
              <w:rPr>
                <w:rFonts w:asciiTheme="minorHAnsi" w:hAnsiTheme="minorHAnsi" w:cstheme="minorHAnsi"/>
                <w:color w:val="000000"/>
                <w:sz w:val="22"/>
                <w:szCs w:val="22"/>
              </w:rPr>
            </w:pPr>
            <w:r w:rsidRPr="00833E7F">
              <w:rPr>
                <w:rFonts w:asciiTheme="minorHAnsi" w:hAnsiTheme="minorHAnsi" w:cstheme="minorHAnsi"/>
                <w:color w:val="000000"/>
                <w:sz w:val="22"/>
                <w:szCs w:val="22"/>
              </w:rPr>
              <w:t>Flora and fauna</w:t>
            </w:r>
          </w:p>
          <w:p w14:paraId="0B37BB2A" w14:textId="77777777" w:rsidR="00877F5F" w:rsidRPr="00833E7F" w:rsidRDefault="00877F5F" w:rsidP="00E53C47">
            <w:pPr>
              <w:autoSpaceDE w:val="0"/>
              <w:autoSpaceDN w:val="0"/>
              <w:adjustRightInd w:val="0"/>
              <w:ind w:left="720"/>
              <w:rPr>
                <w:rFonts w:asciiTheme="minorHAnsi" w:hAnsiTheme="minorHAnsi" w:cstheme="minorHAnsi"/>
                <w:color w:val="000000"/>
                <w:sz w:val="22"/>
                <w:szCs w:val="22"/>
              </w:rPr>
            </w:pPr>
          </w:p>
        </w:tc>
        <w:tc>
          <w:tcPr>
            <w:tcW w:w="2347" w:type="dxa"/>
          </w:tcPr>
          <w:p w14:paraId="7413F5F9" w14:textId="6FACD616"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 xml:space="preserve">To </w:t>
            </w:r>
            <w:r>
              <w:rPr>
                <w:rFonts w:asciiTheme="minorHAnsi" w:hAnsiTheme="minorHAnsi" w:cstheme="minorHAnsi"/>
                <w:color w:val="000000"/>
                <w:sz w:val="22"/>
                <w:szCs w:val="22"/>
              </w:rPr>
              <w:t xml:space="preserve">protect, conserve, and </w:t>
            </w:r>
            <w:r w:rsidRPr="00833E7F">
              <w:rPr>
                <w:rFonts w:asciiTheme="minorHAnsi" w:hAnsiTheme="minorHAnsi" w:cstheme="minorHAnsi"/>
                <w:color w:val="000000"/>
                <w:sz w:val="22"/>
                <w:szCs w:val="22"/>
              </w:rPr>
              <w:t>minimize the impact on flora and fauna</w:t>
            </w:r>
          </w:p>
        </w:tc>
        <w:tc>
          <w:tcPr>
            <w:tcW w:w="2570" w:type="dxa"/>
          </w:tcPr>
          <w:p w14:paraId="0DDBE6D7" w14:textId="3983170D" w:rsidR="00877F5F" w:rsidRDefault="00877F5F"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 xml:space="preserve">All efforts will be made to protect and conserve the existing trees and shrubs; </w:t>
            </w:r>
          </w:p>
          <w:p w14:paraId="557393EF" w14:textId="66A512F6" w:rsidR="00435C16" w:rsidRDefault="00CC3C73"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Out of</w:t>
            </w:r>
            <w:r w:rsidR="00877F5F" w:rsidRPr="00C577B0">
              <w:rPr>
                <w:rFonts w:asciiTheme="minorHAnsi" w:hAnsiTheme="minorHAnsi" w:cstheme="minorHAnsi"/>
                <w:color w:val="000000"/>
                <w:sz w:val="22"/>
                <w:szCs w:val="22"/>
              </w:rPr>
              <w:t xml:space="preserve"> the </w:t>
            </w:r>
            <w:r w:rsidR="00435C16">
              <w:rPr>
                <w:rFonts w:asciiTheme="minorHAnsi" w:hAnsiTheme="minorHAnsi" w:cstheme="minorHAnsi"/>
                <w:color w:val="000000"/>
                <w:sz w:val="22"/>
                <w:szCs w:val="22"/>
              </w:rPr>
              <w:t xml:space="preserve">21 </w:t>
            </w:r>
            <w:r w:rsidR="00877F5F" w:rsidRPr="00C577B0">
              <w:rPr>
                <w:rFonts w:asciiTheme="minorHAnsi" w:hAnsiTheme="minorHAnsi" w:cstheme="minorHAnsi"/>
                <w:color w:val="000000"/>
                <w:sz w:val="22"/>
                <w:szCs w:val="22"/>
              </w:rPr>
              <w:t>subproject site</w:t>
            </w:r>
            <w:r w:rsidR="00435C16">
              <w:rPr>
                <w:rFonts w:asciiTheme="minorHAnsi" w:hAnsiTheme="minorHAnsi" w:cstheme="minorHAnsi"/>
                <w:color w:val="000000"/>
                <w:sz w:val="22"/>
                <w:szCs w:val="22"/>
              </w:rPr>
              <w:t>s</w:t>
            </w:r>
            <w:r w:rsidR="00877F5F" w:rsidRPr="00C577B0">
              <w:rPr>
                <w:rFonts w:asciiTheme="minorHAnsi" w:hAnsiTheme="minorHAnsi" w:cstheme="minorHAnsi"/>
                <w:color w:val="000000"/>
                <w:sz w:val="22"/>
                <w:szCs w:val="22"/>
              </w:rPr>
              <w:t xml:space="preserve">, </w:t>
            </w:r>
            <w:r w:rsidR="00435C16">
              <w:rPr>
                <w:rFonts w:asciiTheme="minorHAnsi" w:hAnsiTheme="minorHAnsi" w:cstheme="minorHAnsi"/>
                <w:color w:val="000000"/>
                <w:sz w:val="22"/>
                <w:szCs w:val="22"/>
              </w:rPr>
              <w:t>2 sites involve tree cutting for rehabilitation/solarization works;</w:t>
            </w:r>
          </w:p>
          <w:p w14:paraId="2AA65595" w14:textId="2B826CD1" w:rsidR="00435C16" w:rsidRDefault="00435C16" w:rsidP="00C913F6">
            <w:pPr>
              <w:pStyle w:val="ListParagraph"/>
              <w:widowControl w:val="0"/>
              <w:numPr>
                <w:ilvl w:val="0"/>
                <w:numId w:val="33"/>
              </w:numPr>
              <w:pBdr>
                <w:top w:val="nil"/>
                <w:left w:val="nil"/>
                <w:bottom w:val="nil"/>
                <w:right w:val="nil"/>
                <w:between w:val="nil"/>
              </w:pBdr>
              <w:tabs>
                <w:tab w:val="left" w:pos="331"/>
              </w:tabs>
              <w:spacing w:before="62" w:line="246" w:lineRule="auto"/>
              <w:ind w:right="159"/>
              <w:rPr>
                <w:rFonts w:asciiTheme="minorHAnsi" w:hAnsiTheme="minorHAnsi" w:cstheme="minorHAnsi"/>
                <w:color w:val="000000"/>
                <w:sz w:val="22"/>
                <w:szCs w:val="22"/>
              </w:rPr>
            </w:pPr>
            <w:r w:rsidRPr="00435C16">
              <w:rPr>
                <w:rFonts w:asciiTheme="minorHAnsi" w:hAnsiTheme="minorHAnsi" w:cstheme="minorHAnsi"/>
                <w:color w:val="000000"/>
                <w:sz w:val="22"/>
                <w:szCs w:val="22"/>
              </w:rPr>
              <w:t>DWSS Ghundi Sher Khan Khel (3 trees); Guava tree (1 No) and Murberry tree (2 Nos)</w:t>
            </w:r>
          </w:p>
          <w:p w14:paraId="4760C64F" w14:textId="3AD51205" w:rsidR="00435C16" w:rsidRPr="00435C16" w:rsidRDefault="00435C16" w:rsidP="00C913F6">
            <w:pPr>
              <w:pStyle w:val="ListParagraph"/>
              <w:numPr>
                <w:ilvl w:val="0"/>
                <w:numId w:val="33"/>
              </w:numPr>
              <w:rPr>
                <w:rFonts w:asciiTheme="minorHAnsi" w:hAnsiTheme="minorHAnsi" w:cstheme="minorHAnsi"/>
                <w:color w:val="000000"/>
                <w:sz w:val="22"/>
                <w:szCs w:val="22"/>
              </w:rPr>
            </w:pPr>
            <w:r w:rsidRPr="00435C16">
              <w:rPr>
                <w:rFonts w:asciiTheme="minorHAnsi" w:hAnsiTheme="minorHAnsi" w:cstheme="minorHAnsi"/>
                <w:color w:val="000000"/>
                <w:sz w:val="22"/>
                <w:szCs w:val="22"/>
              </w:rPr>
              <w:t>WSS Malik Doran Gul Fort Slop MDK (2 trees)</w:t>
            </w:r>
            <w:r>
              <w:rPr>
                <w:rFonts w:asciiTheme="minorHAnsi" w:hAnsiTheme="minorHAnsi" w:cstheme="minorHAnsi"/>
                <w:color w:val="000000"/>
                <w:sz w:val="22"/>
                <w:szCs w:val="22"/>
              </w:rPr>
              <w:t>;</w:t>
            </w:r>
          </w:p>
          <w:p w14:paraId="257690CB" w14:textId="3A99032D" w:rsidR="00435C16" w:rsidRPr="00435C16" w:rsidRDefault="00435C16" w:rsidP="00E53C47">
            <w:pPr>
              <w:pStyle w:val="ListParagraph"/>
              <w:widowControl w:val="0"/>
              <w:pBdr>
                <w:top w:val="nil"/>
                <w:left w:val="nil"/>
                <w:bottom w:val="nil"/>
                <w:right w:val="nil"/>
                <w:between w:val="nil"/>
              </w:pBdr>
              <w:tabs>
                <w:tab w:val="left" w:pos="331"/>
              </w:tabs>
              <w:spacing w:before="62" w:line="246" w:lineRule="auto"/>
              <w:ind w:right="159"/>
              <w:rPr>
                <w:rFonts w:asciiTheme="minorHAnsi" w:hAnsiTheme="minorHAnsi" w:cstheme="minorHAnsi"/>
                <w:color w:val="000000"/>
                <w:sz w:val="22"/>
                <w:szCs w:val="22"/>
              </w:rPr>
            </w:pPr>
            <w:r>
              <w:rPr>
                <w:rFonts w:asciiTheme="minorHAnsi" w:hAnsiTheme="minorHAnsi" w:cstheme="minorHAnsi"/>
                <w:color w:val="000000"/>
                <w:sz w:val="22"/>
                <w:szCs w:val="22"/>
              </w:rPr>
              <w:t>Eucalyptus (1 No) and Nimtree (1 No)</w:t>
            </w:r>
          </w:p>
          <w:p w14:paraId="4E18EFA3" w14:textId="77777777" w:rsidR="00435C16" w:rsidRDefault="00435C16" w:rsidP="00E53C47">
            <w:pPr>
              <w:rPr>
                <w:rFonts w:asciiTheme="minorHAnsi" w:hAnsiTheme="minorHAnsi" w:cstheme="minorHAnsi"/>
                <w:color w:val="000000"/>
                <w:sz w:val="22"/>
                <w:szCs w:val="22"/>
              </w:rPr>
            </w:pPr>
          </w:p>
          <w:p w14:paraId="6915C82E" w14:textId="38774B55" w:rsidR="00877F5F" w:rsidRDefault="00877F5F"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E</w:t>
            </w:r>
            <w:r w:rsidRPr="00C577B0">
              <w:rPr>
                <w:rFonts w:asciiTheme="minorHAnsi" w:hAnsiTheme="minorHAnsi" w:cstheme="minorHAnsi"/>
                <w:color w:val="000000"/>
                <w:sz w:val="22"/>
                <w:szCs w:val="22"/>
              </w:rPr>
              <w:t xml:space="preserve">ach </w:t>
            </w:r>
            <w:r>
              <w:rPr>
                <w:rFonts w:asciiTheme="minorHAnsi" w:hAnsiTheme="minorHAnsi" w:cstheme="minorHAnsi"/>
                <w:color w:val="000000"/>
                <w:sz w:val="22"/>
                <w:szCs w:val="22"/>
              </w:rPr>
              <w:t xml:space="preserve">cut-down </w:t>
            </w:r>
            <w:r w:rsidRPr="00C577B0">
              <w:rPr>
                <w:rFonts w:asciiTheme="minorHAnsi" w:hAnsiTheme="minorHAnsi" w:cstheme="minorHAnsi"/>
                <w:color w:val="000000"/>
                <w:sz w:val="22"/>
                <w:szCs w:val="22"/>
              </w:rPr>
              <w:t>tree will be replaced with 10 trees of local species</w:t>
            </w:r>
            <w:r>
              <w:rPr>
                <w:rFonts w:asciiTheme="minorHAnsi" w:hAnsiTheme="minorHAnsi" w:cstheme="minorHAnsi"/>
                <w:color w:val="000000"/>
                <w:sz w:val="22"/>
                <w:szCs w:val="22"/>
              </w:rPr>
              <w:t xml:space="preserve"> </w:t>
            </w:r>
            <w:r w:rsidRPr="00C577B0">
              <w:rPr>
                <w:rFonts w:asciiTheme="minorHAnsi" w:hAnsiTheme="minorHAnsi" w:cstheme="minorHAnsi"/>
                <w:color w:val="000000"/>
                <w:sz w:val="22"/>
                <w:szCs w:val="22"/>
              </w:rPr>
              <w:t>in the available land</w:t>
            </w:r>
            <w:r w:rsidR="0027102C">
              <w:rPr>
                <w:rFonts w:asciiTheme="minorHAnsi" w:hAnsiTheme="minorHAnsi" w:cstheme="minorHAnsi"/>
                <w:color w:val="000000"/>
                <w:sz w:val="22"/>
                <w:szCs w:val="22"/>
              </w:rPr>
              <w:t xml:space="preserve">. The cost of the additional plantation is covered in PC I of the subproject under </w:t>
            </w:r>
            <w:r w:rsidR="009C45C9">
              <w:rPr>
                <w:rFonts w:asciiTheme="minorHAnsi" w:hAnsiTheme="minorHAnsi" w:cstheme="minorHAnsi"/>
                <w:color w:val="000000"/>
                <w:sz w:val="22"/>
                <w:szCs w:val="22"/>
              </w:rPr>
              <w:t xml:space="preserve">the </w:t>
            </w:r>
            <w:r w:rsidR="0027102C">
              <w:rPr>
                <w:rFonts w:asciiTheme="minorHAnsi" w:hAnsiTheme="minorHAnsi" w:cstheme="minorHAnsi"/>
                <w:color w:val="000000"/>
                <w:sz w:val="22"/>
                <w:szCs w:val="22"/>
              </w:rPr>
              <w:t>“</w:t>
            </w:r>
            <w:r w:rsidR="00435C16">
              <w:rPr>
                <w:rFonts w:asciiTheme="minorHAnsi" w:hAnsiTheme="minorHAnsi" w:cstheme="minorHAnsi"/>
                <w:color w:val="000000"/>
                <w:sz w:val="22"/>
                <w:szCs w:val="22"/>
              </w:rPr>
              <w:t>E&amp;S BOQ</w:t>
            </w:r>
            <w:r w:rsidR="0027102C">
              <w:rPr>
                <w:rFonts w:asciiTheme="minorHAnsi" w:hAnsiTheme="minorHAnsi" w:cstheme="minorHAnsi"/>
                <w:color w:val="000000"/>
                <w:sz w:val="22"/>
                <w:szCs w:val="22"/>
              </w:rPr>
              <w:t>” head</w:t>
            </w:r>
            <w:r>
              <w:rPr>
                <w:rFonts w:asciiTheme="minorHAnsi" w:hAnsiTheme="minorHAnsi" w:cstheme="minorHAnsi"/>
                <w:color w:val="000000"/>
                <w:sz w:val="22"/>
                <w:szCs w:val="22"/>
              </w:rPr>
              <w:t>;</w:t>
            </w:r>
            <w:r w:rsidRPr="00C577B0">
              <w:rPr>
                <w:rFonts w:asciiTheme="minorHAnsi" w:hAnsiTheme="minorHAnsi" w:cstheme="minorHAnsi"/>
                <w:color w:val="000000"/>
                <w:sz w:val="22"/>
                <w:szCs w:val="22"/>
              </w:rPr>
              <w:t xml:space="preserve"> </w:t>
            </w:r>
          </w:p>
          <w:p w14:paraId="3CD048BE" w14:textId="568B4AA4"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The Contractor’s staff and labor will be strictly directed not to damage any vegetation</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such as trees or bushes</w:t>
            </w:r>
            <w:r>
              <w:rPr>
                <w:rFonts w:asciiTheme="minorHAnsi" w:hAnsiTheme="minorHAnsi" w:cstheme="minorHAnsi"/>
                <w:color w:val="000000"/>
                <w:sz w:val="22"/>
                <w:szCs w:val="22"/>
              </w:rPr>
              <w:t xml:space="preserve">; </w:t>
            </w:r>
          </w:p>
          <w:p w14:paraId="1D838175" w14:textId="030D22B5"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Contractor will provide gas cylinders at the camps for cooking purposes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and cutting of </w:t>
            </w:r>
            <w:r w:rsidRPr="00833E7F">
              <w:rPr>
                <w:rFonts w:asciiTheme="minorHAnsi" w:hAnsiTheme="minorHAnsi" w:cstheme="minorHAnsi"/>
                <w:color w:val="000000"/>
                <w:sz w:val="22"/>
                <w:szCs w:val="22"/>
              </w:rPr>
              <w:lastRenderedPageBreak/>
              <w:t>trees/bushes for fuel will not be allowed</w:t>
            </w:r>
            <w:r>
              <w:rPr>
                <w:rFonts w:asciiTheme="minorHAnsi" w:hAnsiTheme="minorHAnsi" w:cstheme="minorHAnsi"/>
                <w:color w:val="000000"/>
                <w:sz w:val="22"/>
                <w:szCs w:val="22"/>
              </w:rPr>
              <w:t>;</w:t>
            </w:r>
          </w:p>
          <w:p w14:paraId="590A3693" w14:textId="08026F50"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Hunting</w:t>
            </w:r>
            <w:r>
              <w:rPr>
                <w:rFonts w:asciiTheme="minorHAnsi" w:hAnsiTheme="minorHAnsi" w:cstheme="minorHAnsi"/>
                <w:color w:val="000000"/>
                <w:sz w:val="22"/>
                <w:szCs w:val="22"/>
              </w:rPr>
              <w:t xml:space="preserve"> and </w:t>
            </w:r>
            <w:r w:rsidRPr="00833E7F">
              <w:rPr>
                <w:rFonts w:asciiTheme="minorHAnsi" w:hAnsiTheme="minorHAnsi" w:cstheme="minorHAnsi"/>
                <w:color w:val="000000"/>
                <w:sz w:val="22"/>
                <w:szCs w:val="22"/>
              </w:rPr>
              <w:t>poaching</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of animals will be strictly prohibited, and the Contractor will warn their labor accordingly</w:t>
            </w:r>
            <w:r>
              <w:rPr>
                <w:rFonts w:asciiTheme="minorHAnsi" w:hAnsiTheme="minorHAnsi" w:cstheme="minorHAnsi"/>
                <w:color w:val="000000"/>
                <w:sz w:val="22"/>
                <w:szCs w:val="22"/>
              </w:rPr>
              <w:t>;</w:t>
            </w:r>
          </w:p>
          <w:p w14:paraId="512CD7FC" w14:textId="4D342A90" w:rsidR="00877F5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The camps will be properly fenced and gated to prevent the entry of animals in search of edible goods</w:t>
            </w:r>
            <w:r>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p>
          <w:p w14:paraId="77DC93C5" w14:textId="5928B41B" w:rsidR="00877F5F" w:rsidRPr="00833E7F" w:rsidRDefault="00877F5F"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W</w:t>
            </w:r>
            <w:r w:rsidRPr="00833E7F">
              <w:rPr>
                <w:rFonts w:asciiTheme="minorHAnsi" w:hAnsiTheme="minorHAnsi" w:cstheme="minorHAnsi"/>
                <w:color w:val="000000"/>
                <w:sz w:val="22"/>
                <w:szCs w:val="22"/>
              </w:rPr>
              <w:t>aste from the camps will be properly disposed of to prevent the chances of being eaten by animals, which may become hazardous to them</w:t>
            </w:r>
            <w:r>
              <w:rPr>
                <w:rFonts w:asciiTheme="minorHAnsi" w:hAnsiTheme="minorHAnsi" w:cstheme="minorHAnsi"/>
                <w:color w:val="000000"/>
                <w:sz w:val="22"/>
                <w:szCs w:val="22"/>
              </w:rPr>
              <w:t>;</w:t>
            </w:r>
          </w:p>
          <w:p w14:paraId="641DDBC2" w14:textId="698AA1D0"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Special measures will be adopted to minimize impacts on the birds, such as avoiding noise-generating activities during critical periods of breeding</w:t>
            </w:r>
            <w:r>
              <w:rPr>
                <w:rFonts w:asciiTheme="minorHAnsi" w:hAnsiTheme="minorHAnsi" w:cstheme="minorHAnsi"/>
                <w:color w:val="000000"/>
                <w:sz w:val="22"/>
                <w:szCs w:val="22"/>
              </w:rPr>
              <w:t xml:space="preserve">; and </w:t>
            </w:r>
          </w:p>
          <w:p w14:paraId="68849098" w14:textId="77777777"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Staff working on the project should be given clear orders not to shoot, snare, or trap any bird.</w:t>
            </w:r>
          </w:p>
        </w:tc>
        <w:tc>
          <w:tcPr>
            <w:tcW w:w="1397" w:type="dxa"/>
          </w:tcPr>
          <w:p w14:paraId="46D5E260" w14:textId="0B0CB7C2" w:rsidR="00877F5F" w:rsidRPr="00833E7F" w:rsidRDefault="005E06FB" w:rsidP="00E53C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To be initiated, once the construction activities are completed. </w:t>
            </w:r>
          </w:p>
        </w:tc>
        <w:tc>
          <w:tcPr>
            <w:tcW w:w="1696" w:type="dxa"/>
          </w:tcPr>
          <w:p w14:paraId="40ABFF5F" w14:textId="34B4E123" w:rsidR="00877F5F" w:rsidRPr="00833E7F" w:rsidRDefault="0038186C" w:rsidP="00E53C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435C16">
              <w:rPr>
                <w:rFonts w:asciiTheme="minorHAnsi" w:hAnsiTheme="minorHAnsi" w:cstheme="minorHAnsi"/>
                <w:color w:val="000000"/>
                <w:sz w:val="22"/>
                <w:szCs w:val="22"/>
              </w:rPr>
              <w:t xml:space="preserve"> </w:t>
            </w:r>
            <w:r w:rsidR="00E53C47">
              <w:rPr>
                <w:rFonts w:asciiTheme="minorHAnsi" w:hAnsiTheme="minorHAnsi" w:cstheme="minorHAnsi"/>
                <w:color w:val="000000"/>
                <w:sz w:val="22"/>
                <w:szCs w:val="22"/>
              </w:rPr>
              <w:t xml:space="preserve">and, </w:t>
            </w:r>
            <w:r w:rsidR="00E53C47" w:rsidRPr="00D1046B">
              <w:rPr>
                <w:rFonts w:asciiTheme="minorHAnsi" w:hAnsiTheme="minorHAnsi" w:cstheme="minorHAnsi"/>
                <w:color w:val="000000"/>
                <w:sz w:val="22"/>
                <w:szCs w:val="22"/>
              </w:rPr>
              <w:t>Supervision</w:t>
            </w:r>
            <w:r w:rsidR="00DA2F5F" w:rsidRPr="00D1046B">
              <w:rPr>
                <w:rFonts w:asciiTheme="minorHAnsi" w:hAnsiTheme="minorHAnsi" w:cstheme="minorHAnsi"/>
                <w:color w:val="000000"/>
                <w:sz w:val="22"/>
                <w:szCs w:val="22"/>
              </w:rPr>
              <w:t xml:space="preserve"> Consultant (SC)</w:t>
            </w:r>
            <w:r w:rsidR="00DA2F5F">
              <w:rPr>
                <w:rFonts w:asciiTheme="minorHAnsi" w:hAnsiTheme="minorHAnsi" w:cstheme="minorHAnsi"/>
                <w:color w:val="000000"/>
                <w:sz w:val="22"/>
                <w:szCs w:val="22"/>
              </w:rPr>
              <w:t xml:space="preserve"> </w:t>
            </w:r>
            <w:r w:rsidR="00DA2F5F" w:rsidRPr="00D1046B">
              <w:rPr>
                <w:rFonts w:asciiTheme="minorHAnsi" w:hAnsiTheme="minorHAnsi" w:cstheme="minorHAnsi"/>
                <w:color w:val="000000"/>
                <w:sz w:val="22"/>
                <w:szCs w:val="22"/>
              </w:rPr>
              <w:t>to monitor</w:t>
            </w:r>
          </w:p>
        </w:tc>
      </w:tr>
      <w:tr w:rsidR="00877F5F" w:rsidRPr="0028159E" w14:paraId="376C5B16" w14:textId="77777777" w:rsidTr="009124D6">
        <w:trPr>
          <w:trHeight w:val="503"/>
          <w:jc w:val="center"/>
        </w:trPr>
        <w:tc>
          <w:tcPr>
            <w:tcW w:w="538" w:type="dxa"/>
          </w:tcPr>
          <w:p w14:paraId="2D468F52" w14:textId="696DAC26"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1</w:t>
            </w:r>
            <w:r>
              <w:rPr>
                <w:rFonts w:asciiTheme="minorHAnsi" w:hAnsiTheme="minorHAnsi" w:cstheme="minorHAnsi"/>
                <w:color w:val="000000"/>
                <w:sz w:val="22"/>
                <w:szCs w:val="22"/>
              </w:rPr>
              <w:t>0</w:t>
            </w:r>
          </w:p>
        </w:tc>
        <w:tc>
          <w:tcPr>
            <w:tcW w:w="1257" w:type="dxa"/>
          </w:tcPr>
          <w:p w14:paraId="06F4FB82" w14:textId="77777777" w:rsidR="00877F5F" w:rsidRPr="00833E7F" w:rsidRDefault="00877F5F" w:rsidP="00E53C47">
            <w:pPr>
              <w:autoSpaceDE w:val="0"/>
              <w:autoSpaceDN w:val="0"/>
              <w:adjustRightInd w:val="0"/>
              <w:rPr>
                <w:rFonts w:asciiTheme="minorHAnsi" w:hAnsiTheme="minorHAnsi" w:cstheme="minorHAnsi"/>
                <w:color w:val="000000"/>
                <w:sz w:val="22"/>
                <w:szCs w:val="22"/>
              </w:rPr>
            </w:pPr>
            <w:r w:rsidRPr="00833E7F">
              <w:rPr>
                <w:rFonts w:asciiTheme="minorHAnsi" w:hAnsiTheme="minorHAnsi" w:cstheme="minorHAnsi"/>
                <w:color w:val="000000"/>
                <w:sz w:val="22"/>
                <w:szCs w:val="22"/>
              </w:rPr>
              <w:t>Traffic Management</w:t>
            </w:r>
          </w:p>
          <w:p w14:paraId="7F615EF9" w14:textId="77777777" w:rsidR="00877F5F" w:rsidRPr="00833E7F" w:rsidRDefault="00877F5F" w:rsidP="00E53C47">
            <w:pPr>
              <w:autoSpaceDE w:val="0"/>
              <w:autoSpaceDN w:val="0"/>
              <w:adjustRightInd w:val="0"/>
              <w:ind w:left="720"/>
              <w:rPr>
                <w:rFonts w:asciiTheme="minorHAnsi" w:hAnsiTheme="minorHAnsi" w:cstheme="minorHAnsi"/>
                <w:color w:val="000000"/>
                <w:sz w:val="22"/>
                <w:szCs w:val="22"/>
              </w:rPr>
            </w:pPr>
          </w:p>
        </w:tc>
        <w:tc>
          <w:tcPr>
            <w:tcW w:w="2347" w:type="dxa"/>
          </w:tcPr>
          <w:p w14:paraId="558571DD"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traffic problems in the project area</w:t>
            </w:r>
          </w:p>
        </w:tc>
        <w:tc>
          <w:tcPr>
            <w:tcW w:w="2570" w:type="dxa"/>
          </w:tcPr>
          <w:p w14:paraId="7B6E0B6A" w14:textId="3F12D46B" w:rsidR="00877F5F" w:rsidRDefault="0027102C" w:rsidP="00C913F6">
            <w:pPr>
              <w:numPr>
                <w:ilvl w:val="0"/>
                <w:numId w:val="5"/>
              </w:numPr>
              <w:rPr>
                <w:rFonts w:asciiTheme="minorHAnsi" w:hAnsiTheme="minorHAnsi" w:cstheme="minorHAnsi"/>
                <w:color w:val="000000"/>
                <w:sz w:val="22"/>
                <w:szCs w:val="22"/>
              </w:rPr>
            </w:pPr>
            <w:r w:rsidRPr="0027102C">
              <w:rPr>
                <w:rFonts w:asciiTheme="minorHAnsi" w:hAnsiTheme="minorHAnsi" w:cstheme="minorHAnsi"/>
                <w:color w:val="000000"/>
                <w:sz w:val="22"/>
                <w:szCs w:val="22"/>
              </w:rPr>
              <w:t xml:space="preserve">A proper traffic management plan will be prepared by the contractor at the time of starting the construction in accordance </w:t>
            </w:r>
            <w:r w:rsidR="00CD5D75">
              <w:rPr>
                <w:rFonts w:asciiTheme="minorHAnsi" w:hAnsiTheme="minorHAnsi" w:cstheme="minorHAnsi"/>
                <w:color w:val="000000"/>
                <w:sz w:val="22"/>
                <w:szCs w:val="22"/>
              </w:rPr>
              <w:t>with</w:t>
            </w:r>
            <w:r w:rsidRPr="0027102C">
              <w:rPr>
                <w:rFonts w:asciiTheme="minorHAnsi" w:hAnsiTheme="minorHAnsi" w:cstheme="minorHAnsi"/>
                <w:color w:val="000000"/>
                <w:sz w:val="22"/>
                <w:szCs w:val="22"/>
              </w:rPr>
              <w:t xml:space="preserve"> the on-ground site conditions, submit it to the PIU </w:t>
            </w:r>
            <w:r w:rsidR="002B3641">
              <w:rPr>
                <w:rFonts w:asciiTheme="minorHAnsi" w:hAnsiTheme="minorHAnsi" w:cstheme="minorHAnsi"/>
                <w:color w:val="000000"/>
                <w:sz w:val="22"/>
                <w:szCs w:val="22"/>
              </w:rPr>
              <w:t>PHED</w:t>
            </w:r>
            <w:r w:rsidRPr="0027102C">
              <w:rPr>
                <w:rFonts w:asciiTheme="minorHAnsi" w:hAnsiTheme="minorHAnsi" w:cstheme="minorHAnsi"/>
                <w:color w:val="000000"/>
                <w:sz w:val="22"/>
                <w:szCs w:val="22"/>
              </w:rPr>
              <w:t xml:space="preserve"> for approval</w:t>
            </w:r>
            <w:r w:rsidR="00CD5D75">
              <w:rPr>
                <w:rFonts w:asciiTheme="minorHAnsi" w:hAnsiTheme="minorHAnsi" w:cstheme="minorHAnsi"/>
                <w:color w:val="000000"/>
                <w:sz w:val="22"/>
                <w:szCs w:val="22"/>
              </w:rPr>
              <w:t>,</w:t>
            </w:r>
            <w:r w:rsidRPr="0027102C">
              <w:rPr>
                <w:rFonts w:asciiTheme="minorHAnsi" w:hAnsiTheme="minorHAnsi" w:cstheme="minorHAnsi"/>
                <w:color w:val="000000"/>
                <w:sz w:val="22"/>
                <w:szCs w:val="22"/>
              </w:rPr>
              <w:t xml:space="preserve"> and later</w:t>
            </w:r>
            <w:r w:rsidR="00CD5D75">
              <w:rPr>
                <w:rFonts w:asciiTheme="minorHAnsi" w:hAnsiTheme="minorHAnsi" w:cstheme="minorHAnsi"/>
                <w:color w:val="000000"/>
                <w:sz w:val="22"/>
                <w:szCs w:val="22"/>
              </w:rPr>
              <w:t>,</w:t>
            </w:r>
            <w:r w:rsidRPr="0027102C">
              <w:rPr>
                <w:rFonts w:asciiTheme="minorHAnsi" w:hAnsiTheme="minorHAnsi" w:cstheme="minorHAnsi"/>
                <w:color w:val="000000"/>
                <w:sz w:val="22"/>
                <w:szCs w:val="22"/>
              </w:rPr>
              <w:t xml:space="preserve"> for monitoring purposes</w:t>
            </w:r>
            <w:r w:rsidR="00CD5D75">
              <w:rPr>
                <w:rFonts w:asciiTheme="minorHAnsi" w:hAnsiTheme="minorHAnsi" w:cstheme="minorHAnsi"/>
                <w:color w:val="000000"/>
                <w:sz w:val="22"/>
                <w:szCs w:val="22"/>
              </w:rPr>
              <w:t>,</w:t>
            </w:r>
            <w:r w:rsidRPr="0027102C">
              <w:rPr>
                <w:rFonts w:asciiTheme="minorHAnsi" w:hAnsiTheme="minorHAnsi" w:cstheme="minorHAnsi"/>
                <w:color w:val="000000"/>
                <w:sz w:val="22"/>
                <w:szCs w:val="22"/>
              </w:rPr>
              <w:t xml:space="preserve"> and implemented to avoid </w:t>
            </w:r>
            <w:r w:rsidRPr="0027102C">
              <w:rPr>
                <w:rFonts w:asciiTheme="minorHAnsi" w:hAnsiTheme="minorHAnsi" w:cstheme="minorHAnsi"/>
                <w:color w:val="000000"/>
                <w:sz w:val="22"/>
                <w:szCs w:val="22"/>
              </w:rPr>
              <w:lastRenderedPageBreak/>
              <w:t>traffic jams/public inconvenience</w:t>
            </w:r>
            <w:r w:rsidR="00877F5F">
              <w:rPr>
                <w:rFonts w:asciiTheme="minorHAnsi" w:hAnsiTheme="minorHAnsi" w:cstheme="minorHAnsi"/>
                <w:color w:val="000000"/>
                <w:sz w:val="22"/>
                <w:szCs w:val="22"/>
              </w:rPr>
              <w:t>;</w:t>
            </w:r>
          </w:p>
          <w:p w14:paraId="4A8B0C7B" w14:textId="77777777" w:rsidR="00457527" w:rsidRPr="00457527" w:rsidRDefault="00457527" w:rsidP="00C913F6">
            <w:pPr>
              <w:numPr>
                <w:ilvl w:val="0"/>
                <w:numId w:val="5"/>
              </w:numPr>
              <w:rPr>
                <w:rFonts w:asciiTheme="minorHAnsi" w:hAnsiTheme="minorHAnsi" w:cstheme="minorHAnsi"/>
                <w:color w:val="000000"/>
                <w:sz w:val="22"/>
                <w:szCs w:val="22"/>
              </w:rPr>
            </w:pPr>
            <w:r w:rsidRPr="00457527">
              <w:rPr>
                <w:rFonts w:asciiTheme="minorHAnsi" w:hAnsiTheme="minorHAnsi" w:cstheme="minorHAnsi"/>
                <w:color w:val="000000"/>
                <w:sz w:val="22"/>
                <w:szCs w:val="22"/>
              </w:rPr>
              <w:t>No heavy vehicle movement during:</w:t>
            </w:r>
          </w:p>
          <w:p w14:paraId="536AB96D" w14:textId="77777777" w:rsidR="00457527" w:rsidRPr="00457527" w:rsidRDefault="00457527" w:rsidP="00457527">
            <w:pPr>
              <w:ind w:left="360"/>
              <w:rPr>
                <w:rFonts w:asciiTheme="minorHAnsi" w:hAnsiTheme="minorHAnsi" w:cstheme="minorHAnsi"/>
                <w:color w:val="000000"/>
                <w:sz w:val="22"/>
                <w:szCs w:val="22"/>
              </w:rPr>
            </w:pPr>
            <w:r w:rsidRPr="00457527">
              <w:rPr>
                <w:rFonts w:asciiTheme="minorHAnsi" w:hAnsiTheme="minorHAnsi" w:cstheme="minorHAnsi"/>
                <w:color w:val="000000"/>
                <w:sz w:val="22"/>
                <w:szCs w:val="22"/>
              </w:rPr>
              <w:t>School opening (7:30–8:30 AM) and closing (1:30–2:30 PM)</w:t>
            </w:r>
          </w:p>
          <w:p w14:paraId="1CBE0F95" w14:textId="0698E1E4" w:rsidR="00457527" w:rsidRPr="00457527" w:rsidRDefault="00457527" w:rsidP="00457527">
            <w:pPr>
              <w:ind w:left="360"/>
              <w:rPr>
                <w:rFonts w:asciiTheme="minorHAnsi" w:hAnsiTheme="minorHAnsi" w:cstheme="minorHAnsi"/>
                <w:color w:val="000000"/>
                <w:sz w:val="22"/>
                <w:szCs w:val="22"/>
              </w:rPr>
            </w:pPr>
            <w:r w:rsidRPr="00457527">
              <w:rPr>
                <w:rFonts w:asciiTheme="minorHAnsi" w:hAnsiTheme="minorHAnsi" w:cstheme="minorHAnsi"/>
                <w:color w:val="000000"/>
                <w:sz w:val="22"/>
                <w:szCs w:val="22"/>
              </w:rPr>
              <w:t>Friday prayers (12:30–2:00 PM)</w:t>
            </w:r>
          </w:p>
          <w:p w14:paraId="42688ACA" w14:textId="65FF7864" w:rsidR="00457527" w:rsidRDefault="00457527" w:rsidP="00C913F6">
            <w:pPr>
              <w:numPr>
                <w:ilvl w:val="0"/>
                <w:numId w:val="5"/>
              </w:numPr>
              <w:rPr>
                <w:rFonts w:asciiTheme="minorHAnsi" w:hAnsiTheme="minorHAnsi" w:cstheme="minorHAnsi"/>
                <w:color w:val="000000"/>
                <w:sz w:val="22"/>
                <w:szCs w:val="22"/>
              </w:rPr>
            </w:pPr>
            <w:r w:rsidRPr="00457527">
              <w:rPr>
                <w:rFonts w:asciiTheme="minorHAnsi" w:hAnsiTheme="minorHAnsi" w:cstheme="minorHAnsi"/>
                <w:color w:val="000000"/>
                <w:sz w:val="22"/>
                <w:szCs w:val="22"/>
              </w:rPr>
              <w:t>Night work restricted</w:t>
            </w:r>
            <w:r>
              <w:rPr>
                <w:rFonts w:asciiTheme="minorHAnsi" w:hAnsiTheme="minorHAnsi" w:cstheme="minorHAnsi"/>
                <w:color w:val="000000"/>
                <w:sz w:val="22"/>
                <w:szCs w:val="22"/>
              </w:rPr>
              <w:t>;</w:t>
            </w:r>
            <w:r w:rsidRPr="00457527">
              <w:rPr>
                <w:rFonts w:asciiTheme="minorHAnsi" w:hAnsiTheme="minorHAnsi" w:cstheme="minorHAnsi"/>
                <w:color w:val="000000"/>
                <w:sz w:val="22"/>
                <w:szCs w:val="22"/>
              </w:rPr>
              <w:t xml:space="preserve"> No vehicle movement between 7:00 PM and 6:00 AM unless emergency with prior community notice and additional lighting.</w:t>
            </w:r>
          </w:p>
          <w:p w14:paraId="2588304F" w14:textId="0F557AA1" w:rsidR="00807258" w:rsidRDefault="00807258" w:rsidP="00C913F6">
            <w:pPr>
              <w:numPr>
                <w:ilvl w:val="0"/>
                <w:numId w:val="5"/>
              </w:numPr>
              <w:rPr>
                <w:rFonts w:asciiTheme="minorHAnsi" w:hAnsiTheme="minorHAnsi" w:cstheme="minorHAnsi"/>
                <w:color w:val="000000"/>
                <w:sz w:val="22"/>
                <w:szCs w:val="22"/>
              </w:rPr>
            </w:pPr>
            <w:r>
              <w:rPr>
                <w:rFonts w:asciiTheme="minorHAnsi" w:hAnsiTheme="minorHAnsi" w:cstheme="minorHAnsi"/>
                <w:color w:val="000000"/>
                <w:sz w:val="22"/>
                <w:szCs w:val="22"/>
              </w:rPr>
              <w:t>Following speed limits will be followed;</w:t>
            </w:r>
          </w:p>
          <w:p w14:paraId="5AB0D6C2" w14:textId="77777777" w:rsidR="00807258" w:rsidRPr="00807258" w:rsidRDefault="00807258" w:rsidP="00C913F6">
            <w:pPr>
              <w:pStyle w:val="ListParagraph"/>
              <w:numPr>
                <w:ilvl w:val="0"/>
                <w:numId w:val="52"/>
              </w:numPr>
              <w:rPr>
                <w:rFonts w:asciiTheme="minorHAnsi" w:hAnsiTheme="minorHAnsi" w:cstheme="minorHAnsi"/>
                <w:color w:val="000000"/>
                <w:sz w:val="22"/>
                <w:szCs w:val="22"/>
              </w:rPr>
            </w:pPr>
            <w:r w:rsidRPr="00807258">
              <w:rPr>
                <w:rFonts w:asciiTheme="minorHAnsi" w:hAnsiTheme="minorHAnsi" w:cstheme="minorHAnsi"/>
                <w:color w:val="000000"/>
                <w:sz w:val="22"/>
                <w:szCs w:val="22"/>
              </w:rPr>
              <w:t xml:space="preserve">Inside village limits / near worksites: 20 km/h, </w:t>
            </w:r>
          </w:p>
          <w:p w14:paraId="07C22855" w14:textId="7AF2FE43" w:rsidR="00807258" w:rsidRPr="00807258" w:rsidRDefault="00807258" w:rsidP="00C913F6">
            <w:pPr>
              <w:pStyle w:val="ListParagraph"/>
              <w:numPr>
                <w:ilvl w:val="0"/>
                <w:numId w:val="52"/>
              </w:numPr>
              <w:rPr>
                <w:rFonts w:asciiTheme="minorHAnsi" w:hAnsiTheme="minorHAnsi" w:cstheme="minorHAnsi"/>
                <w:color w:val="000000"/>
                <w:sz w:val="22"/>
                <w:szCs w:val="22"/>
              </w:rPr>
            </w:pPr>
            <w:r w:rsidRPr="00807258">
              <w:rPr>
                <w:rFonts w:asciiTheme="minorHAnsi" w:hAnsiTheme="minorHAnsi" w:cstheme="minorHAnsi"/>
                <w:color w:val="000000"/>
                <w:sz w:val="22"/>
                <w:szCs w:val="22"/>
              </w:rPr>
              <w:t>On unpaved tracks: 15 km/h,</w:t>
            </w:r>
          </w:p>
          <w:p w14:paraId="1C9A094E" w14:textId="2336C8CD" w:rsidR="00807258" w:rsidRPr="00807258" w:rsidRDefault="00807258" w:rsidP="00C913F6">
            <w:pPr>
              <w:pStyle w:val="ListParagraph"/>
              <w:numPr>
                <w:ilvl w:val="0"/>
                <w:numId w:val="52"/>
              </w:numPr>
              <w:rPr>
                <w:rFonts w:asciiTheme="minorHAnsi" w:hAnsiTheme="minorHAnsi" w:cstheme="minorHAnsi"/>
                <w:color w:val="000000"/>
                <w:sz w:val="22"/>
                <w:szCs w:val="22"/>
              </w:rPr>
            </w:pPr>
            <w:r w:rsidRPr="00807258">
              <w:rPr>
                <w:rFonts w:asciiTheme="minorHAnsi" w:hAnsiTheme="minorHAnsi" w:cstheme="minorHAnsi"/>
                <w:color w:val="000000"/>
                <w:sz w:val="22"/>
                <w:szCs w:val="22"/>
              </w:rPr>
              <w:t>Near schools, mosques, or animal herding points: 10 km/h</w:t>
            </w:r>
          </w:p>
          <w:p w14:paraId="0BBFD51F" w14:textId="4A93E5B1" w:rsidR="00457527" w:rsidRPr="00457527" w:rsidRDefault="00457527" w:rsidP="00C913F6">
            <w:pPr>
              <w:numPr>
                <w:ilvl w:val="0"/>
                <w:numId w:val="5"/>
              </w:numPr>
              <w:rPr>
                <w:rFonts w:asciiTheme="minorHAnsi" w:hAnsiTheme="minorHAnsi" w:cstheme="minorHAnsi"/>
                <w:color w:val="000000"/>
                <w:sz w:val="22"/>
                <w:szCs w:val="22"/>
              </w:rPr>
            </w:pPr>
            <w:r w:rsidRPr="00457527">
              <w:rPr>
                <w:rFonts w:asciiTheme="minorHAnsi" w:hAnsiTheme="minorHAnsi" w:cstheme="minorHAnsi"/>
                <w:color w:val="000000"/>
                <w:sz w:val="22"/>
                <w:szCs w:val="22"/>
              </w:rPr>
              <w:t>Use designated haul routes – avoid narrow lanes, steep slopes, or road segments with poor drainage.</w:t>
            </w:r>
          </w:p>
          <w:p w14:paraId="47B8E36F" w14:textId="69AA272A" w:rsidR="00877F5F" w:rsidRPr="00833E7F" w:rsidRDefault="00877F5F" w:rsidP="00C913F6">
            <w:pPr>
              <w:numPr>
                <w:ilvl w:val="0"/>
                <w:numId w:val="5"/>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Movement of vehicles carrying construction materials should be restricted during the daytime to reduce traffic load and inconvenience to the residents</w:t>
            </w:r>
            <w:r>
              <w:rPr>
                <w:rFonts w:asciiTheme="minorHAnsi" w:hAnsiTheme="minorHAnsi" w:cstheme="minorHAnsi"/>
                <w:color w:val="000000"/>
                <w:sz w:val="22"/>
                <w:szCs w:val="22"/>
              </w:rPr>
              <w:t>; and</w:t>
            </w:r>
          </w:p>
          <w:p w14:paraId="6BCF8CBA" w14:textId="77777777" w:rsidR="00877F5F" w:rsidRPr="00457527" w:rsidRDefault="00877F5F" w:rsidP="00C913F6">
            <w:pPr>
              <w:numPr>
                <w:ilvl w:val="0"/>
                <w:numId w:val="5"/>
              </w:numPr>
              <w:rPr>
                <w:rFonts w:asciiTheme="minorHAnsi" w:eastAsia="SimSun" w:hAnsiTheme="minorHAnsi" w:cstheme="minorHAnsi"/>
                <w:color w:val="000000"/>
                <w:sz w:val="22"/>
                <w:szCs w:val="22"/>
                <w:lang w:val="en-GB"/>
              </w:rPr>
            </w:pPr>
            <w:r w:rsidRPr="00833E7F">
              <w:rPr>
                <w:rFonts w:asciiTheme="minorHAnsi" w:hAnsiTheme="minorHAnsi" w:cstheme="minorHAnsi"/>
                <w:color w:val="000000"/>
                <w:sz w:val="22"/>
                <w:szCs w:val="22"/>
              </w:rPr>
              <w:t xml:space="preserve">The executing agency </w:t>
            </w:r>
            <w:r>
              <w:rPr>
                <w:rFonts w:asciiTheme="minorHAnsi" w:hAnsiTheme="minorHAnsi" w:cstheme="minorHAnsi"/>
                <w:color w:val="000000"/>
                <w:sz w:val="22"/>
                <w:szCs w:val="22"/>
              </w:rPr>
              <w:t>must</w:t>
            </w:r>
            <w:r w:rsidRPr="00833E7F">
              <w:rPr>
                <w:rFonts w:asciiTheme="minorHAnsi" w:hAnsiTheme="minorHAnsi" w:cstheme="minorHAnsi"/>
                <w:color w:val="000000"/>
                <w:sz w:val="22"/>
                <w:szCs w:val="22"/>
              </w:rPr>
              <w:t xml:space="preserve"> maintain liaison between the residents/visitors, travelers, and the contractor to facilitate traffic </w:t>
            </w:r>
            <w:r w:rsidRPr="00833E7F">
              <w:rPr>
                <w:rFonts w:asciiTheme="minorHAnsi" w:hAnsiTheme="minorHAnsi" w:cstheme="minorHAnsi"/>
                <w:color w:val="000000"/>
                <w:sz w:val="22"/>
                <w:szCs w:val="22"/>
              </w:rPr>
              <w:lastRenderedPageBreak/>
              <w:t>movement during the construction stage.</w:t>
            </w:r>
          </w:p>
          <w:p w14:paraId="347A7C85" w14:textId="77777777" w:rsidR="00457527" w:rsidRPr="00457527" w:rsidRDefault="00457527" w:rsidP="00C913F6">
            <w:pPr>
              <w:numPr>
                <w:ilvl w:val="0"/>
                <w:numId w:val="5"/>
              </w:numPr>
              <w:rPr>
                <w:rFonts w:asciiTheme="minorHAnsi" w:eastAsia="SimSun" w:hAnsiTheme="minorHAnsi" w:cstheme="minorHAnsi"/>
                <w:color w:val="000000"/>
                <w:sz w:val="22"/>
                <w:szCs w:val="22"/>
                <w:lang w:val="en-GB"/>
              </w:rPr>
            </w:pPr>
            <w:r w:rsidRPr="00457527">
              <w:rPr>
                <w:rFonts w:asciiTheme="minorHAnsi" w:eastAsia="SimSun" w:hAnsiTheme="minorHAnsi" w:cstheme="minorHAnsi"/>
                <w:color w:val="000000"/>
                <w:sz w:val="22"/>
                <w:szCs w:val="22"/>
                <w:lang w:val="en-GB"/>
              </w:rPr>
              <w:t>After completion of works, restore any damaged roads to original or better condition (fill potholes, compact surface, clear debris).</w:t>
            </w:r>
          </w:p>
          <w:p w14:paraId="5A07C026" w14:textId="77777777" w:rsidR="00457527" w:rsidRPr="00457527" w:rsidRDefault="00457527" w:rsidP="00C913F6">
            <w:pPr>
              <w:numPr>
                <w:ilvl w:val="0"/>
                <w:numId w:val="5"/>
              </w:numPr>
              <w:rPr>
                <w:rFonts w:asciiTheme="minorHAnsi" w:eastAsia="SimSun" w:hAnsiTheme="minorHAnsi" w:cstheme="minorHAnsi"/>
                <w:color w:val="000000"/>
                <w:sz w:val="22"/>
                <w:szCs w:val="22"/>
                <w:lang w:val="en-GB"/>
              </w:rPr>
            </w:pPr>
            <w:r w:rsidRPr="00457527">
              <w:rPr>
                <w:rFonts w:asciiTheme="minorHAnsi" w:eastAsia="SimSun" w:hAnsiTheme="minorHAnsi" w:cstheme="minorHAnsi"/>
                <w:color w:val="000000"/>
                <w:sz w:val="22"/>
                <w:szCs w:val="22"/>
                <w:lang w:val="en-GB"/>
              </w:rPr>
              <w:t>During dry season, water spraying on unpaved haul routes twice daily to suppress dust affecting nearby homes and crops.</w:t>
            </w:r>
          </w:p>
          <w:p w14:paraId="01C46601" w14:textId="4E5BC053" w:rsidR="00457527" w:rsidRPr="00457527" w:rsidRDefault="00457527" w:rsidP="00C913F6">
            <w:pPr>
              <w:numPr>
                <w:ilvl w:val="0"/>
                <w:numId w:val="5"/>
              </w:numPr>
              <w:rPr>
                <w:rFonts w:asciiTheme="minorHAnsi" w:eastAsia="SimSun" w:hAnsiTheme="minorHAnsi" w:cstheme="minorHAnsi"/>
                <w:color w:val="000000"/>
                <w:sz w:val="22"/>
                <w:szCs w:val="22"/>
                <w:lang w:val="en-GB"/>
              </w:rPr>
            </w:pPr>
            <w:r w:rsidRPr="00457527">
              <w:rPr>
                <w:rFonts w:asciiTheme="minorHAnsi" w:eastAsia="SimSun" w:hAnsiTheme="minorHAnsi" w:cstheme="minorHAnsi"/>
                <w:color w:val="000000"/>
                <w:sz w:val="22"/>
                <w:szCs w:val="22"/>
                <w:lang w:val="en-GB"/>
              </w:rPr>
              <w:t>No stockpiling of materials on road shoulders or within 5 meters of road edge.</w:t>
            </w:r>
          </w:p>
        </w:tc>
        <w:tc>
          <w:tcPr>
            <w:tcW w:w="1397" w:type="dxa"/>
          </w:tcPr>
          <w:p w14:paraId="2355D54D" w14:textId="292F7F20" w:rsidR="00877F5F" w:rsidRPr="00833E7F" w:rsidRDefault="0027102C" w:rsidP="00E53C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prepared before the construction begins.</w:t>
            </w:r>
          </w:p>
        </w:tc>
        <w:tc>
          <w:tcPr>
            <w:tcW w:w="1696" w:type="dxa"/>
          </w:tcPr>
          <w:p w14:paraId="51E0C82E" w14:textId="680B00ED" w:rsidR="00877F5F" w:rsidRPr="00833E7F" w:rsidRDefault="0038186C" w:rsidP="00E53C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r w:rsidR="00406AB5">
              <w:rPr>
                <w:rFonts w:asciiTheme="minorHAnsi" w:hAnsiTheme="minorHAnsi" w:cstheme="minorHAnsi"/>
                <w:color w:val="000000"/>
                <w:sz w:val="22"/>
                <w:szCs w:val="22"/>
              </w:rPr>
              <w:t xml:space="preserve">, </w:t>
            </w:r>
            <w:r w:rsidR="00406AB5" w:rsidRPr="00D1046B">
              <w:rPr>
                <w:rFonts w:asciiTheme="minorHAnsi" w:hAnsiTheme="minorHAnsi" w:cstheme="minorHAnsi"/>
                <w:color w:val="000000"/>
                <w:sz w:val="22"/>
                <w:szCs w:val="22"/>
              </w:rPr>
              <w:t>Supervision</w:t>
            </w:r>
            <w:r w:rsidR="00DA2F5F" w:rsidRPr="00D1046B">
              <w:rPr>
                <w:rFonts w:asciiTheme="minorHAnsi" w:hAnsiTheme="minorHAnsi" w:cstheme="minorHAnsi"/>
                <w:color w:val="000000"/>
                <w:sz w:val="22"/>
                <w:szCs w:val="22"/>
              </w:rPr>
              <w:t xml:space="preserve"> Consultant (SC)</w:t>
            </w:r>
            <w:r w:rsidR="00DA2F5F">
              <w:rPr>
                <w:rFonts w:asciiTheme="minorHAnsi" w:hAnsiTheme="minorHAnsi" w:cstheme="minorHAnsi"/>
                <w:color w:val="000000"/>
                <w:sz w:val="22"/>
                <w:szCs w:val="22"/>
              </w:rPr>
              <w:t>, and PIU</w:t>
            </w:r>
            <w:r w:rsidR="00DA2F5F" w:rsidRPr="00D1046B">
              <w:rPr>
                <w:rFonts w:asciiTheme="minorHAnsi" w:hAnsiTheme="minorHAnsi" w:cstheme="minorHAnsi"/>
                <w:color w:val="000000"/>
                <w:sz w:val="22"/>
                <w:szCs w:val="22"/>
              </w:rPr>
              <w:t xml:space="preserve"> to monitor</w:t>
            </w:r>
            <w:r w:rsidR="0027102C">
              <w:rPr>
                <w:rFonts w:asciiTheme="minorHAnsi" w:hAnsiTheme="minorHAnsi" w:cstheme="minorHAnsi"/>
                <w:color w:val="000000"/>
                <w:sz w:val="22"/>
                <w:szCs w:val="22"/>
              </w:rPr>
              <w:t>.</w:t>
            </w:r>
          </w:p>
        </w:tc>
      </w:tr>
      <w:tr w:rsidR="00877F5F" w:rsidRPr="0028159E" w14:paraId="6B51065C" w14:textId="77777777" w:rsidTr="009124D6">
        <w:trPr>
          <w:trHeight w:val="503"/>
          <w:jc w:val="center"/>
        </w:trPr>
        <w:tc>
          <w:tcPr>
            <w:tcW w:w="538" w:type="dxa"/>
          </w:tcPr>
          <w:p w14:paraId="52EF34AE" w14:textId="007F03E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lastRenderedPageBreak/>
              <w:t>1</w:t>
            </w:r>
            <w:r>
              <w:rPr>
                <w:rFonts w:asciiTheme="minorHAnsi" w:hAnsiTheme="minorHAnsi" w:cstheme="minorHAnsi"/>
                <w:color w:val="000000"/>
                <w:sz w:val="22"/>
                <w:szCs w:val="22"/>
              </w:rPr>
              <w:t>1</w:t>
            </w:r>
          </w:p>
        </w:tc>
        <w:tc>
          <w:tcPr>
            <w:tcW w:w="1257" w:type="dxa"/>
          </w:tcPr>
          <w:p w14:paraId="3DC4E14F" w14:textId="77777777" w:rsidR="00877F5F" w:rsidRPr="00833E7F" w:rsidRDefault="00877F5F" w:rsidP="00E53C47">
            <w:pPr>
              <w:autoSpaceDE w:val="0"/>
              <w:autoSpaceDN w:val="0"/>
              <w:adjustRightInd w:val="0"/>
              <w:rPr>
                <w:rFonts w:asciiTheme="minorHAnsi" w:hAnsiTheme="minorHAnsi" w:cstheme="minorHAnsi"/>
                <w:color w:val="000000"/>
                <w:sz w:val="22"/>
                <w:szCs w:val="22"/>
              </w:rPr>
            </w:pPr>
            <w:r w:rsidRPr="00833E7F">
              <w:rPr>
                <w:rFonts w:asciiTheme="minorHAnsi" w:hAnsiTheme="minorHAnsi" w:cstheme="minorHAnsi"/>
                <w:sz w:val="22"/>
                <w:szCs w:val="22"/>
              </w:rPr>
              <w:t>Communicable diseases</w:t>
            </w:r>
          </w:p>
        </w:tc>
        <w:tc>
          <w:tcPr>
            <w:tcW w:w="2347" w:type="dxa"/>
          </w:tcPr>
          <w:p w14:paraId="45047555" w14:textId="54716608" w:rsidR="00877F5F" w:rsidRPr="00833E7F" w:rsidRDefault="00877F5F" w:rsidP="00E53C47">
            <w:pPr>
              <w:widowControl w:val="0"/>
              <w:autoSpaceDE w:val="0"/>
              <w:autoSpaceDN w:val="0"/>
              <w:adjustRightInd w:val="0"/>
              <w:rPr>
                <w:rFonts w:asciiTheme="minorHAnsi" w:hAnsiTheme="minorHAnsi" w:cstheme="minorHAnsi"/>
                <w:sz w:val="22"/>
                <w:szCs w:val="22"/>
              </w:rPr>
            </w:pPr>
            <w:r w:rsidRPr="00833E7F">
              <w:rPr>
                <w:rFonts w:asciiTheme="minorHAnsi" w:hAnsiTheme="minorHAnsi" w:cstheme="minorHAnsi"/>
                <w:sz w:val="22"/>
                <w:szCs w:val="22"/>
              </w:rPr>
              <w:t xml:space="preserve">To minimize the spread of </w:t>
            </w:r>
            <w:r>
              <w:rPr>
                <w:rFonts w:asciiTheme="minorHAnsi" w:hAnsiTheme="minorHAnsi" w:cstheme="minorHAnsi"/>
                <w:sz w:val="22"/>
                <w:szCs w:val="22"/>
              </w:rPr>
              <w:t xml:space="preserve">Communicable diseases </w:t>
            </w:r>
          </w:p>
        </w:tc>
        <w:tc>
          <w:tcPr>
            <w:tcW w:w="2570" w:type="dxa"/>
          </w:tcPr>
          <w:p w14:paraId="57160B5B" w14:textId="41927D15" w:rsidR="00877F5F" w:rsidRPr="00833E7F" w:rsidRDefault="00877F5F" w:rsidP="00E53C47">
            <w:pPr>
              <w:autoSpaceDE w:val="0"/>
              <w:autoSpaceDN w:val="0"/>
              <w:adjustRightInd w:val="0"/>
              <w:rPr>
                <w:rFonts w:asciiTheme="minorHAnsi" w:hAnsiTheme="minorHAnsi" w:cstheme="minorHAnsi"/>
                <w:sz w:val="22"/>
                <w:szCs w:val="22"/>
              </w:rPr>
            </w:pPr>
            <w:r w:rsidRPr="00833E7F">
              <w:rPr>
                <w:rFonts w:asciiTheme="minorHAnsi" w:hAnsiTheme="minorHAnsi" w:cstheme="minorHAnsi"/>
                <w:sz w:val="22"/>
                <w:szCs w:val="22"/>
              </w:rPr>
              <w:t xml:space="preserve">A communicable disease prevention program will be prepared </w:t>
            </w:r>
            <w:r w:rsidRPr="00AF02F7">
              <w:rPr>
                <w:rFonts w:asciiTheme="minorHAnsi" w:hAnsiTheme="minorHAnsi" w:cstheme="minorHAnsi"/>
                <w:sz w:val="22"/>
                <w:szCs w:val="22"/>
              </w:rPr>
              <w:t xml:space="preserve">by the contractor </w:t>
            </w:r>
            <w:r w:rsidRPr="00833E7F">
              <w:rPr>
                <w:rFonts w:asciiTheme="minorHAnsi" w:hAnsiTheme="minorHAnsi" w:cstheme="minorHAnsi"/>
                <w:sz w:val="22"/>
                <w:szCs w:val="22"/>
              </w:rPr>
              <w:t>for construction workers or residents near the construction sites</w:t>
            </w:r>
            <w:r>
              <w:rPr>
                <w:rFonts w:asciiTheme="minorHAnsi" w:hAnsiTheme="minorHAnsi" w:cstheme="minorHAnsi"/>
                <w:sz w:val="22"/>
                <w:szCs w:val="22"/>
              </w:rPr>
              <w:t xml:space="preserve"> </w:t>
            </w:r>
            <w:r w:rsidRPr="00AF02F7">
              <w:rPr>
                <w:rFonts w:asciiTheme="minorHAnsi" w:hAnsiTheme="minorHAnsi" w:cstheme="minorHAnsi"/>
                <w:sz w:val="22"/>
                <w:szCs w:val="22"/>
              </w:rPr>
              <w:t>and made public before the construction work start</w:t>
            </w:r>
            <w:r w:rsidR="0027102C">
              <w:rPr>
                <w:rFonts w:asciiTheme="minorHAnsi" w:hAnsiTheme="minorHAnsi" w:cstheme="minorHAnsi"/>
                <w:sz w:val="22"/>
                <w:szCs w:val="22"/>
              </w:rPr>
              <w:t>s</w:t>
            </w:r>
            <w:r w:rsidRPr="00833E7F">
              <w:rPr>
                <w:rFonts w:asciiTheme="minorHAnsi" w:hAnsiTheme="minorHAnsi" w:cstheme="minorHAnsi"/>
                <w:sz w:val="22"/>
                <w:szCs w:val="22"/>
              </w:rPr>
              <w:t>.</w:t>
            </w:r>
          </w:p>
          <w:p w14:paraId="18962EA0" w14:textId="2370CD78" w:rsidR="00877F5F" w:rsidRPr="00833E7F" w:rsidRDefault="00877F5F" w:rsidP="00C913F6">
            <w:pPr>
              <w:widowControl w:val="0"/>
              <w:numPr>
                <w:ilvl w:val="0"/>
                <w:numId w:val="6"/>
              </w:numPr>
              <w:autoSpaceDE w:val="0"/>
              <w:autoSpaceDN w:val="0"/>
              <w:adjustRightInd w:val="0"/>
              <w:rPr>
                <w:rFonts w:asciiTheme="minorHAnsi" w:hAnsiTheme="minorHAnsi" w:cstheme="minorHAnsi"/>
                <w:color w:val="000004"/>
                <w:sz w:val="22"/>
                <w:szCs w:val="22"/>
                <w:lang w:eastAsia="en-GB"/>
              </w:rPr>
            </w:pPr>
            <w:r w:rsidRPr="00833E7F">
              <w:rPr>
                <w:rFonts w:asciiTheme="minorHAnsi" w:hAnsiTheme="minorHAnsi" w:cstheme="minorHAnsi"/>
                <w:color w:val="000000"/>
                <w:sz w:val="22"/>
                <w:szCs w:val="22"/>
                <w:lang w:eastAsia="en-GB"/>
              </w:rPr>
              <w:t>Reporting employees</w:t>
            </w:r>
            <w:r>
              <w:rPr>
                <w:rFonts w:asciiTheme="minorHAnsi" w:hAnsiTheme="minorHAnsi" w:cstheme="minorHAnsi"/>
                <w:color w:val="000000"/>
                <w:sz w:val="22"/>
                <w:szCs w:val="22"/>
                <w:lang w:eastAsia="en-GB"/>
              </w:rPr>
              <w:t xml:space="preserve"> and laborers </w:t>
            </w:r>
            <w:r w:rsidRPr="00833E7F">
              <w:rPr>
                <w:rFonts w:asciiTheme="minorHAnsi" w:hAnsiTheme="minorHAnsi" w:cstheme="minorHAnsi"/>
                <w:color w:val="000000"/>
                <w:sz w:val="22"/>
                <w:szCs w:val="22"/>
                <w:lang w:eastAsia="en-GB"/>
              </w:rPr>
              <w:t>showing symptoms such as fever or high body temperature, coughing, difficulty breathing, or chest pain</w:t>
            </w:r>
            <w:r>
              <w:rPr>
                <w:rFonts w:asciiTheme="minorHAnsi" w:hAnsiTheme="minorHAnsi" w:cstheme="minorHAnsi"/>
                <w:color w:val="000000"/>
                <w:sz w:val="22"/>
                <w:szCs w:val="22"/>
                <w:lang w:eastAsia="en-GB"/>
              </w:rPr>
              <w:t>, and sending</w:t>
            </w:r>
            <w:r w:rsidRPr="00833E7F">
              <w:rPr>
                <w:rFonts w:asciiTheme="minorHAnsi" w:hAnsiTheme="minorHAnsi" w:cstheme="minorHAnsi"/>
                <w:color w:val="000000"/>
                <w:sz w:val="22"/>
                <w:szCs w:val="22"/>
                <w:lang w:eastAsia="en-GB"/>
              </w:rPr>
              <w:t xml:space="preserve"> them to a clinic or the nearest hospital immediately</w:t>
            </w:r>
            <w:r>
              <w:rPr>
                <w:rFonts w:asciiTheme="minorHAnsi" w:hAnsiTheme="minorHAnsi" w:cstheme="minorHAnsi"/>
                <w:color w:val="000000"/>
                <w:sz w:val="22"/>
                <w:szCs w:val="22"/>
                <w:lang w:eastAsia="en-GB"/>
              </w:rPr>
              <w:t>;</w:t>
            </w:r>
          </w:p>
          <w:p w14:paraId="54876553" w14:textId="2369191A" w:rsidR="00877F5F" w:rsidRPr="00833E7F" w:rsidRDefault="00877F5F" w:rsidP="00C913F6">
            <w:pPr>
              <w:widowControl w:val="0"/>
              <w:numPr>
                <w:ilvl w:val="0"/>
                <w:numId w:val="6"/>
              </w:numPr>
              <w:autoSpaceDE w:val="0"/>
              <w:autoSpaceDN w:val="0"/>
              <w:adjustRightInd w:val="0"/>
              <w:rPr>
                <w:rFonts w:asciiTheme="minorHAnsi" w:hAnsiTheme="minorHAnsi" w:cstheme="minorHAnsi"/>
                <w:color w:val="000004"/>
                <w:sz w:val="22"/>
                <w:szCs w:val="22"/>
                <w:lang w:eastAsia="en-GB"/>
              </w:rPr>
            </w:pPr>
            <w:r w:rsidRPr="00833E7F">
              <w:rPr>
                <w:rFonts w:asciiTheme="minorHAnsi" w:hAnsiTheme="minorHAnsi" w:cstheme="minorHAnsi"/>
                <w:color w:val="000000"/>
                <w:sz w:val="22"/>
                <w:szCs w:val="22"/>
                <w:lang w:eastAsia="en-GB"/>
              </w:rPr>
              <w:t>Awareness and implementation of the Quarantine Procedure for all employees who have come back from vacation</w:t>
            </w:r>
            <w:r w:rsidR="009E7AF1">
              <w:rPr>
                <w:rFonts w:asciiTheme="minorHAnsi" w:hAnsiTheme="minorHAnsi" w:cstheme="minorHAnsi"/>
                <w:color w:val="000000"/>
                <w:sz w:val="22"/>
                <w:szCs w:val="22"/>
                <w:lang w:eastAsia="en-GB"/>
              </w:rPr>
              <w:t xml:space="preserve"> after suffering from any </w:t>
            </w:r>
            <w:r w:rsidR="009E7AF1" w:rsidRPr="00833E7F">
              <w:rPr>
                <w:rFonts w:asciiTheme="minorHAnsi" w:hAnsiTheme="minorHAnsi" w:cstheme="minorHAnsi"/>
                <w:sz w:val="22"/>
                <w:szCs w:val="22"/>
              </w:rPr>
              <w:t>communicable disease</w:t>
            </w:r>
            <w:r>
              <w:rPr>
                <w:rFonts w:asciiTheme="minorHAnsi" w:hAnsiTheme="minorHAnsi" w:cstheme="minorHAnsi"/>
                <w:color w:val="000000"/>
                <w:sz w:val="22"/>
                <w:szCs w:val="22"/>
                <w:lang w:eastAsia="en-GB"/>
              </w:rPr>
              <w:t>;</w:t>
            </w:r>
          </w:p>
          <w:p w14:paraId="6946F9A4" w14:textId="1B3FDF66" w:rsidR="00877F5F" w:rsidRDefault="00877F5F" w:rsidP="00C913F6">
            <w:pPr>
              <w:numPr>
                <w:ilvl w:val="0"/>
                <w:numId w:val="6"/>
              </w:numPr>
              <w:rPr>
                <w:rFonts w:asciiTheme="minorHAnsi" w:hAnsiTheme="minorHAnsi" w:cstheme="minorHAnsi"/>
                <w:color w:val="000000"/>
                <w:sz w:val="22"/>
                <w:szCs w:val="22"/>
              </w:rPr>
            </w:pPr>
            <w:r w:rsidRPr="00833E7F">
              <w:rPr>
                <w:rFonts w:asciiTheme="minorHAnsi" w:hAnsiTheme="minorHAnsi" w:cstheme="minorHAnsi"/>
                <w:color w:val="000000"/>
                <w:sz w:val="22"/>
                <w:szCs w:val="22"/>
                <w:lang w:eastAsia="en-GB"/>
              </w:rPr>
              <w:lastRenderedPageBreak/>
              <w:t>Ensure Disinfection of offices</w:t>
            </w:r>
            <w:r>
              <w:rPr>
                <w:rFonts w:asciiTheme="minorHAnsi" w:hAnsiTheme="minorHAnsi" w:cstheme="minorHAnsi"/>
                <w:color w:val="000000"/>
                <w:sz w:val="22"/>
                <w:szCs w:val="22"/>
                <w:lang w:eastAsia="en-GB"/>
              </w:rPr>
              <w:t>, work areas,</w:t>
            </w:r>
            <w:r w:rsidRPr="00833E7F">
              <w:rPr>
                <w:rFonts w:asciiTheme="minorHAnsi" w:hAnsiTheme="minorHAnsi" w:cstheme="minorHAnsi"/>
                <w:color w:val="000000"/>
                <w:sz w:val="22"/>
                <w:szCs w:val="22"/>
                <w:lang w:eastAsia="en-GB"/>
              </w:rPr>
              <w:t xml:space="preserve"> and machinery periodically</w:t>
            </w:r>
            <w:r>
              <w:rPr>
                <w:rFonts w:asciiTheme="minorHAnsi" w:hAnsiTheme="minorHAnsi" w:cstheme="minorHAnsi"/>
                <w:color w:val="000000"/>
                <w:sz w:val="22"/>
                <w:szCs w:val="22"/>
                <w:lang w:eastAsia="en-GB"/>
              </w:rPr>
              <w:t xml:space="preserve">; and </w:t>
            </w:r>
          </w:p>
          <w:p w14:paraId="55DC81B7" w14:textId="11F4C993" w:rsidR="00877F5F" w:rsidRPr="00833E7F" w:rsidRDefault="00877F5F" w:rsidP="00C913F6">
            <w:pPr>
              <w:widowControl w:val="0"/>
              <w:numPr>
                <w:ilvl w:val="0"/>
                <w:numId w:val="8"/>
              </w:numPr>
              <w:autoSpaceDE w:val="0"/>
              <w:autoSpaceDN w:val="0"/>
              <w:adjustRightInd w:val="0"/>
              <w:ind w:left="351" w:hanging="283"/>
              <w:rPr>
                <w:rFonts w:asciiTheme="minorHAnsi" w:hAnsiTheme="minorHAnsi" w:cstheme="minorHAnsi"/>
                <w:sz w:val="22"/>
                <w:szCs w:val="22"/>
              </w:rPr>
            </w:pPr>
            <w:r>
              <w:rPr>
                <w:rFonts w:asciiTheme="minorHAnsi" w:hAnsiTheme="minorHAnsi" w:cstheme="minorHAnsi"/>
                <w:color w:val="000000"/>
                <w:sz w:val="22"/>
                <w:szCs w:val="22"/>
                <w:lang w:eastAsia="en-GB"/>
              </w:rPr>
              <w:t>P</w:t>
            </w:r>
            <w:r w:rsidRPr="00833E7F">
              <w:rPr>
                <w:rFonts w:asciiTheme="minorHAnsi" w:hAnsiTheme="minorHAnsi" w:cstheme="minorHAnsi"/>
                <w:color w:val="000000"/>
                <w:sz w:val="22"/>
                <w:szCs w:val="22"/>
                <w:lang w:eastAsia="en-GB"/>
              </w:rPr>
              <w:t xml:space="preserve">rovision of face masks, instruction boards, and signage at different locations for </w:t>
            </w:r>
            <w:r>
              <w:rPr>
                <w:rFonts w:asciiTheme="minorHAnsi" w:hAnsiTheme="minorHAnsi" w:cstheme="minorHAnsi"/>
                <w:color w:val="000000"/>
                <w:sz w:val="22"/>
                <w:szCs w:val="22"/>
                <w:lang w:eastAsia="en-GB"/>
              </w:rPr>
              <w:t xml:space="preserve">health hazards </w:t>
            </w:r>
            <w:r w:rsidRPr="00833E7F">
              <w:rPr>
                <w:rFonts w:asciiTheme="minorHAnsi" w:hAnsiTheme="minorHAnsi" w:cstheme="minorHAnsi"/>
                <w:color w:val="000000"/>
                <w:sz w:val="22"/>
                <w:szCs w:val="22"/>
                <w:lang w:eastAsia="en-GB"/>
              </w:rPr>
              <w:t>awareness</w:t>
            </w:r>
            <w:r>
              <w:rPr>
                <w:rFonts w:asciiTheme="minorHAnsi" w:hAnsiTheme="minorHAnsi" w:cstheme="minorHAnsi"/>
                <w:color w:val="000000"/>
                <w:sz w:val="22"/>
                <w:szCs w:val="22"/>
                <w:lang w:eastAsia="en-GB"/>
              </w:rPr>
              <w:t>.</w:t>
            </w:r>
            <w:r w:rsidR="009E7AF1">
              <w:rPr>
                <w:rFonts w:asciiTheme="minorHAnsi" w:hAnsiTheme="minorHAnsi" w:cstheme="minorHAnsi"/>
                <w:color w:val="000000"/>
                <w:sz w:val="22"/>
                <w:szCs w:val="22"/>
                <w:lang w:eastAsia="en-GB"/>
              </w:rPr>
              <w:t xml:space="preserve"> </w:t>
            </w:r>
          </w:p>
        </w:tc>
        <w:tc>
          <w:tcPr>
            <w:tcW w:w="1397" w:type="dxa"/>
          </w:tcPr>
          <w:p w14:paraId="15517FED" w14:textId="38DD302F" w:rsidR="00877F5F" w:rsidRPr="00833E7F" w:rsidRDefault="0027102C" w:rsidP="00E53C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prepared before the construction begins.</w:t>
            </w:r>
          </w:p>
        </w:tc>
        <w:tc>
          <w:tcPr>
            <w:tcW w:w="1696" w:type="dxa"/>
          </w:tcPr>
          <w:p w14:paraId="07693CE0" w14:textId="768711ED" w:rsidR="00877F5F" w:rsidRPr="00833E7F" w:rsidRDefault="0038186C" w:rsidP="00E53C47">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C-E&amp;S Specialist</w:t>
            </w:r>
          </w:p>
        </w:tc>
      </w:tr>
      <w:tr w:rsidR="00C36AD7" w:rsidRPr="00833E7F" w14:paraId="780FD17E" w14:textId="77777777" w:rsidTr="00DD38B6">
        <w:trPr>
          <w:trHeight w:val="503"/>
          <w:jc w:val="center"/>
        </w:trPr>
        <w:tc>
          <w:tcPr>
            <w:tcW w:w="9805" w:type="dxa"/>
            <w:gridSpan w:val="6"/>
            <w:shd w:val="clear" w:color="auto" w:fill="E2EFD9" w:themeFill="accent6" w:themeFillTint="33"/>
          </w:tcPr>
          <w:p w14:paraId="1E6DDEFA" w14:textId="31D1E00D" w:rsidR="00C36AD7" w:rsidRPr="00833E7F" w:rsidRDefault="00C36AD7" w:rsidP="00E53C47">
            <w:pPr>
              <w:rPr>
                <w:rFonts w:asciiTheme="minorHAnsi" w:hAnsiTheme="minorHAnsi" w:cstheme="minorHAnsi"/>
                <w:b/>
                <w:bCs/>
                <w:iCs/>
                <w:color w:val="000000"/>
                <w:sz w:val="22"/>
                <w:szCs w:val="22"/>
              </w:rPr>
            </w:pPr>
            <w:r w:rsidRPr="00833E7F">
              <w:rPr>
                <w:rFonts w:asciiTheme="minorHAnsi" w:hAnsiTheme="minorHAnsi" w:cstheme="minorHAnsi"/>
                <w:b/>
                <w:bCs/>
                <w:iCs/>
                <w:color w:val="000000"/>
                <w:sz w:val="22"/>
                <w:szCs w:val="22"/>
              </w:rPr>
              <w:t>Operational Phase</w:t>
            </w:r>
          </w:p>
        </w:tc>
      </w:tr>
      <w:tr w:rsidR="00877F5F" w:rsidRPr="0028159E" w14:paraId="68DEE403" w14:textId="77777777" w:rsidTr="009124D6">
        <w:trPr>
          <w:trHeight w:val="503"/>
          <w:jc w:val="center"/>
        </w:trPr>
        <w:tc>
          <w:tcPr>
            <w:tcW w:w="538" w:type="dxa"/>
          </w:tcPr>
          <w:p w14:paraId="2445229C" w14:textId="65EAF8D3" w:rsidR="00877F5F" w:rsidRPr="00833E7F" w:rsidRDefault="009E7AF1" w:rsidP="00E53C47">
            <w:pPr>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257" w:type="dxa"/>
          </w:tcPr>
          <w:p w14:paraId="0B4D7C9D"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Waste</w:t>
            </w:r>
          </w:p>
        </w:tc>
        <w:tc>
          <w:tcPr>
            <w:tcW w:w="2347" w:type="dxa"/>
          </w:tcPr>
          <w:p w14:paraId="36B24084"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minimize and store the solid waste</w:t>
            </w:r>
          </w:p>
        </w:tc>
        <w:tc>
          <w:tcPr>
            <w:tcW w:w="2570" w:type="dxa"/>
          </w:tcPr>
          <w:p w14:paraId="6F61EB9B" w14:textId="434D17D0" w:rsidR="00877F5F" w:rsidRPr="00833E7F" w:rsidRDefault="00532372" w:rsidP="00C913F6">
            <w:pPr>
              <w:numPr>
                <w:ilvl w:val="0"/>
                <w:numId w:val="6"/>
              </w:numPr>
              <w:rPr>
                <w:rFonts w:asciiTheme="minorHAnsi" w:hAnsiTheme="minorHAnsi" w:cstheme="minorHAnsi"/>
                <w:color w:val="000000"/>
                <w:sz w:val="22"/>
                <w:szCs w:val="22"/>
              </w:rPr>
            </w:pPr>
            <w:r>
              <w:rPr>
                <w:rFonts w:asciiTheme="minorHAnsi" w:hAnsiTheme="minorHAnsi" w:cstheme="minorHAnsi"/>
                <w:color w:val="000000"/>
                <w:sz w:val="22"/>
                <w:szCs w:val="22"/>
              </w:rPr>
              <w:t>An appropriate waste management system shall be in place during the operational phase. It will integrate technical measures (segregation, treatment, disposal), administrative controls (planning, monitoring, compliance), and community engagement (awareness, collaboration) to ensure sustainability and regulatory alignment</w:t>
            </w:r>
            <w:r w:rsidR="00877F5F" w:rsidRPr="00833E7F">
              <w:rPr>
                <w:rFonts w:asciiTheme="minorHAnsi" w:hAnsiTheme="minorHAnsi" w:cstheme="minorHAnsi"/>
                <w:color w:val="000000"/>
                <w:sz w:val="22"/>
                <w:szCs w:val="22"/>
              </w:rPr>
              <w:t>.</w:t>
            </w:r>
          </w:p>
        </w:tc>
        <w:tc>
          <w:tcPr>
            <w:tcW w:w="1397" w:type="dxa"/>
          </w:tcPr>
          <w:p w14:paraId="2DA1F96F" w14:textId="2B950F6B" w:rsidR="00877F5F" w:rsidRPr="00833E7F" w:rsidRDefault="00DA2F5F" w:rsidP="00E53C47">
            <w:pPr>
              <w:rPr>
                <w:rFonts w:asciiTheme="minorHAnsi" w:hAnsiTheme="minorHAnsi" w:cstheme="minorHAnsi"/>
                <w:color w:val="000000"/>
                <w:sz w:val="22"/>
                <w:szCs w:val="22"/>
              </w:rPr>
            </w:pPr>
            <w:r>
              <w:rPr>
                <w:rFonts w:asciiTheme="minorHAnsi" w:hAnsiTheme="minorHAnsi" w:cstheme="minorHAnsi"/>
                <w:color w:val="000000"/>
                <w:sz w:val="22"/>
                <w:szCs w:val="22"/>
              </w:rPr>
              <w:t>To be carried out.</w:t>
            </w:r>
          </w:p>
        </w:tc>
        <w:tc>
          <w:tcPr>
            <w:tcW w:w="1696" w:type="dxa"/>
          </w:tcPr>
          <w:p w14:paraId="1A98897B" w14:textId="7E26B2B0"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IU</w:t>
            </w:r>
          </w:p>
        </w:tc>
      </w:tr>
      <w:tr w:rsidR="00877F5F" w:rsidRPr="0028159E" w14:paraId="185144A3" w14:textId="77777777" w:rsidTr="009124D6">
        <w:trPr>
          <w:trHeight w:val="800"/>
          <w:jc w:val="center"/>
        </w:trPr>
        <w:tc>
          <w:tcPr>
            <w:tcW w:w="538" w:type="dxa"/>
          </w:tcPr>
          <w:p w14:paraId="49DE26FF" w14:textId="4252C798" w:rsidR="00877F5F" w:rsidRPr="00833E7F" w:rsidRDefault="00380DFB" w:rsidP="00E53C47">
            <w:pPr>
              <w:rPr>
                <w:rFonts w:asciiTheme="minorHAnsi" w:hAnsiTheme="minorHAnsi" w:cstheme="minorHAnsi"/>
                <w:color w:val="000000"/>
                <w:sz w:val="22"/>
                <w:szCs w:val="22"/>
              </w:rPr>
            </w:pPr>
            <w:r>
              <w:rPr>
                <w:rFonts w:asciiTheme="minorHAnsi" w:hAnsiTheme="minorHAnsi" w:cstheme="minorHAnsi"/>
                <w:color w:val="000000"/>
                <w:sz w:val="22"/>
                <w:szCs w:val="22"/>
              </w:rPr>
              <w:t>2</w:t>
            </w:r>
          </w:p>
        </w:tc>
        <w:tc>
          <w:tcPr>
            <w:tcW w:w="1257" w:type="dxa"/>
          </w:tcPr>
          <w:p w14:paraId="6A8AF1A8"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Drainage</w:t>
            </w:r>
          </w:p>
        </w:tc>
        <w:tc>
          <w:tcPr>
            <w:tcW w:w="2347" w:type="dxa"/>
          </w:tcPr>
          <w:p w14:paraId="6F659EE2" w14:textId="7777777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To prevent flooding and pooling</w:t>
            </w:r>
          </w:p>
        </w:tc>
        <w:tc>
          <w:tcPr>
            <w:tcW w:w="2570" w:type="dxa"/>
          </w:tcPr>
          <w:p w14:paraId="288D30AD" w14:textId="6BA0CAB6" w:rsidR="00877F5F" w:rsidRPr="00833E7F" w:rsidRDefault="00877F5F" w:rsidP="00C913F6">
            <w:pPr>
              <w:numPr>
                <w:ilvl w:val="0"/>
                <w:numId w:val="6"/>
              </w:numPr>
              <w:rPr>
                <w:rFonts w:asciiTheme="minorHAnsi" w:hAnsiTheme="minorHAnsi" w:cstheme="minorHAnsi"/>
                <w:color w:val="000000"/>
                <w:sz w:val="22"/>
                <w:szCs w:val="22"/>
              </w:rPr>
            </w:pPr>
            <w:r w:rsidRPr="00833E7F">
              <w:rPr>
                <w:rFonts w:asciiTheme="minorHAnsi" w:hAnsiTheme="minorHAnsi" w:cstheme="minorHAnsi"/>
                <w:color w:val="000000"/>
                <w:sz w:val="22"/>
                <w:szCs w:val="22"/>
              </w:rPr>
              <w:t>Routine inspection and maintenance of the drainage system</w:t>
            </w:r>
            <w:r w:rsidR="00E41198">
              <w:rPr>
                <w:rFonts w:asciiTheme="minorHAnsi" w:hAnsiTheme="minorHAnsi" w:cstheme="minorHAnsi"/>
                <w:color w:val="000000"/>
                <w:sz w:val="22"/>
                <w:szCs w:val="22"/>
              </w:rPr>
              <w:t>,</w:t>
            </w:r>
            <w:r w:rsidRPr="00833E7F">
              <w:rPr>
                <w:rFonts w:asciiTheme="minorHAnsi" w:hAnsiTheme="minorHAnsi" w:cstheme="minorHAnsi"/>
                <w:color w:val="000000"/>
                <w:sz w:val="22"/>
                <w:szCs w:val="22"/>
              </w:rPr>
              <w:t xml:space="preserve"> </w:t>
            </w:r>
            <w:r w:rsidRPr="00AF02F7">
              <w:rPr>
                <w:rFonts w:asciiTheme="minorHAnsi" w:hAnsiTheme="minorHAnsi" w:cstheme="minorHAnsi"/>
                <w:color w:val="000000"/>
                <w:sz w:val="22"/>
                <w:szCs w:val="22"/>
              </w:rPr>
              <w:t>to make sure that the drains are not blocked due to solid waste</w:t>
            </w:r>
            <w:r w:rsidR="00E41198">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833E7F">
              <w:rPr>
                <w:rFonts w:asciiTheme="minorHAnsi" w:hAnsiTheme="minorHAnsi" w:cstheme="minorHAnsi"/>
                <w:color w:val="000000"/>
                <w:sz w:val="22"/>
                <w:szCs w:val="22"/>
              </w:rPr>
              <w:t xml:space="preserve">shall be scheduled and implemented. </w:t>
            </w:r>
          </w:p>
        </w:tc>
        <w:tc>
          <w:tcPr>
            <w:tcW w:w="1397" w:type="dxa"/>
          </w:tcPr>
          <w:p w14:paraId="0110D987" w14:textId="091C8BCF" w:rsidR="00877F5F" w:rsidRPr="00833E7F" w:rsidRDefault="00DA2F5F" w:rsidP="00E53C47">
            <w:pPr>
              <w:rPr>
                <w:rFonts w:asciiTheme="minorHAnsi" w:hAnsiTheme="minorHAnsi" w:cstheme="minorHAnsi"/>
                <w:color w:val="000000"/>
                <w:sz w:val="22"/>
                <w:szCs w:val="22"/>
              </w:rPr>
            </w:pPr>
            <w:r>
              <w:rPr>
                <w:rFonts w:asciiTheme="minorHAnsi" w:hAnsiTheme="minorHAnsi" w:cstheme="minorHAnsi"/>
                <w:color w:val="000000"/>
                <w:sz w:val="22"/>
                <w:szCs w:val="22"/>
              </w:rPr>
              <w:t>To be carried out.</w:t>
            </w:r>
          </w:p>
        </w:tc>
        <w:tc>
          <w:tcPr>
            <w:tcW w:w="1696" w:type="dxa"/>
          </w:tcPr>
          <w:p w14:paraId="4B9117F7" w14:textId="39EAD597" w:rsidR="00877F5F" w:rsidRPr="00833E7F" w:rsidRDefault="00877F5F" w:rsidP="00E53C47">
            <w:pPr>
              <w:rPr>
                <w:rFonts w:asciiTheme="minorHAnsi" w:hAnsiTheme="minorHAnsi" w:cstheme="minorHAnsi"/>
                <w:color w:val="000000"/>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IU</w:t>
            </w:r>
          </w:p>
        </w:tc>
      </w:tr>
      <w:tr w:rsidR="0019266E" w:rsidRPr="0028159E" w14:paraId="00A33500" w14:textId="77777777" w:rsidTr="009124D6">
        <w:trPr>
          <w:trHeight w:val="800"/>
          <w:jc w:val="center"/>
        </w:trPr>
        <w:tc>
          <w:tcPr>
            <w:tcW w:w="538" w:type="dxa"/>
          </w:tcPr>
          <w:p w14:paraId="2F55B950" w14:textId="1034E9D7" w:rsidR="0019266E" w:rsidRDefault="0019266E" w:rsidP="0019266E">
            <w:pPr>
              <w:rPr>
                <w:rFonts w:asciiTheme="minorHAnsi" w:hAnsiTheme="minorHAnsi" w:cstheme="minorHAnsi"/>
                <w:color w:val="000000"/>
                <w:sz w:val="22"/>
                <w:szCs w:val="22"/>
              </w:rPr>
            </w:pPr>
            <w:r>
              <w:rPr>
                <w:rFonts w:asciiTheme="minorHAnsi" w:hAnsiTheme="minorHAnsi" w:cstheme="minorHAnsi"/>
                <w:color w:val="000000"/>
                <w:sz w:val="22"/>
                <w:szCs w:val="22"/>
              </w:rPr>
              <w:t>3</w:t>
            </w:r>
          </w:p>
        </w:tc>
        <w:tc>
          <w:tcPr>
            <w:tcW w:w="1257" w:type="dxa"/>
          </w:tcPr>
          <w:p w14:paraId="06B30FCD" w14:textId="73D5463F" w:rsidR="0019266E" w:rsidRPr="00833E7F" w:rsidRDefault="0019266E" w:rsidP="0019266E">
            <w:pPr>
              <w:rPr>
                <w:rFonts w:asciiTheme="minorHAnsi" w:hAnsiTheme="minorHAnsi" w:cstheme="minorHAnsi"/>
                <w:color w:val="000000"/>
                <w:sz w:val="22"/>
                <w:szCs w:val="22"/>
              </w:rPr>
            </w:pPr>
            <w:r>
              <w:rPr>
                <w:rFonts w:asciiTheme="minorHAnsi" w:hAnsiTheme="minorHAnsi" w:cstheme="minorHAnsi"/>
                <w:color w:val="000000"/>
                <w:sz w:val="22"/>
                <w:szCs w:val="22"/>
              </w:rPr>
              <w:t>Handling of Solar panels</w:t>
            </w:r>
          </w:p>
        </w:tc>
        <w:tc>
          <w:tcPr>
            <w:tcW w:w="2347" w:type="dxa"/>
          </w:tcPr>
          <w:p w14:paraId="1E71E7DE" w14:textId="05AFF92F" w:rsidR="0019266E" w:rsidRPr="00833E7F" w:rsidRDefault="0019266E" w:rsidP="0019266E">
            <w:pPr>
              <w:rPr>
                <w:rFonts w:asciiTheme="minorHAnsi" w:hAnsiTheme="minorHAnsi" w:cstheme="minorHAnsi"/>
                <w:color w:val="000000"/>
                <w:sz w:val="22"/>
                <w:szCs w:val="22"/>
              </w:rPr>
            </w:pPr>
            <w:r>
              <w:rPr>
                <w:rFonts w:asciiTheme="minorHAnsi" w:hAnsiTheme="minorHAnsi" w:cstheme="minorHAnsi"/>
                <w:color w:val="000000"/>
                <w:sz w:val="22"/>
                <w:szCs w:val="22"/>
              </w:rPr>
              <w:t>T</w:t>
            </w:r>
            <w:r w:rsidRPr="009D1C14">
              <w:rPr>
                <w:rFonts w:asciiTheme="minorHAnsi" w:hAnsiTheme="minorHAnsi" w:cstheme="minorHAnsi"/>
                <w:color w:val="000000"/>
                <w:sz w:val="22"/>
                <w:szCs w:val="22"/>
              </w:rPr>
              <w:t xml:space="preserve">o </w:t>
            </w:r>
            <w:r>
              <w:rPr>
                <w:rFonts w:asciiTheme="minorHAnsi" w:hAnsiTheme="minorHAnsi" w:cstheme="minorHAnsi"/>
                <w:color w:val="000000"/>
                <w:sz w:val="22"/>
                <w:szCs w:val="22"/>
              </w:rPr>
              <w:t>p</w:t>
            </w:r>
            <w:r w:rsidRPr="009D1C14">
              <w:rPr>
                <w:rFonts w:asciiTheme="minorHAnsi" w:hAnsiTheme="minorHAnsi" w:cstheme="minorHAnsi"/>
                <w:color w:val="000000"/>
                <w:sz w:val="22"/>
                <w:szCs w:val="22"/>
              </w:rPr>
              <w:t xml:space="preserve">revent </w:t>
            </w:r>
            <w:r>
              <w:rPr>
                <w:rFonts w:asciiTheme="minorHAnsi" w:hAnsiTheme="minorHAnsi" w:cstheme="minorHAnsi"/>
                <w:color w:val="000000"/>
                <w:sz w:val="22"/>
                <w:szCs w:val="22"/>
              </w:rPr>
              <w:t>mis-operation, electric shock, injury and</w:t>
            </w:r>
            <w:r w:rsidRPr="009D1C14">
              <w:rPr>
                <w:rFonts w:asciiTheme="minorHAnsi" w:hAnsiTheme="minorHAnsi" w:cstheme="minorHAnsi"/>
                <w:color w:val="000000"/>
                <w:sz w:val="22"/>
                <w:szCs w:val="22"/>
              </w:rPr>
              <w:t xml:space="preserve"> </w:t>
            </w:r>
            <w:r>
              <w:rPr>
                <w:rFonts w:asciiTheme="minorHAnsi" w:hAnsiTheme="minorHAnsi" w:cstheme="minorHAnsi"/>
                <w:color w:val="000000"/>
                <w:sz w:val="22"/>
                <w:szCs w:val="22"/>
              </w:rPr>
              <w:t>p</w:t>
            </w:r>
            <w:r w:rsidRPr="009D1C14">
              <w:rPr>
                <w:rFonts w:asciiTheme="minorHAnsi" w:hAnsiTheme="minorHAnsi" w:cstheme="minorHAnsi"/>
                <w:color w:val="000000"/>
                <w:sz w:val="22"/>
                <w:szCs w:val="22"/>
              </w:rPr>
              <w:t xml:space="preserve">oor End-of-Life Management </w:t>
            </w:r>
            <w:r>
              <w:rPr>
                <w:rFonts w:asciiTheme="minorHAnsi" w:hAnsiTheme="minorHAnsi" w:cstheme="minorHAnsi"/>
                <w:color w:val="000000"/>
                <w:sz w:val="22"/>
                <w:szCs w:val="22"/>
              </w:rPr>
              <w:t>h</w:t>
            </w:r>
            <w:r w:rsidRPr="009D1C14">
              <w:rPr>
                <w:rFonts w:asciiTheme="minorHAnsi" w:hAnsiTheme="minorHAnsi" w:cstheme="minorHAnsi"/>
                <w:color w:val="000000"/>
                <w:sz w:val="22"/>
                <w:szCs w:val="22"/>
              </w:rPr>
              <w:t>azards of Solar Panels</w:t>
            </w:r>
          </w:p>
        </w:tc>
        <w:tc>
          <w:tcPr>
            <w:tcW w:w="2570" w:type="dxa"/>
          </w:tcPr>
          <w:p w14:paraId="6093DACD" w14:textId="7E2551E6" w:rsidR="0019266E" w:rsidRDefault="0019266E" w:rsidP="00C913F6">
            <w:pPr>
              <w:numPr>
                <w:ilvl w:val="0"/>
                <w:numId w:val="6"/>
              </w:numPr>
              <w:rPr>
                <w:rFonts w:asciiTheme="minorHAnsi" w:hAnsiTheme="minorHAnsi" w:cstheme="minorHAnsi"/>
                <w:color w:val="000000"/>
                <w:sz w:val="22"/>
                <w:szCs w:val="22"/>
              </w:rPr>
            </w:pPr>
            <w:r w:rsidRPr="009D1C14">
              <w:rPr>
                <w:rFonts w:asciiTheme="minorHAnsi" w:hAnsiTheme="minorHAnsi" w:cstheme="minorHAnsi"/>
                <w:color w:val="000000"/>
                <w:sz w:val="22"/>
                <w:szCs w:val="22"/>
              </w:rPr>
              <w:t xml:space="preserve">Perform monthly checks for cracked glass, loose junction boxes, burnt cables; immediately isolate and repair or replace any damaged panel to prevent electrical </w:t>
            </w:r>
            <w:r w:rsidRPr="009D1C14">
              <w:rPr>
                <w:rFonts w:asciiTheme="minorHAnsi" w:hAnsiTheme="minorHAnsi" w:cstheme="minorHAnsi"/>
                <w:color w:val="000000"/>
                <w:sz w:val="22"/>
                <w:szCs w:val="22"/>
              </w:rPr>
              <w:lastRenderedPageBreak/>
              <w:t>arcing, fire, or sharp glass hazards.</w:t>
            </w:r>
          </w:p>
          <w:p w14:paraId="38BF86C6" w14:textId="19102D12" w:rsidR="0019266E" w:rsidRDefault="0019266E" w:rsidP="00C913F6">
            <w:pPr>
              <w:numPr>
                <w:ilvl w:val="0"/>
                <w:numId w:val="6"/>
              </w:numPr>
              <w:rPr>
                <w:rFonts w:asciiTheme="minorHAnsi" w:hAnsiTheme="minorHAnsi" w:cstheme="minorHAnsi"/>
                <w:color w:val="000000"/>
                <w:sz w:val="22"/>
                <w:szCs w:val="22"/>
              </w:rPr>
            </w:pPr>
            <w:r w:rsidRPr="009D1C14">
              <w:rPr>
                <w:rFonts w:asciiTheme="minorHAnsi" w:hAnsiTheme="minorHAnsi" w:cstheme="minorHAnsi"/>
                <w:color w:val="000000"/>
                <w:sz w:val="22"/>
                <w:szCs w:val="22"/>
              </w:rPr>
              <w:t>Keep panels clean (dry brushing or soft cloth – no abrasives) and remove dry leaves, bird nests, or grass underneath the array</w:t>
            </w:r>
          </w:p>
          <w:p w14:paraId="6C25BD92" w14:textId="082D2424" w:rsidR="0019266E" w:rsidRDefault="0019266E" w:rsidP="00C913F6">
            <w:pPr>
              <w:numPr>
                <w:ilvl w:val="0"/>
                <w:numId w:val="6"/>
              </w:numPr>
              <w:rPr>
                <w:rFonts w:asciiTheme="minorHAnsi" w:hAnsiTheme="minorHAnsi" w:cstheme="minorHAnsi"/>
                <w:color w:val="000000"/>
                <w:sz w:val="22"/>
                <w:szCs w:val="22"/>
              </w:rPr>
            </w:pPr>
            <w:r w:rsidRPr="009D1C14">
              <w:rPr>
                <w:rFonts w:asciiTheme="minorHAnsi" w:hAnsiTheme="minorHAnsi" w:cstheme="minorHAnsi"/>
                <w:color w:val="000000"/>
                <w:sz w:val="22"/>
                <w:szCs w:val="22"/>
              </w:rPr>
              <w:t>Orient panels to avoid direct glare toward nearby homes, roads, or schools; install shading or vegetative buffer where needed; post signs warning that panel surfaces can become hot (&gt;70°C) – do not touch</w:t>
            </w:r>
          </w:p>
          <w:p w14:paraId="6E1E374E" w14:textId="30B8CC7B" w:rsidR="0019266E" w:rsidRDefault="0019266E" w:rsidP="00C913F6">
            <w:pPr>
              <w:numPr>
                <w:ilvl w:val="0"/>
                <w:numId w:val="6"/>
              </w:numPr>
              <w:rPr>
                <w:rFonts w:asciiTheme="minorHAnsi" w:hAnsiTheme="minorHAnsi" w:cstheme="minorHAnsi"/>
                <w:color w:val="000000"/>
                <w:sz w:val="22"/>
                <w:szCs w:val="22"/>
              </w:rPr>
            </w:pPr>
            <w:r>
              <w:rPr>
                <w:rFonts w:asciiTheme="minorHAnsi" w:hAnsiTheme="minorHAnsi" w:cstheme="minorHAnsi"/>
                <w:color w:val="000000"/>
                <w:sz w:val="22"/>
                <w:szCs w:val="22"/>
              </w:rPr>
              <w:t>T</w:t>
            </w:r>
            <w:r w:rsidRPr="009D1C14">
              <w:rPr>
                <w:rFonts w:asciiTheme="minorHAnsi" w:hAnsiTheme="minorHAnsi" w:cstheme="minorHAnsi"/>
                <w:color w:val="000000"/>
                <w:sz w:val="22"/>
                <w:szCs w:val="22"/>
              </w:rPr>
              <w:t>ag any damaged panel as "e-waste" and remove it from the field within 30 days to prevent leaching and injury.</w:t>
            </w:r>
          </w:p>
          <w:p w14:paraId="1B4AA99F" w14:textId="77777777" w:rsidR="0019266E" w:rsidRDefault="0019266E" w:rsidP="00C913F6">
            <w:pPr>
              <w:numPr>
                <w:ilvl w:val="0"/>
                <w:numId w:val="6"/>
              </w:numPr>
              <w:rPr>
                <w:rFonts w:asciiTheme="minorHAnsi" w:hAnsiTheme="minorHAnsi" w:cstheme="minorHAnsi"/>
                <w:color w:val="000000"/>
                <w:sz w:val="22"/>
                <w:szCs w:val="22"/>
              </w:rPr>
            </w:pPr>
            <w:r w:rsidRPr="009D1C14">
              <w:rPr>
                <w:rFonts w:asciiTheme="minorHAnsi" w:hAnsiTheme="minorHAnsi" w:cstheme="minorHAnsi"/>
                <w:color w:val="000000"/>
                <w:sz w:val="22"/>
                <w:szCs w:val="22"/>
              </w:rPr>
              <w:t>Enforce strict bans on burning panels for copper recovery, dumping in ravines or agricultural land, and selling to informal scrap dealers; violations carry fines and possible prosecution.</w:t>
            </w:r>
          </w:p>
          <w:p w14:paraId="5BF2F513" w14:textId="11BFEA30" w:rsidR="0019266E" w:rsidRDefault="0019266E" w:rsidP="00C913F6">
            <w:pPr>
              <w:numPr>
                <w:ilvl w:val="0"/>
                <w:numId w:val="6"/>
              </w:numPr>
              <w:rPr>
                <w:rFonts w:asciiTheme="minorHAnsi" w:hAnsiTheme="minorHAnsi" w:cstheme="minorHAnsi"/>
                <w:color w:val="000000"/>
                <w:sz w:val="22"/>
                <w:szCs w:val="22"/>
              </w:rPr>
            </w:pPr>
            <w:r>
              <w:rPr>
                <w:rFonts w:asciiTheme="minorHAnsi" w:hAnsiTheme="minorHAnsi" w:cstheme="minorHAnsi"/>
                <w:color w:val="000000"/>
                <w:sz w:val="22"/>
                <w:szCs w:val="22"/>
              </w:rPr>
              <w:t>In case of disposal of damaged panels, s</w:t>
            </w:r>
            <w:r w:rsidRPr="0019266E">
              <w:rPr>
                <w:rFonts w:asciiTheme="minorHAnsi" w:hAnsiTheme="minorHAnsi" w:cstheme="minorHAnsi"/>
                <w:color w:val="000000"/>
                <w:sz w:val="22"/>
                <w:szCs w:val="22"/>
              </w:rPr>
              <w:t>tack panels flat (max 4 high) on wooden pallets in a locked, dry, fenced shed away from water sources; clearly label as "Hazardous E-waste."</w:t>
            </w:r>
          </w:p>
          <w:p w14:paraId="07137D70" w14:textId="446C7389" w:rsidR="0019266E" w:rsidRDefault="0019266E" w:rsidP="00C913F6">
            <w:pPr>
              <w:numPr>
                <w:ilvl w:val="0"/>
                <w:numId w:val="6"/>
              </w:numPr>
              <w:rPr>
                <w:rFonts w:asciiTheme="minorHAnsi" w:hAnsiTheme="minorHAnsi" w:cstheme="minorHAnsi"/>
                <w:color w:val="000000"/>
                <w:sz w:val="22"/>
                <w:szCs w:val="22"/>
              </w:rPr>
            </w:pPr>
            <w:r w:rsidRPr="0019266E">
              <w:rPr>
                <w:rFonts w:asciiTheme="minorHAnsi" w:hAnsiTheme="minorHAnsi" w:cstheme="minorHAnsi"/>
                <w:color w:val="000000"/>
                <w:sz w:val="22"/>
                <w:szCs w:val="22"/>
              </w:rPr>
              <w:t xml:space="preserve">Use covered vehicles with spill kits and fire extinguishers; require a hazardous waste </w:t>
            </w:r>
            <w:r w:rsidRPr="0019266E">
              <w:rPr>
                <w:rFonts w:asciiTheme="minorHAnsi" w:hAnsiTheme="minorHAnsi" w:cstheme="minorHAnsi"/>
                <w:color w:val="000000"/>
                <w:sz w:val="22"/>
                <w:szCs w:val="22"/>
              </w:rPr>
              <w:lastRenderedPageBreak/>
              <w:t>manifest and deliver exclusively to a KP EPA-licensed recycling facility.</w:t>
            </w:r>
          </w:p>
          <w:p w14:paraId="12D8F290" w14:textId="382CEAEB" w:rsidR="0019266E" w:rsidRPr="00833E7F" w:rsidRDefault="0019266E" w:rsidP="00C913F6">
            <w:pPr>
              <w:numPr>
                <w:ilvl w:val="0"/>
                <w:numId w:val="6"/>
              </w:numPr>
              <w:rPr>
                <w:rFonts w:asciiTheme="minorHAnsi" w:hAnsiTheme="minorHAnsi" w:cstheme="minorHAnsi"/>
                <w:color w:val="000000"/>
                <w:sz w:val="22"/>
                <w:szCs w:val="22"/>
              </w:rPr>
            </w:pPr>
            <w:r w:rsidRPr="0019266E">
              <w:rPr>
                <w:rFonts w:asciiTheme="minorHAnsi" w:hAnsiTheme="minorHAnsi" w:cstheme="minorHAnsi"/>
                <w:color w:val="000000"/>
                <w:sz w:val="22"/>
                <w:szCs w:val="22"/>
              </w:rPr>
              <w:t xml:space="preserve">Provide </w:t>
            </w:r>
            <w:r>
              <w:rPr>
                <w:rFonts w:asciiTheme="minorHAnsi" w:hAnsiTheme="minorHAnsi" w:cstheme="minorHAnsi"/>
                <w:color w:val="000000"/>
                <w:sz w:val="22"/>
                <w:szCs w:val="22"/>
              </w:rPr>
              <w:t>bi-</w:t>
            </w:r>
            <w:r w:rsidRPr="0019266E">
              <w:rPr>
                <w:rFonts w:asciiTheme="minorHAnsi" w:hAnsiTheme="minorHAnsi" w:cstheme="minorHAnsi"/>
                <w:color w:val="000000"/>
                <w:sz w:val="22"/>
                <w:szCs w:val="22"/>
              </w:rPr>
              <w:t>annual training on lockout/tagout procedures, emergency shutdown, safe panel cleaning, and first aid for electrical burns; require use of insulated gloves and rubber-soled shoes during any panel maintenance.</w:t>
            </w:r>
          </w:p>
        </w:tc>
        <w:tc>
          <w:tcPr>
            <w:tcW w:w="1397" w:type="dxa"/>
          </w:tcPr>
          <w:p w14:paraId="27DE39A8" w14:textId="2A27174F" w:rsidR="0019266E" w:rsidRDefault="0019266E" w:rsidP="0019266E">
            <w:pPr>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To be carried out.</w:t>
            </w:r>
          </w:p>
        </w:tc>
        <w:tc>
          <w:tcPr>
            <w:tcW w:w="1696" w:type="dxa"/>
          </w:tcPr>
          <w:p w14:paraId="1356B67A" w14:textId="38B5E94C" w:rsidR="0019266E" w:rsidRPr="00833E7F" w:rsidRDefault="0019266E" w:rsidP="0019266E">
            <w:pPr>
              <w:rPr>
                <w:rFonts w:asciiTheme="minorHAnsi" w:hAnsiTheme="minorHAnsi" w:cstheme="minorHAnsi"/>
                <w:color w:val="000000"/>
                <w:sz w:val="22"/>
                <w:szCs w:val="22"/>
              </w:rPr>
            </w:pPr>
            <w:r w:rsidRPr="00833E7F">
              <w:rPr>
                <w:rFonts w:asciiTheme="minorHAnsi" w:hAnsiTheme="minorHAnsi" w:cstheme="minorHAnsi"/>
                <w:color w:val="000000"/>
                <w:sz w:val="22"/>
                <w:szCs w:val="22"/>
              </w:rPr>
              <w:t>P</w:t>
            </w:r>
            <w:r>
              <w:rPr>
                <w:rFonts w:asciiTheme="minorHAnsi" w:hAnsiTheme="minorHAnsi" w:cstheme="minorHAnsi"/>
                <w:color w:val="000000"/>
                <w:sz w:val="22"/>
                <w:szCs w:val="22"/>
              </w:rPr>
              <w:t>IU</w:t>
            </w:r>
          </w:p>
        </w:tc>
      </w:tr>
    </w:tbl>
    <w:p w14:paraId="4948FAA8" w14:textId="77777777" w:rsidR="00833E7F" w:rsidRPr="00833E7F" w:rsidRDefault="00833E7F" w:rsidP="00E53C47">
      <w:pPr>
        <w:ind w:firstLine="720"/>
        <w:rPr>
          <w:rFonts w:asciiTheme="minorHAnsi" w:hAnsiTheme="minorHAnsi" w:cstheme="minorHAnsi"/>
          <w:color w:val="000000"/>
          <w:sz w:val="20"/>
          <w:szCs w:val="20"/>
        </w:rPr>
      </w:pPr>
    </w:p>
    <w:p w14:paraId="599E571E" w14:textId="28DCAB44" w:rsidR="00A15B91" w:rsidRPr="00B9660B" w:rsidRDefault="00A15B91" w:rsidP="00B9660B">
      <w:pPr>
        <w:tabs>
          <w:tab w:val="left" w:pos="1530"/>
        </w:tabs>
        <w:autoSpaceDE w:val="0"/>
        <w:autoSpaceDN w:val="0"/>
        <w:adjustRightInd w:val="0"/>
        <w:spacing w:line="276" w:lineRule="auto"/>
        <w:jc w:val="both"/>
        <w:rPr>
          <w:rFonts w:asciiTheme="minorHAnsi" w:hAnsiTheme="minorHAnsi" w:cs="Arial"/>
          <w:color w:val="000000"/>
          <w:sz w:val="22"/>
          <w:szCs w:val="22"/>
        </w:rPr>
      </w:pPr>
      <w:r w:rsidRPr="00B9660B">
        <w:rPr>
          <w:rFonts w:asciiTheme="minorHAnsi" w:hAnsiTheme="minorHAnsi" w:cs="Arial"/>
          <w:color w:val="000000"/>
          <w:sz w:val="22"/>
          <w:szCs w:val="22"/>
        </w:rPr>
        <w:t xml:space="preserve">Environmental Monitoring is undertaken during both the construction and operational phases to </w:t>
      </w:r>
      <w:r w:rsidRPr="00B9660B">
        <w:rPr>
          <w:rFonts w:asciiTheme="minorHAnsi" w:hAnsiTheme="minorHAnsi" w:cs="Arial"/>
          <w:sz w:val="22"/>
          <w:szCs w:val="22"/>
        </w:rPr>
        <w:t>ensure</w:t>
      </w:r>
      <w:r w:rsidRPr="00B9660B">
        <w:rPr>
          <w:rFonts w:asciiTheme="minorHAnsi" w:hAnsiTheme="minorHAnsi" w:cs="Arial"/>
          <w:color w:val="000000"/>
          <w:sz w:val="22"/>
          <w:szCs w:val="22"/>
        </w:rPr>
        <w:t xml:space="preserve"> the effectiveness of the proposed mitigation measures. Certain environmental parameters are selected</w:t>
      </w:r>
      <w:r w:rsidR="00EF3A3C">
        <w:rPr>
          <w:rFonts w:asciiTheme="minorHAnsi" w:hAnsiTheme="minorHAnsi" w:cs="Arial"/>
          <w:color w:val="000000"/>
          <w:sz w:val="22"/>
          <w:szCs w:val="22"/>
        </w:rPr>
        <w:t>,</w:t>
      </w:r>
      <w:r w:rsidRPr="00B9660B">
        <w:rPr>
          <w:rFonts w:asciiTheme="minorHAnsi" w:hAnsiTheme="minorHAnsi" w:cs="Arial"/>
          <w:color w:val="000000"/>
          <w:sz w:val="22"/>
          <w:szCs w:val="22"/>
        </w:rPr>
        <w:t xml:space="preserve"> and quantitative &amp; qualitative analyses </w:t>
      </w:r>
      <w:r w:rsidR="008976CB">
        <w:rPr>
          <w:rFonts w:asciiTheme="minorHAnsi" w:hAnsiTheme="minorHAnsi" w:cs="Arial"/>
          <w:color w:val="000000"/>
          <w:sz w:val="22"/>
          <w:szCs w:val="22"/>
        </w:rPr>
        <w:t xml:space="preserve">will be </w:t>
      </w:r>
      <w:r w:rsidRPr="00B9660B">
        <w:rPr>
          <w:rFonts w:asciiTheme="minorHAnsi" w:hAnsiTheme="minorHAnsi" w:cs="Arial"/>
          <w:color w:val="000000"/>
          <w:sz w:val="22"/>
          <w:szCs w:val="22"/>
        </w:rPr>
        <w:t>carried out</w:t>
      </w:r>
      <w:r w:rsidR="00EF6FD7">
        <w:rPr>
          <w:rFonts w:asciiTheme="minorHAnsi" w:hAnsiTheme="minorHAnsi" w:cs="Arial"/>
          <w:color w:val="000000"/>
          <w:sz w:val="22"/>
          <w:szCs w:val="22"/>
        </w:rPr>
        <w:t xml:space="preserve"> </w:t>
      </w:r>
      <w:r w:rsidR="00EF6FD7" w:rsidRPr="00EF6FD7">
        <w:rPr>
          <w:rFonts w:asciiTheme="minorHAnsi" w:hAnsiTheme="minorHAnsi" w:cs="Arial"/>
          <w:color w:val="000000"/>
          <w:sz w:val="22"/>
          <w:szCs w:val="22"/>
        </w:rPr>
        <w:t xml:space="preserve">by </w:t>
      </w:r>
      <w:r w:rsidR="00EF6FD7">
        <w:rPr>
          <w:rFonts w:asciiTheme="minorHAnsi" w:hAnsiTheme="minorHAnsi" w:cs="Arial"/>
          <w:color w:val="000000"/>
          <w:sz w:val="22"/>
          <w:szCs w:val="22"/>
        </w:rPr>
        <w:t xml:space="preserve">the contractor from </w:t>
      </w:r>
      <w:r w:rsidR="00EF6FD7" w:rsidRPr="00EF6FD7">
        <w:rPr>
          <w:rFonts w:asciiTheme="minorHAnsi" w:hAnsiTheme="minorHAnsi" w:cs="Arial"/>
          <w:color w:val="000000"/>
          <w:sz w:val="22"/>
          <w:szCs w:val="22"/>
        </w:rPr>
        <w:t>an EPA, KP’s registered laboratory</w:t>
      </w:r>
      <w:r w:rsidRPr="00B9660B">
        <w:rPr>
          <w:rFonts w:asciiTheme="minorHAnsi" w:hAnsiTheme="minorHAnsi" w:cs="Arial"/>
          <w:color w:val="000000"/>
          <w:sz w:val="22"/>
          <w:szCs w:val="22"/>
        </w:rPr>
        <w:t xml:space="preserve">. The results of </w:t>
      </w:r>
      <w:r w:rsidR="00B9660B">
        <w:rPr>
          <w:rFonts w:asciiTheme="minorHAnsi" w:hAnsiTheme="minorHAnsi" w:cs="Arial"/>
          <w:color w:val="000000"/>
          <w:sz w:val="22"/>
          <w:szCs w:val="22"/>
        </w:rPr>
        <w:t xml:space="preserve">the </w:t>
      </w:r>
      <w:r w:rsidRPr="00B9660B">
        <w:rPr>
          <w:rFonts w:asciiTheme="minorHAnsi" w:hAnsiTheme="minorHAnsi" w:cs="Arial"/>
          <w:color w:val="000000"/>
          <w:sz w:val="22"/>
          <w:szCs w:val="22"/>
        </w:rPr>
        <w:t xml:space="preserve">analysis </w:t>
      </w:r>
      <w:r w:rsidR="008976CB">
        <w:rPr>
          <w:rFonts w:asciiTheme="minorHAnsi" w:hAnsiTheme="minorHAnsi" w:cs="Arial"/>
          <w:color w:val="000000"/>
          <w:sz w:val="22"/>
          <w:szCs w:val="22"/>
        </w:rPr>
        <w:t xml:space="preserve">will be </w:t>
      </w:r>
      <w:r w:rsidRPr="00B9660B">
        <w:rPr>
          <w:rFonts w:asciiTheme="minorHAnsi" w:hAnsiTheme="minorHAnsi" w:cs="Arial"/>
          <w:color w:val="000000"/>
          <w:sz w:val="22"/>
          <w:szCs w:val="22"/>
        </w:rPr>
        <w:t>compared with the guidelines</w:t>
      </w:r>
      <w:r w:rsidR="00EF3A3C">
        <w:rPr>
          <w:rFonts w:asciiTheme="minorHAnsi" w:hAnsiTheme="minorHAnsi" w:cs="Arial"/>
          <w:color w:val="000000"/>
          <w:sz w:val="22"/>
          <w:szCs w:val="22"/>
        </w:rPr>
        <w:t>,</w:t>
      </w:r>
      <w:r w:rsidRPr="00B9660B">
        <w:rPr>
          <w:rFonts w:asciiTheme="minorHAnsi" w:hAnsiTheme="minorHAnsi" w:cs="Arial"/>
          <w:color w:val="000000"/>
          <w:sz w:val="22"/>
          <w:szCs w:val="22"/>
        </w:rPr>
        <w:t xml:space="preserve"> standards</w:t>
      </w:r>
      <w:r w:rsidR="00EF3A3C">
        <w:rPr>
          <w:rFonts w:asciiTheme="minorHAnsi" w:hAnsiTheme="minorHAnsi" w:cs="Arial"/>
          <w:color w:val="000000"/>
          <w:sz w:val="22"/>
          <w:szCs w:val="22"/>
        </w:rPr>
        <w:t>,</w:t>
      </w:r>
      <w:r w:rsidRPr="00B9660B">
        <w:rPr>
          <w:rFonts w:asciiTheme="minorHAnsi" w:hAnsiTheme="minorHAnsi" w:cs="Arial"/>
          <w:color w:val="000000"/>
          <w:sz w:val="22"/>
          <w:szCs w:val="22"/>
        </w:rPr>
        <w:t xml:space="preserve"> and pre-project </w:t>
      </w:r>
      <w:r w:rsidR="00EF3A3C">
        <w:rPr>
          <w:rFonts w:asciiTheme="minorHAnsi" w:hAnsiTheme="minorHAnsi" w:cs="Arial"/>
          <w:color w:val="000000"/>
          <w:sz w:val="22"/>
          <w:szCs w:val="22"/>
        </w:rPr>
        <w:t>conditions</w:t>
      </w:r>
      <w:r w:rsidRPr="00B9660B">
        <w:rPr>
          <w:rFonts w:asciiTheme="minorHAnsi" w:hAnsiTheme="minorHAnsi" w:cs="Arial"/>
          <w:color w:val="000000"/>
          <w:sz w:val="22"/>
          <w:szCs w:val="22"/>
        </w:rPr>
        <w:t xml:space="preserve"> to </w:t>
      </w:r>
      <w:r w:rsidR="00AF02F7">
        <w:rPr>
          <w:rFonts w:asciiTheme="minorHAnsi" w:hAnsiTheme="minorHAnsi" w:cs="Arial"/>
          <w:color w:val="000000"/>
          <w:sz w:val="22"/>
          <w:szCs w:val="22"/>
        </w:rPr>
        <w:t>determine whether the EMP and its implementation are effective in mitigating impacts</w:t>
      </w:r>
      <w:r w:rsidRPr="00B9660B">
        <w:rPr>
          <w:rFonts w:asciiTheme="minorHAnsi" w:hAnsiTheme="minorHAnsi" w:cs="Arial"/>
          <w:color w:val="000000"/>
          <w:sz w:val="22"/>
          <w:szCs w:val="22"/>
        </w:rPr>
        <w:t xml:space="preserve">. </w:t>
      </w:r>
    </w:p>
    <w:p w14:paraId="0F457FB3" w14:textId="407B8D41" w:rsidR="00A74B43" w:rsidRDefault="00A15B91" w:rsidP="00B9660B">
      <w:pPr>
        <w:tabs>
          <w:tab w:val="left" w:pos="1530"/>
        </w:tabs>
        <w:autoSpaceDE w:val="0"/>
        <w:autoSpaceDN w:val="0"/>
        <w:adjustRightInd w:val="0"/>
        <w:spacing w:line="276" w:lineRule="auto"/>
        <w:jc w:val="both"/>
        <w:rPr>
          <w:rFonts w:asciiTheme="minorHAnsi" w:hAnsiTheme="minorHAnsi" w:cs="Arial"/>
          <w:color w:val="000000"/>
          <w:sz w:val="22"/>
          <w:szCs w:val="22"/>
        </w:rPr>
      </w:pPr>
      <w:r w:rsidRPr="00B9660B">
        <w:rPr>
          <w:rFonts w:asciiTheme="minorHAnsi" w:hAnsiTheme="minorHAnsi" w:cs="Arial"/>
          <w:color w:val="000000"/>
          <w:sz w:val="22"/>
          <w:szCs w:val="22"/>
        </w:rPr>
        <w:t xml:space="preserve">Parameters to be analyzed during </w:t>
      </w:r>
      <w:r w:rsidR="00B9660B">
        <w:rPr>
          <w:rFonts w:asciiTheme="minorHAnsi" w:hAnsiTheme="minorHAnsi" w:cs="Arial"/>
          <w:color w:val="000000"/>
          <w:sz w:val="22"/>
          <w:szCs w:val="22"/>
        </w:rPr>
        <w:t xml:space="preserve">pre-construction, </w:t>
      </w:r>
      <w:r w:rsidRPr="00B9660B">
        <w:rPr>
          <w:rFonts w:asciiTheme="minorHAnsi" w:hAnsiTheme="minorHAnsi" w:cs="Arial"/>
          <w:color w:val="000000"/>
          <w:sz w:val="22"/>
          <w:szCs w:val="22"/>
        </w:rPr>
        <w:t xml:space="preserve">construction &amp; operation of the project, </w:t>
      </w:r>
      <w:r w:rsidRPr="00B9660B">
        <w:rPr>
          <w:rFonts w:asciiTheme="minorHAnsi" w:hAnsiTheme="minorHAnsi" w:cs="Arial"/>
          <w:sz w:val="22"/>
          <w:szCs w:val="22"/>
        </w:rPr>
        <w:t>responsibilities</w:t>
      </w:r>
      <w:r w:rsidRPr="00B9660B">
        <w:rPr>
          <w:rFonts w:asciiTheme="minorHAnsi" w:hAnsiTheme="minorHAnsi" w:cs="Arial"/>
          <w:color w:val="000000"/>
          <w:sz w:val="22"/>
          <w:szCs w:val="22"/>
        </w:rPr>
        <w:t xml:space="preserve"> for monitoring have been discussed </w:t>
      </w:r>
      <w:r w:rsidR="00B9660B">
        <w:rPr>
          <w:rFonts w:asciiTheme="minorHAnsi" w:hAnsiTheme="minorHAnsi" w:cs="Arial"/>
          <w:color w:val="000000"/>
          <w:sz w:val="22"/>
          <w:szCs w:val="22"/>
        </w:rPr>
        <w:t xml:space="preserve">and </w:t>
      </w:r>
      <w:r w:rsidRPr="00B9660B">
        <w:rPr>
          <w:rFonts w:asciiTheme="minorHAnsi" w:hAnsiTheme="minorHAnsi" w:cs="Arial"/>
          <w:color w:val="000000"/>
          <w:sz w:val="22"/>
          <w:szCs w:val="22"/>
        </w:rPr>
        <w:t xml:space="preserve">provided in </w:t>
      </w:r>
      <w:r w:rsidRPr="00043DCE">
        <w:rPr>
          <w:rFonts w:asciiTheme="minorHAnsi" w:hAnsiTheme="minorHAnsi" w:cs="Arial"/>
          <w:color w:val="000000"/>
          <w:sz w:val="22"/>
          <w:szCs w:val="22"/>
        </w:rPr>
        <w:t>Tables</w:t>
      </w:r>
      <w:r w:rsidRPr="00B9660B">
        <w:rPr>
          <w:rFonts w:asciiTheme="minorHAnsi" w:hAnsiTheme="minorHAnsi" w:cs="Arial"/>
          <w:color w:val="000000"/>
          <w:sz w:val="22"/>
          <w:szCs w:val="22"/>
        </w:rPr>
        <w:t xml:space="preserve"> </w:t>
      </w:r>
      <w:r w:rsidR="009A5EF1">
        <w:rPr>
          <w:rFonts w:asciiTheme="minorHAnsi" w:hAnsiTheme="minorHAnsi" w:cs="Arial"/>
          <w:color w:val="000000"/>
          <w:sz w:val="22"/>
          <w:szCs w:val="22"/>
        </w:rPr>
        <w:t>7</w:t>
      </w:r>
      <w:r w:rsidR="00E41198">
        <w:rPr>
          <w:rFonts w:asciiTheme="minorHAnsi" w:hAnsiTheme="minorHAnsi" w:cs="Arial"/>
          <w:color w:val="000000"/>
          <w:sz w:val="22"/>
          <w:szCs w:val="22"/>
        </w:rPr>
        <w:t xml:space="preserve"> </w:t>
      </w:r>
      <w:r w:rsidR="000D2DD3" w:rsidRPr="00B9660B">
        <w:rPr>
          <w:rFonts w:asciiTheme="minorHAnsi" w:hAnsiTheme="minorHAnsi" w:cs="Arial"/>
          <w:color w:val="000000"/>
          <w:sz w:val="22"/>
          <w:szCs w:val="22"/>
        </w:rPr>
        <w:t xml:space="preserve">to </w:t>
      </w:r>
      <w:r w:rsidR="009A5EF1">
        <w:rPr>
          <w:rFonts w:asciiTheme="minorHAnsi" w:hAnsiTheme="minorHAnsi" w:cs="Arial"/>
          <w:color w:val="000000"/>
          <w:sz w:val="22"/>
          <w:szCs w:val="22"/>
        </w:rPr>
        <w:t>9</w:t>
      </w:r>
      <w:r w:rsidRPr="00B9660B">
        <w:rPr>
          <w:rFonts w:asciiTheme="minorHAnsi" w:hAnsiTheme="minorHAnsi" w:cs="Arial"/>
          <w:color w:val="000000"/>
          <w:sz w:val="22"/>
          <w:szCs w:val="22"/>
        </w:rPr>
        <w:t xml:space="preserve"> below</w:t>
      </w:r>
      <w:r w:rsidR="00A74B43">
        <w:rPr>
          <w:rFonts w:asciiTheme="minorHAnsi" w:hAnsiTheme="minorHAnsi" w:cs="Arial"/>
          <w:color w:val="000000"/>
          <w:sz w:val="22"/>
          <w:szCs w:val="22"/>
        </w:rPr>
        <w:t>:</w:t>
      </w:r>
    </w:p>
    <w:p w14:paraId="3ABBDA45" w14:textId="77777777" w:rsidR="00A74B43" w:rsidRDefault="00A74B43">
      <w:pPr>
        <w:spacing w:after="160" w:line="259" w:lineRule="auto"/>
        <w:rPr>
          <w:rFonts w:asciiTheme="minorHAnsi" w:hAnsiTheme="minorHAnsi" w:cs="Arial"/>
          <w:color w:val="000000"/>
          <w:sz w:val="22"/>
          <w:szCs w:val="22"/>
        </w:rPr>
      </w:pPr>
      <w:r>
        <w:rPr>
          <w:rFonts w:asciiTheme="minorHAnsi" w:hAnsiTheme="minorHAnsi" w:cs="Arial"/>
          <w:color w:val="000000"/>
          <w:sz w:val="22"/>
          <w:szCs w:val="22"/>
        </w:rPr>
        <w:br w:type="page"/>
      </w:r>
    </w:p>
    <w:p w14:paraId="05A27F64" w14:textId="2D991FB0" w:rsidR="00833E7F" w:rsidRPr="00B641D3" w:rsidRDefault="00B641D3" w:rsidP="00B641D3">
      <w:pPr>
        <w:pStyle w:val="Caption"/>
        <w:keepNext/>
        <w:jc w:val="center"/>
        <w:rPr>
          <w:b/>
          <w:bCs/>
          <w:color w:val="4472C4" w:themeColor="accent1"/>
          <w:sz w:val="20"/>
          <w:szCs w:val="20"/>
        </w:rPr>
      </w:pPr>
      <w:bookmarkStart w:id="92" w:name="_Toc227834748"/>
      <w:r w:rsidRPr="00B641D3">
        <w:rPr>
          <w:b/>
          <w:bCs/>
          <w:color w:val="4472C4" w:themeColor="accent1"/>
          <w:sz w:val="20"/>
          <w:szCs w:val="20"/>
        </w:rPr>
        <w:lastRenderedPageBreak/>
        <w:t xml:space="preserve">Table </w:t>
      </w:r>
      <w:r w:rsidRPr="00B641D3">
        <w:rPr>
          <w:b/>
          <w:bCs/>
          <w:color w:val="4472C4" w:themeColor="accent1"/>
          <w:sz w:val="20"/>
          <w:szCs w:val="20"/>
        </w:rPr>
        <w:fldChar w:fldCharType="begin"/>
      </w:r>
      <w:r w:rsidRPr="00B641D3">
        <w:rPr>
          <w:b/>
          <w:bCs/>
          <w:color w:val="4472C4" w:themeColor="accent1"/>
          <w:sz w:val="20"/>
          <w:szCs w:val="20"/>
        </w:rPr>
        <w:instrText xml:space="preserve"> SEQ Table \* ARABIC </w:instrText>
      </w:r>
      <w:r w:rsidRPr="00B641D3">
        <w:rPr>
          <w:b/>
          <w:bCs/>
          <w:color w:val="4472C4" w:themeColor="accent1"/>
          <w:sz w:val="20"/>
          <w:szCs w:val="20"/>
        </w:rPr>
        <w:fldChar w:fldCharType="separate"/>
      </w:r>
      <w:r w:rsidR="004C249F">
        <w:rPr>
          <w:b/>
          <w:bCs/>
          <w:noProof/>
          <w:color w:val="4472C4" w:themeColor="accent1"/>
          <w:sz w:val="20"/>
          <w:szCs w:val="20"/>
        </w:rPr>
        <w:t>7</w:t>
      </w:r>
      <w:r w:rsidRPr="00B641D3">
        <w:rPr>
          <w:b/>
          <w:bCs/>
          <w:color w:val="4472C4" w:themeColor="accent1"/>
          <w:sz w:val="20"/>
          <w:szCs w:val="20"/>
        </w:rPr>
        <w:fldChar w:fldCharType="end"/>
      </w:r>
      <w:r w:rsidRPr="00B641D3">
        <w:rPr>
          <w:b/>
          <w:bCs/>
          <w:color w:val="4472C4" w:themeColor="accent1"/>
          <w:sz w:val="20"/>
          <w:szCs w:val="20"/>
        </w:rPr>
        <w:t>: ‘Pre-Construction’ Monitoring Plan for Baseline Development</w:t>
      </w:r>
      <w:bookmarkEnd w:id="92"/>
    </w:p>
    <w:tbl>
      <w:tblPr>
        <w:tblStyle w:val="TableGrid4"/>
        <w:tblW w:w="5182" w:type="pct"/>
        <w:tblLook w:val="0000" w:firstRow="0" w:lastRow="0" w:firstColumn="0" w:lastColumn="0" w:noHBand="0" w:noVBand="0"/>
      </w:tblPr>
      <w:tblGrid>
        <w:gridCol w:w="1445"/>
        <w:gridCol w:w="1382"/>
        <w:gridCol w:w="1968"/>
        <w:gridCol w:w="1596"/>
        <w:gridCol w:w="1979"/>
        <w:gridCol w:w="1168"/>
        <w:gridCol w:w="1496"/>
      </w:tblGrid>
      <w:tr w:rsidR="00833E7F" w:rsidRPr="00B9660B" w14:paraId="44145428" w14:textId="77777777" w:rsidTr="00200F98">
        <w:tc>
          <w:tcPr>
            <w:tcW w:w="655" w:type="pct"/>
            <w:shd w:val="clear" w:color="auto" w:fill="A8D08D" w:themeFill="accent6" w:themeFillTint="99"/>
          </w:tcPr>
          <w:p w14:paraId="45FDE097"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 to be measured</w:t>
            </w:r>
          </w:p>
        </w:tc>
        <w:tc>
          <w:tcPr>
            <w:tcW w:w="626" w:type="pct"/>
            <w:shd w:val="clear" w:color="auto" w:fill="A8D08D" w:themeFill="accent6" w:themeFillTint="99"/>
          </w:tcPr>
          <w:p w14:paraId="379DE2B6"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Objective of Monitoring</w:t>
            </w:r>
          </w:p>
        </w:tc>
        <w:tc>
          <w:tcPr>
            <w:tcW w:w="892" w:type="pct"/>
            <w:shd w:val="clear" w:color="auto" w:fill="A8D08D" w:themeFill="accent6" w:themeFillTint="99"/>
          </w:tcPr>
          <w:p w14:paraId="3F0F4280"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Parameters to be Monitored</w:t>
            </w:r>
          </w:p>
        </w:tc>
        <w:tc>
          <w:tcPr>
            <w:tcW w:w="723" w:type="pct"/>
            <w:shd w:val="clear" w:color="auto" w:fill="A8D08D" w:themeFill="accent6" w:themeFillTint="99"/>
          </w:tcPr>
          <w:p w14:paraId="4776EEEF"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Measurements</w:t>
            </w:r>
          </w:p>
        </w:tc>
        <w:tc>
          <w:tcPr>
            <w:tcW w:w="897" w:type="pct"/>
            <w:shd w:val="clear" w:color="auto" w:fill="A8D08D" w:themeFill="accent6" w:themeFillTint="99"/>
          </w:tcPr>
          <w:p w14:paraId="38B916C6"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Location*</w:t>
            </w:r>
          </w:p>
        </w:tc>
        <w:tc>
          <w:tcPr>
            <w:tcW w:w="529" w:type="pct"/>
            <w:shd w:val="clear" w:color="auto" w:fill="A8D08D" w:themeFill="accent6" w:themeFillTint="99"/>
          </w:tcPr>
          <w:p w14:paraId="2FAB7C81" w14:textId="77777777" w:rsidR="00833E7F" w:rsidRPr="00B9660B" w:rsidRDefault="00833E7F" w:rsidP="00833E7F">
            <w:pPr>
              <w:spacing w:after="240"/>
              <w:jc w:val="center"/>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Frequency</w:t>
            </w:r>
          </w:p>
        </w:tc>
        <w:tc>
          <w:tcPr>
            <w:tcW w:w="678" w:type="pct"/>
            <w:shd w:val="clear" w:color="auto" w:fill="A8D08D" w:themeFill="accent6" w:themeFillTint="99"/>
          </w:tcPr>
          <w:p w14:paraId="60D41AC8"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Responsibility</w:t>
            </w:r>
          </w:p>
        </w:tc>
      </w:tr>
      <w:tr w:rsidR="00833E7F" w:rsidRPr="00B9660B" w14:paraId="301992CF" w14:textId="77777777" w:rsidTr="00200F98">
        <w:tc>
          <w:tcPr>
            <w:tcW w:w="655" w:type="pct"/>
          </w:tcPr>
          <w:p w14:paraId="56226E40"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Ambient Noise</w:t>
            </w:r>
          </w:p>
        </w:tc>
        <w:tc>
          <w:tcPr>
            <w:tcW w:w="626" w:type="pct"/>
          </w:tcPr>
          <w:p w14:paraId="01EC7195" w14:textId="47B87384"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To establish </w:t>
            </w:r>
            <w:r w:rsidR="008976CB">
              <w:rPr>
                <w:rFonts w:asciiTheme="minorHAnsi" w:hAnsiTheme="minorHAnsi" w:cstheme="minorHAnsi"/>
                <w:iCs/>
                <w:noProof/>
                <w:sz w:val="22"/>
                <w:szCs w:val="22"/>
              </w:rPr>
              <w:t xml:space="preserve">a </w:t>
            </w:r>
            <w:r w:rsidRPr="00B9660B">
              <w:rPr>
                <w:rFonts w:asciiTheme="minorHAnsi" w:hAnsiTheme="minorHAnsi" w:cstheme="minorHAnsi"/>
                <w:iCs/>
                <w:noProof/>
                <w:sz w:val="22"/>
                <w:szCs w:val="22"/>
              </w:rPr>
              <w:t xml:space="preserve">baseline </w:t>
            </w:r>
            <w:r w:rsidR="008976CB">
              <w:rPr>
                <w:rFonts w:asciiTheme="minorHAnsi" w:hAnsiTheme="minorHAnsi" w:cstheme="minorHAnsi"/>
                <w:iCs/>
                <w:noProof/>
                <w:sz w:val="22"/>
                <w:szCs w:val="22"/>
              </w:rPr>
              <w:t xml:space="preserve">for </w:t>
            </w:r>
            <w:r w:rsidRPr="00B9660B">
              <w:rPr>
                <w:rFonts w:asciiTheme="minorHAnsi" w:hAnsiTheme="minorHAnsi" w:cstheme="minorHAnsi"/>
                <w:iCs/>
                <w:noProof/>
                <w:sz w:val="22"/>
                <w:szCs w:val="22"/>
              </w:rPr>
              <w:t>noise levels</w:t>
            </w:r>
          </w:p>
        </w:tc>
        <w:tc>
          <w:tcPr>
            <w:tcW w:w="892" w:type="pct"/>
          </w:tcPr>
          <w:p w14:paraId="66CE1CEB"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Ambient noise level near the receptors in the project area</w:t>
            </w:r>
          </w:p>
        </w:tc>
        <w:tc>
          <w:tcPr>
            <w:tcW w:w="723" w:type="pct"/>
          </w:tcPr>
          <w:p w14:paraId="1F08DBB1" w14:textId="1BFE385E" w:rsidR="00986980" w:rsidRDefault="00986980" w:rsidP="00552A62">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&lt; 55 </w:t>
            </w:r>
            <w:r w:rsidRPr="000D4BCF">
              <w:rPr>
                <w:rFonts w:asciiTheme="minorHAnsi" w:hAnsiTheme="minorHAnsi" w:cstheme="minorHAnsi"/>
                <w:iCs/>
                <w:noProof/>
                <w:sz w:val="22"/>
                <w:szCs w:val="22"/>
              </w:rPr>
              <w:t>dB(A)</w:t>
            </w:r>
          </w:p>
          <w:p w14:paraId="6A062A70" w14:textId="404480AA" w:rsidR="00833E7F" w:rsidRPr="00B9660B" w:rsidRDefault="00833E7F" w:rsidP="00552A62">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A-weighted noise levels –24 hours, readings taken at 15s</w:t>
            </w:r>
            <w:r w:rsidR="00552A62">
              <w:rPr>
                <w:rFonts w:asciiTheme="minorHAnsi" w:hAnsiTheme="minorHAnsi" w:cstheme="minorHAnsi"/>
                <w:iCs/>
                <w:noProof/>
                <w:sz w:val="22"/>
                <w:szCs w:val="22"/>
              </w:rPr>
              <w:t xml:space="preserve"> intervals</w:t>
            </w:r>
            <w:r w:rsidRPr="00B9660B">
              <w:rPr>
                <w:rFonts w:asciiTheme="minorHAnsi" w:hAnsiTheme="minorHAnsi" w:cstheme="minorHAnsi"/>
                <w:iCs/>
                <w:noProof/>
                <w:sz w:val="22"/>
                <w:szCs w:val="22"/>
              </w:rPr>
              <w:t xml:space="preserve"> over 15 min. every hour, and then averaged</w:t>
            </w:r>
          </w:p>
        </w:tc>
        <w:tc>
          <w:tcPr>
            <w:tcW w:w="897" w:type="pct"/>
          </w:tcPr>
          <w:p w14:paraId="0996F96F" w14:textId="1FC80EFC" w:rsidR="00833E7F" w:rsidRPr="00B9660B" w:rsidRDefault="00471473"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sidR="002C1258">
              <w:rPr>
                <w:rFonts w:asciiTheme="minorHAnsi" w:hAnsiTheme="minorHAnsi" w:cstheme="minorHAnsi"/>
                <w:iCs/>
                <w:noProof/>
                <w:sz w:val="22"/>
                <w:szCs w:val="22"/>
              </w:rPr>
              <w:t>four</w:t>
            </w:r>
            <w:r w:rsidRPr="00B9660B">
              <w:rPr>
                <w:rFonts w:asciiTheme="minorHAnsi" w:hAnsiTheme="minorHAnsi" w:cstheme="minorHAnsi"/>
                <w:iCs/>
                <w:noProof/>
                <w:sz w:val="22"/>
                <w:szCs w:val="22"/>
              </w:rPr>
              <w:t xml:space="preserve"> </w:t>
            </w:r>
            <w:r w:rsidR="00C8018B">
              <w:rPr>
                <w:rFonts w:asciiTheme="minorHAnsi" w:hAnsiTheme="minorHAnsi" w:cstheme="minorHAnsi"/>
                <w:iCs/>
                <w:noProof/>
                <w:sz w:val="22"/>
                <w:szCs w:val="22"/>
              </w:rPr>
              <w:t xml:space="preserve">different </w:t>
            </w:r>
            <w:r w:rsidRPr="00B9660B">
              <w:rPr>
                <w:rFonts w:asciiTheme="minorHAnsi" w:hAnsiTheme="minorHAnsi" w:cstheme="minorHAnsi"/>
                <w:iCs/>
                <w:noProof/>
                <w:sz w:val="22"/>
                <w:szCs w:val="22"/>
              </w:rPr>
              <w:t xml:space="preserve">locations </w:t>
            </w:r>
            <w:r>
              <w:rPr>
                <w:rFonts w:asciiTheme="minorHAnsi" w:hAnsiTheme="minorHAnsi" w:cstheme="minorHAnsi"/>
                <w:iCs/>
                <w:noProof/>
                <w:sz w:val="22"/>
                <w:szCs w:val="22"/>
              </w:rPr>
              <w:t xml:space="preserve">of </w:t>
            </w:r>
            <w:r w:rsidR="007F4C51">
              <w:rPr>
                <w:rFonts w:asciiTheme="minorHAnsi" w:hAnsiTheme="minorHAnsi" w:cstheme="minorHAnsi"/>
                <w:iCs/>
                <w:noProof/>
                <w:sz w:val="22"/>
                <w:szCs w:val="22"/>
              </w:rPr>
              <w:t xml:space="preserve">the </w:t>
            </w:r>
            <w:r w:rsidR="007F4C51" w:rsidRPr="00B9660B">
              <w:rPr>
                <w:rFonts w:asciiTheme="minorHAnsi" w:hAnsiTheme="minorHAnsi" w:cstheme="minorHAnsi"/>
                <w:iCs/>
                <w:noProof/>
                <w:sz w:val="22"/>
                <w:szCs w:val="22"/>
              </w:rPr>
              <w:t>project area</w:t>
            </w:r>
          </w:p>
        </w:tc>
        <w:tc>
          <w:tcPr>
            <w:tcW w:w="529" w:type="pct"/>
          </w:tcPr>
          <w:p w14:paraId="7FEBDCA1"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w:t>
            </w:r>
          </w:p>
        </w:tc>
        <w:tc>
          <w:tcPr>
            <w:tcW w:w="678" w:type="pct"/>
          </w:tcPr>
          <w:p w14:paraId="167C0D5E" w14:textId="79D1AABE" w:rsidR="00833E7F" w:rsidRPr="00B9660B" w:rsidRDefault="0038186C" w:rsidP="00833E7F">
            <w:pPr>
              <w:spacing w:after="240"/>
              <w:jc w:val="center"/>
              <w:rPr>
                <w:rFonts w:asciiTheme="minorHAnsi" w:hAnsiTheme="minorHAnsi" w:cstheme="minorHAnsi"/>
                <w:iCs/>
                <w:noProof/>
                <w:sz w:val="22"/>
                <w:szCs w:val="22"/>
              </w:rPr>
            </w:pPr>
            <w:r>
              <w:rPr>
                <w:rFonts w:asciiTheme="minorHAnsi" w:hAnsiTheme="minorHAnsi" w:cstheme="minorHAnsi"/>
                <w:iCs/>
                <w:noProof/>
                <w:sz w:val="22"/>
                <w:szCs w:val="22"/>
              </w:rPr>
              <w:t>C-E&amp;S Specialist</w:t>
            </w:r>
          </w:p>
        </w:tc>
      </w:tr>
      <w:tr w:rsidR="00833E7F" w:rsidRPr="00B9660B" w14:paraId="0C4ECF62" w14:textId="77777777" w:rsidTr="00200F98">
        <w:tc>
          <w:tcPr>
            <w:tcW w:w="655" w:type="pct"/>
          </w:tcPr>
          <w:p w14:paraId="6021E9DC" w14:textId="47C43BE8" w:rsidR="00833E7F" w:rsidRPr="00B9660B" w:rsidRDefault="00833E7F" w:rsidP="00833E7F">
            <w:pPr>
              <w:spacing w:after="240"/>
              <w:rPr>
                <w:rFonts w:asciiTheme="minorHAnsi" w:hAnsiTheme="minorHAnsi" w:cstheme="minorHAnsi"/>
                <w:b/>
                <w:iCs/>
                <w:noProof/>
                <w:sz w:val="22"/>
                <w:szCs w:val="22"/>
              </w:rPr>
            </w:pPr>
            <w:bookmarkStart w:id="93" w:name="_Hlk198845545"/>
            <w:r w:rsidRPr="00B9660B">
              <w:rPr>
                <w:rFonts w:asciiTheme="minorHAnsi" w:hAnsiTheme="minorHAnsi" w:cstheme="minorHAnsi"/>
                <w:b/>
                <w:iCs/>
                <w:noProof/>
                <w:sz w:val="22"/>
                <w:szCs w:val="22"/>
              </w:rPr>
              <w:t xml:space="preserve">Groundwater Quality </w:t>
            </w:r>
            <w:bookmarkEnd w:id="93"/>
          </w:p>
        </w:tc>
        <w:tc>
          <w:tcPr>
            <w:tcW w:w="626" w:type="pct"/>
          </w:tcPr>
          <w:p w14:paraId="101594E3"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establish the groundwater quality in the project area</w:t>
            </w:r>
          </w:p>
        </w:tc>
        <w:tc>
          <w:tcPr>
            <w:tcW w:w="892" w:type="pct"/>
          </w:tcPr>
          <w:p w14:paraId="26FD7486"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Groundwater quality in the project area</w:t>
            </w:r>
          </w:p>
        </w:tc>
        <w:tc>
          <w:tcPr>
            <w:tcW w:w="723" w:type="pct"/>
          </w:tcPr>
          <w:p w14:paraId="646C0B06"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Water samples for comparison against NEQS parameters</w:t>
            </w:r>
          </w:p>
        </w:tc>
        <w:tc>
          <w:tcPr>
            <w:tcW w:w="897" w:type="pct"/>
          </w:tcPr>
          <w:p w14:paraId="1FEFD6EC" w14:textId="700E09AF" w:rsidR="00833E7F" w:rsidRPr="00B9660B" w:rsidRDefault="009A5EF1"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Pr>
                <w:rFonts w:asciiTheme="minorHAnsi" w:hAnsiTheme="minorHAnsi" w:cstheme="minorHAnsi"/>
                <w:iCs/>
                <w:noProof/>
                <w:sz w:val="22"/>
                <w:szCs w:val="22"/>
              </w:rPr>
              <w:t>each of the 21</w:t>
            </w:r>
            <w:r w:rsidRPr="00B9660B">
              <w:rPr>
                <w:rFonts w:asciiTheme="minorHAnsi" w:hAnsiTheme="minorHAnsi" w:cstheme="minorHAnsi"/>
                <w:iCs/>
                <w:noProof/>
                <w:sz w:val="22"/>
                <w:szCs w:val="22"/>
              </w:rPr>
              <w:t xml:space="preserve"> </w:t>
            </w:r>
            <w:r>
              <w:rPr>
                <w:rFonts w:asciiTheme="minorHAnsi" w:hAnsiTheme="minorHAnsi" w:cstheme="minorHAnsi"/>
                <w:iCs/>
                <w:noProof/>
                <w:sz w:val="22"/>
                <w:szCs w:val="22"/>
              </w:rPr>
              <w:t xml:space="preserve">DWS </w:t>
            </w:r>
            <w:r w:rsidRPr="00B9660B">
              <w:rPr>
                <w:rFonts w:asciiTheme="minorHAnsi" w:hAnsiTheme="minorHAnsi" w:cstheme="minorHAnsi"/>
                <w:iCs/>
                <w:noProof/>
                <w:sz w:val="22"/>
                <w:szCs w:val="22"/>
              </w:rPr>
              <w:t>site</w:t>
            </w:r>
            <w:r>
              <w:rPr>
                <w:rFonts w:asciiTheme="minorHAnsi" w:hAnsiTheme="minorHAnsi" w:cstheme="minorHAnsi"/>
                <w:iCs/>
                <w:noProof/>
                <w:sz w:val="22"/>
                <w:szCs w:val="22"/>
              </w:rPr>
              <w:t>s</w:t>
            </w:r>
            <w:r w:rsidRPr="00B9660B">
              <w:rPr>
                <w:rFonts w:asciiTheme="minorHAnsi" w:hAnsiTheme="minorHAnsi" w:cstheme="minorHAnsi"/>
                <w:iCs/>
                <w:noProof/>
                <w:sz w:val="22"/>
                <w:szCs w:val="22"/>
              </w:rPr>
              <w:t xml:space="preserve"> in the </w:t>
            </w:r>
            <w:r>
              <w:rPr>
                <w:rFonts w:asciiTheme="minorHAnsi" w:hAnsiTheme="minorHAnsi" w:cstheme="minorHAnsi"/>
                <w:iCs/>
                <w:noProof/>
                <w:sz w:val="22"/>
                <w:szCs w:val="22"/>
              </w:rPr>
              <w:t>sub-</w:t>
            </w:r>
            <w:r w:rsidRPr="00B9660B">
              <w:rPr>
                <w:rFonts w:asciiTheme="minorHAnsi" w:hAnsiTheme="minorHAnsi" w:cstheme="minorHAnsi"/>
                <w:iCs/>
                <w:noProof/>
                <w:sz w:val="22"/>
                <w:szCs w:val="22"/>
              </w:rPr>
              <w:t>project</w:t>
            </w:r>
          </w:p>
        </w:tc>
        <w:tc>
          <w:tcPr>
            <w:tcW w:w="529" w:type="pct"/>
          </w:tcPr>
          <w:p w14:paraId="4F14EB3C" w14:textId="77777777" w:rsidR="00833E7F" w:rsidRPr="00B9660B" w:rsidRDefault="00833E7F" w:rsidP="00833E7F">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w:t>
            </w:r>
          </w:p>
        </w:tc>
        <w:tc>
          <w:tcPr>
            <w:tcW w:w="678" w:type="pct"/>
          </w:tcPr>
          <w:p w14:paraId="70912BEB" w14:textId="67B2CC70" w:rsidR="00833E7F" w:rsidRPr="00B9660B" w:rsidRDefault="0038186C" w:rsidP="00833E7F">
            <w:pPr>
              <w:spacing w:after="240"/>
              <w:jc w:val="center"/>
              <w:rPr>
                <w:rFonts w:asciiTheme="minorHAnsi" w:hAnsiTheme="minorHAnsi" w:cstheme="minorHAnsi"/>
                <w:iCs/>
                <w:noProof/>
                <w:sz w:val="22"/>
                <w:szCs w:val="22"/>
              </w:rPr>
            </w:pPr>
            <w:r>
              <w:rPr>
                <w:rFonts w:asciiTheme="minorHAnsi" w:hAnsiTheme="minorHAnsi" w:cstheme="minorHAnsi"/>
                <w:iCs/>
                <w:noProof/>
                <w:sz w:val="22"/>
                <w:szCs w:val="22"/>
              </w:rPr>
              <w:t>C-E&amp;S Specialist</w:t>
            </w:r>
          </w:p>
        </w:tc>
      </w:tr>
      <w:tr w:rsidR="003F7C1C" w:rsidRPr="00B9660B" w14:paraId="7A179D36" w14:textId="77777777" w:rsidTr="00200F98">
        <w:tc>
          <w:tcPr>
            <w:tcW w:w="655" w:type="pct"/>
          </w:tcPr>
          <w:p w14:paraId="3E9BAFEF" w14:textId="1DDFBFD1" w:rsidR="003F7C1C" w:rsidRPr="00B9660B" w:rsidRDefault="003F7C1C" w:rsidP="003F7C1C">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Ambient Air Quality</w:t>
            </w:r>
          </w:p>
        </w:tc>
        <w:tc>
          <w:tcPr>
            <w:tcW w:w="626" w:type="pct"/>
          </w:tcPr>
          <w:p w14:paraId="75B9345F" w14:textId="2BCE7272" w:rsidR="003F7C1C" w:rsidRPr="00B9660B" w:rsidRDefault="003F7C1C" w:rsidP="003F7C1C">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To establish </w:t>
            </w:r>
            <w:r>
              <w:rPr>
                <w:rFonts w:asciiTheme="minorHAnsi" w:hAnsiTheme="minorHAnsi" w:cstheme="minorHAnsi"/>
                <w:iCs/>
                <w:noProof/>
                <w:sz w:val="22"/>
                <w:szCs w:val="22"/>
              </w:rPr>
              <w:t xml:space="preserve">a </w:t>
            </w:r>
            <w:r w:rsidRPr="00B9660B">
              <w:rPr>
                <w:rFonts w:asciiTheme="minorHAnsi" w:hAnsiTheme="minorHAnsi" w:cstheme="minorHAnsi"/>
                <w:iCs/>
                <w:noProof/>
                <w:sz w:val="22"/>
                <w:szCs w:val="22"/>
              </w:rPr>
              <w:t>baseline</w:t>
            </w:r>
            <w:r>
              <w:rPr>
                <w:rFonts w:asciiTheme="minorHAnsi" w:hAnsiTheme="minorHAnsi" w:cstheme="minorHAnsi"/>
                <w:iCs/>
                <w:noProof/>
                <w:sz w:val="22"/>
                <w:szCs w:val="22"/>
              </w:rPr>
              <w:t xml:space="preserve"> for</w:t>
            </w:r>
            <w:r w:rsidRPr="00B9660B">
              <w:rPr>
                <w:rFonts w:asciiTheme="minorHAnsi" w:hAnsiTheme="minorHAnsi" w:cstheme="minorHAnsi"/>
                <w:iCs/>
                <w:noProof/>
                <w:sz w:val="22"/>
                <w:szCs w:val="22"/>
              </w:rPr>
              <w:t xml:space="preserve"> air quality levels</w:t>
            </w:r>
          </w:p>
        </w:tc>
        <w:tc>
          <w:tcPr>
            <w:tcW w:w="892" w:type="pct"/>
          </w:tcPr>
          <w:p w14:paraId="5D1B0477" w14:textId="0B82365E" w:rsidR="003F7C1C" w:rsidRPr="00B9660B" w:rsidRDefault="003F7C1C" w:rsidP="003F7C1C">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CO, NO</w:t>
            </w:r>
            <w:r w:rsidRPr="00B9660B">
              <w:rPr>
                <w:rFonts w:asciiTheme="minorHAnsi" w:hAnsiTheme="minorHAnsi" w:cstheme="minorHAnsi"/>
                <w:iCs/>
                <w:noProof/>
                <w:sz w:val="22"/>
                <w:szCs w:val="22"/>
                <w:vertAlign w:val="subscript"/>
              </w:rPr>
              <w:t>2</w:t>
            </w:r>
            <w:r w:rsidRPr="00B9660B">
              <w:rPr>
                <w:rFonts w:asciiTheme="minorHAnsi" w:hAnsiTheme="minorHAnsi" w:cstheme="minorHAnsi"/>
                <w:iCs/>
                <w:noProof/>
                <w:sz w:val="22"/>
                <w:szCs w:val="22"/>
              </w:rPr>
              <w:t>, SO</w:t>
            </w:r>
            <w:r w:rsidRPr="00B9660B">
              <w:rPr>
                <w:rFonts w:asciiTheme="minorHAnsi" w:hAnsiTheme="minorHAnsi" w:cstheme="minorHAnsi"/>
                <w:iCs/>
                <w:noProof/>
                <w:sz w:val="22"/>
                <w:szCs w:val="22"/>
                <w:vertAlign w:val="subscript"/>
              </w:rPr>
              <w:t>2</w:t>
            </w:r>
            <w:r w:rsidRPr="00B9660B">
              <w:rPr>
                <w:rFonts w:asciiTheme="minorHAnsi" w:hAnsiTheme="minorHAnsi" w:cstheme="minorHAnsi"/>
                <w:iCs/>
                <w:noProof/>
                <w:sz w:val="22"/>
                <w:szCs w:val="22"/>
              </w:rPr>
              <w:t>, O</w:t>
            </w:r>
            <w:r w:rsidRPr="00B9660B">
              <w:rPr>
                <w:rFonts w:asciiTheme="minorHAnsi" w:hAnsiTheme="minorHAnsi" w:cstheme="minorHAnsi"/>
                <w:iCs/>
                <w:noProof/>
                <w:sz w:val="22"/>
                <w:szCs w:val="22"/>
                <w:vertAlign w:val="subscript"/>
              </w:rPr>
              <w:t>3</w:t>
            </w:r>
            <w:r>
              <w:rPr>
                <w:rFonts w:asciiTheme="minorHAnsi" w:hAnsiTheme="minorHAnsi" w:cstheme="minorHAnsi"/>
                <w:iCs/>
                <w:noProof/>
                <w:sz w:val="22"/>
                <w:szCs w:val="22"/>
                <w:vertAlign w:val="subscript"/>
              </w:rPr>
              <w:t xml:space="preserve">, </w:t>
            </w:r>
            <w:r w:rsidRPr="00B9660B">
              <w:rPr>
                <w:rFonts w:asciiTheme="minorHAnsi" w:hAnsiTheme="minorHAnsi" w:cstheme="minorHAnsi"/>
                <w:iCs/>
                <w:noProof/>
                <w:sz w:val="22"/>
                <w:szCs w:val="22"/>
              </w:rPr>
              <w:t>PM</w:t>
            </w:r>
            <w:r>
              <w:rPr>
                <w:rFonts w:asciiTheme="minorHAnsi" w:hAnsiTheme="minorHAnsi" w:cstheme="minorHAnsi"/>
                <w:iCs/>
                <w:noProof/>
                <w:sz w:val="22"/>
                <w:szCs w:val="22"/>
                <w:vertAlign w:val="subscript"/>
              </w:rPr>
              <w:t>2.5</w:t>
            </w:r>
            <w:r w:rsidRPr="00B9660B">
              <w:rPr>
                <w:rFonts w:asciiTheme="minorHAnsi" w:hAnsiTheme="minorHAnsi" w:cstheme="minorHAnsi"/>
                <w:iCs/>
                <w:noProof/>
                <w:sz w:val="22"/>
                <w:szCs w:val="22"/>
                <w:vertAlign w:val="subscript"/>
              </w:rPr>
              <w:t xml:space="preserve">  </w:t>
            </w:r>
            <w:r w:rsidRPr="00B9660B">
              <w:rPr>
                <w:rFonts w:asciiTheme="minorHAnsi" w:hAnsiTheme="minorHAnsi" w:cstheme="minorHAnsi"/>
                <w:iCs/>
                <w:noProof/>
                <w:sz w:val="22"/>
                <w:szCs w:val="22"/>
              </w:rPr>
              <w:t>&amp; PM</w:t>
            </w:r>
            <w:r w:rsidRPr="00B9660B">
              <w:rPr>
                <w:rFonts w:asciiTheme="minorHAnsi" w:hAnsiTheme="minorHAnsi" w:cstheme="minorHAnsi"/>
                <w:iCs/>
                <w:noProof/>
                <w:sz w:val="22"/>
                <w:szCs w:val="22"/>
                <w:vertAlign w:val="subscript"/>
              </w:rPr>
              <w:t>10</w:t>
            </w:r>
            <w:r w:rsidRPr="00B9660B">
              <w:rPr>
                <w:rFonts w:asciiTheme="minorHAnsi" w:hAnsiTheme="minorHAnsi" w:cstheme="minorHAnsi"/>
                <w:iCs/>
                <w:noProof/>
                <w:sz w:val="22"/>
                <w:szCs w:val="22"/>
              </w:rPr>
              <w:t xml:space="preserve"> concentration at the receptor level</w:t>
            </w:r>
          </w:p>
        </w:tc>
        <w:tc>
          <w:tcPr>
            <w:tcW w:w="723" w:type="pct"/>
          </w:tcPr>
          <w:p w14:paraId="70872F0E" w14:textId="29E89397" w:rsidR="003F7C1C" w:rsidRPr="00B9660B" w:rsidRDefault="003F7C1C" w:rsidP="003F7C1C">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1-hr and 24-hr concentration levels</w:t>
            </w:r>
            <w:r w:rsidR="00986980">
              <w:rPr>
                <w:rFonts w:asciiTheme="minorHAnsi" w:hAnsiTheme="minorHAnsi" w:cstheme="minorHAnsi"/>
                <w:iCs/>
                <w:noProof/>
                <w:sz w:val="22"/>
                <w:szCs w:val="22"/>
              </w:rPr>
              <w:t xml:space="preserve"> </w:t>
            </w:r>
            <w:r w:rsidR="00986980" w:rsidRPr="00B9660B">
              <w:rPr>
                <w:rFonts w:asciiTheme="minorHAnsi" w:hAnsiTheme="minorHAnsi" w:cstheme="minorHAnsi"/>
                <w:iCs/>
                <w:noProof/>
                <w:sz w:val="22"/>
                <w:szCs w:val="22"/>
              </w:rPr>
              <w:t>for comparison against NEQS parameters</w:t>
            </w:r>
          </w:p>
        </w:tc>
        <w:tc>
          <w:tcPr>
            <w:tcW w:w="897" w:type="pct"/>
          </w:tcPr>
          <w:p w14:paraId="0D252686" w14:textId="7575694C" w:rsidR="003F7C1C" w:rsidRPr="00B9660B" w:rsidRDefault="003F7C1C" w:rsidP="003F7C1C">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sidR="007F4C51">
              <w:rPr>
                <w:rFonts w:asciiTheme="minorHAnsi" w:hAnsiTheme="minorHAnsi" w:cstheme="minorHAnsi"/>
                <w:iCs/>
                <w:noProof/>
                <w:sz w:val="22"/>
                <w:szCs w:val="22"/>
              </w:rPr>
              <w:t>two</w:t>
            </w:r>
            <w:r w:rsidRPr="00B9660B">
              <w:rPr>
                <w:rFonts w:asciiTheme="minorHAnsi" w:hAnsiTheme="minorHAnsi" w:cstheme="minorHAnsi"/>
                <w:iCs/>
                <w:noProof/>
                <w:sz w:val="22"/>
                <w:szCs w:val="22"/>
              </w:rPr>
              <w:t xml:space="preserve"> random receptor locations in the project area</w:t>
            </w:r>
          </w:p>
        </w:tc>
        <w:tc>
          <w:tcPr>
            <w:tcW w:w="529" w:type="pct"/>
          </w:tcPr>
          <w:p w14:paraId="65438EA9" w14:textId="28AABC23" w:rsidR="003F7C1C" w:rsidRPr="00B9660B" w:rsidRDefault="003F7C1C" w:rsidP="003F7C1C">
            <w:pPr>
              <w:spacing w:after="240"/>
              <w:jc w:val="center"/>
              <w:rPr>
                <w:rFonts w:asciiTheme="minorHAnsi" w:hAnsiTheme="minorHAnsi" w:cstheme="minorHAnsi"/>
                <w:iCs/>
                <w:noProof/>
                <w:sz w:val="22"/>
                <w:szCs w:val="22"/>
              </w:rPr>
            </w:pPr>
            <w:r w:rsidRPr="00B9660B">
              <w:rPr>
                <w:rFonts w:asciiTheme="minorHAnsi" w:hAnsiTheme="minorHAnsi" w:cstheme="minorHAnsi"/>
                <w:iCs/>
                <w:noProof/>
                <w:sz w:val="22"/>
                <w:szCs w:val="22"/>
              </w:rPr>
              <w:t>Once</w:t>
            </w:r>
          </w:p>
        </w:tc>
        <w:tc>
          <w:tcPr>
            <w:tcW w:w="678" w:type="pct"/>
          </w:tcPr>
          <w:p w14:paraId="6BC4DB22" w14:textId="7E4D6BEA" w:rsidR="003F7C1C" w:rsidRDefault="0038186C" w:rsidP="003F7C1C">
            <w:pPr>
              <w:spacing w:after="240"/>
              <w:jc w:val="center"/>
              <w:rPr>
                <w:rFonts w:asciiTheme="minorHAnsi" w:hAnsiTheme="minorHAnsi" w:cstheme="minorHAnsi"/>
                <w:iCs/>
                <w:noProof/>
                <w:sz w:val="22"/>
                <w:szCs w:val="22"/>
              </w:rPr>
            </w:pPr>
            <w:r>
              <w:rPr>
                <w:rFonts w:asciiTheme="minorHAnsi" w:hAnsiTheme="minorHAnsi" w:cstheme="minorHAnsi"/>
                <w:iCs/>
                <w:noProof/>
                <w:sz w:val="22"/>
                <w:szCs w:val="22"/>
              </w:rPr>
              <w:t>C-E&amp;S Specialist</w:t>
            </w:r>
          </w:p>
        </w:tc>
      </w:tr>
    </w:tbl>
    <w:p w14:paraId="07859A9E" w14:textId="3FA4F5B3" w:rsidR="00833E7F" w:rsidRPr="00BC28C8" w:rsidRDefault="00833E7F" w:rsidP="00833E7F">
      <w:pPr>
        <w:rPr>
          <w:rFonts w:asciiTheme="minorHAnsi" w:hAnsiTheme="minorHAnsi" w:cs="Arial"/>
          <w:bCs/>
          <w:color w:val="000000"/>
          <w:sz w:val="22"/>
          <w:szCs w:val="22"/>
        </w:rPr>
      </w:pPr>
      <w:bookmarkStart w:id="94" w:name="_Hlk70721810"/>
      <w:r w:rsidRPr="00B9660B">
        <w:rPr>
          <w:rFonts w:ascii="Arial" w:hAnsi="Arial" w:cs="Arial"/>
          <w:bCs/>
          <w:color w:val="000000"/>
          <w:sz w:val="22"/>
          <w:szCs w:val="22"/>
        </w:rPr>
        <w:t xml:space="preserve">* </w:t>
      </w:r>
      <w:r w:rsidRPr="00BC28C8">
        <w:rPr>
          <w:rFonts w:asciiTheme="minorHAnsi" w:hAnsiTheme="minorHAnsi" w:cs="Arial"/>
          <w:bCs/>
          <w:color w:val="000000"/>
          <w:sz w:val="22"/>
          <w:szCs w:val="22"/>
        </w:rPr>
        <w:t>Monitoring Locations to be finalized jointly between P</w:t>
      </w:r>
      <w:r w:rsidR="00B9660B" w:rsidRPr="00BC28C8">
        <w:rPr>
          <w:rFonts w:asciiTheme="minorHAnsi" w:hAnsiTheme="minorHAnsi" w:cs="Arial"/>
          <w:bCs/>
          <w:color w:val="000000"/>
          <w:sz w:val="22"/>
          <w:szCs w:val="22"/>
        </w:rPr>
        <w:t>I</w:t>
      </w:r>
      <w:r w:rsidRPr="00BC28C8">
        <w:rPr>
          <w:rFonts w:asciiTheme="minorHAnsi" w:hAnsiTheme="minorHAnsi" w:cs="Arial"/>
          <w:bCs/>
          <w:color w:val="000000"/>
          <w:sz w:val="22"/>
          <w:szCs w:val="22"/>
        </w:rPr>
        <w:t xml:space="preserve">U Safeguards staff and </w:t>
      </w:r>
      <w:r w:rsidR="00BC28C8" w:rsidRPr="00BC28C8">
        <w:rPr>
          <w:rFonts w:asciiTheme="minorHAnsi" w:hAnsiTheme="minorHAnsi" w:cs="Arial"/>
          <w:bCs/>
          <w:color w:val="000000"/>
          <w:sz w:val="22"/>
          <w:szCs w:val="22"/>
        </w:rPr>
        <w:t xml:space="preserve">the </w:t>
      </w:r>
      <w:r w:rsidRPr="00BC28C8">
        <w:rPr>
          <w:rFonts w:asciiTheme="minorHAnsi" w:hAnsiTheme="minorHAnsi" w:cs="Arial"/>
          <w:bCs/>
          <w:color w:val="000000"/>
          <w:sz w:val="22"/>
          <w:szCs w:val="22"/>
        </w:rPr>
        <w:t xml:space="preserve">Supervision Consultant (SC). </w:t>
      </w:r>
    </w:p>
    <w:bookmarkEnd w:id="94"/>
    <w:p w14:paraId="1CFB8C68" w14:textId="77777777" w:rsidR="00833E7F" w:rsidRPr="009C5BD8" w:rsidRDefault="00833E7F">
      <w:pPr>
        <w:spacing w:after="160" w:line="259" w:lineRule="auto"/>
        <w:rPr>
          <w:rFonts w:ascii="Calibri" w:eastAsia="Calibri" w:hAnsi="Calibri" w:cs="Arial"/>
          <w:b/>
          <w:bCs/>
          <w:i/>
          <w:iCs/>
          <w:sz w:val="22"/>
          <w:szCs w:val="22"/>
        </w:rPr>
      </w:pPr>
    </w:p>
    <w:p w14:paraId="282B9F0B" w14:textId="7102F068" w:rsidR="00833E7F" w:rsidRPr="00B641D3" w:rsidRDefault="00B641D3" w:rsidP="00B641D3">
      <w:pPr>
        <w:pStyle w:val="Caption"/>
        <w:keepNext/>
        <w:jc w:val="center"/>
        <w:rPr>
          <w:b/>
          <w:bCs/>
          <w:color w:val="4472C4" w:themeColor="accent1"/>
          <w:sz w:val="20"/>
          <w:szCs w:val="20"/>
        </w:rPr>
      </w:pPr>
      <w:bookmarkStart w:id="95" w:name="_Toc227834749"/>
      <w:r w:rsidRPr="00B641D3">
        <w:rPr>
          <w:b/>
          <w:bCs/>
          <w:color w:val="4472C4" w:themeColor="accent1"/>
          <w:sz w:val="20"/>
          <w:szCs w:val="20"/>
        </w:rPr>
        <w:t xml:space="preserve">Table </w:t>
      </w:r>
      <w:r w:rsidRPr="00B641D3">
        <w:rPr>
          <w:b/>
          <w:bCs/>
          <w:color w:val="4472C4" w:themeColor="accent1"/>
          <w:sz w:val="20"/>
          <w:szCs w:val="20"/>
        </w:rPr>
        <w:fldChar w:fldCharType="begin"/>
      </w:r>
      <w:r w:rsidRPr="00B641D3">
        <w:rPr>
          <w:b/>
          <w:bCs/>
          <w:color w:val="4472C4" w:themeColor="accent1"/>
          <w:sz w:val="20"/>
          <w:szCs w:val="20"/>
        </w:rPr>
        <w:instrText xml:space="preserve"> SEQ Table \* ARABIC </w:instrText>
      </w:r>
      <w:r w:rsidRPr="00B641D3">
        <w:rPr>
          <w:b/>
          <w:bCs/>
          <w:color w:val="4472C4" w:themeColor="accent1"/>
          <w:sz w:val="20"/>
          <w:szCs w:val="20"/>
        </w:rPr>
        <w:fldChar w:fldCharType="separate"/>
      </w:r>
      <w:r w:rsidR="004C249F">
        <w:rPr>
          <w:b/>
          <w:bCs/>
          <w:noProof/>
          <w:color w:val="4472C4" w:themeColor="accent1"/>
          <w:sz w:val="20"/>
          <w:szCs w:val="20"/>
        </w:rPr>
        <w:t>8</w:t>
      </w:r>
      <w:r w:rsidRPr="00B641D3">
        <w:rPr>
          <w:b/>
          <w:bCs/>
          <w:color w:val="4472C4" w:themeColor="accent1"/>
          <w:sz w:val="20"/>
          <w:szCs w:val="20"/>
        </w:rPr>
        <w:fldChar w:fldCharType="end"/>
      </w:r>
      <w:r w:rsidRPr="00B641D3">
        <w:rPr>
          <w:b/>
          <w:bCs/>
          <w:color w:val="4472C4" w:themeColor="accent1"/>
          <w:sz w:val="20"/>
          <w:szCs w:val="20"/>
        </w:rPr>
        <w:t>: Construction Phase Monitoring Requirements</w:t>
      </w:r>
      <w:bookmarkEnd w:id="95"/>
    </w:p>
    <w:tbl>
      <w:tblPr>
        <w:tblStyle w:val="TableGrid5"/>
        <w:tblW w:w="5197" w:type="pct"/>
        <w:tblLayout w:type="fixed"/>
        <w:tblLook w:val="0000" w:firstRow="0" w:lastRow="0" w:firstColumn="0" w:lastColumn="0" w:noHBand="0" w:noVBand="0"/>
      </w:tblPr>
      <w:tblGrid>
        <w:gridCol w:w="1539"/>
        <w:gridCol w:w="1734"/>
        <w:gridCol w:w="1742"/>
        <w:gridCol w:w="1845"/>
        <w:gridCol w:w="1230"/>
        <w:gridCol w:w="1625"/>
        <w:gridCol w:w="1350"/>
      </w:tblGrid>
      <w:tr w:rsidR="00833E7F" w:rsidRPr="00B9660B" w14:paraId="1DDC5259" w14:textId="77777777" w:rsidTr="000B6EBA">
        <w:tc>
          <w:tcPr>
            <w:tcW w:w="1539" w:type="dxa"/>
            <w:shd w:val="clear" w:color="auto" w:fill="A8D08D" w:themeFill="accent6" w:themeFillTint="99"/>
          </w:tcPr>
          <w:p w14:paraId="2C814276"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Project Activity and Potential Impact</w:t>
            </w:r>
          </w:p>
        </w:tc>
        <w:tc>
          <w:tcPr>
            <w:tcW w:w="1734" w:type="dxa"/>
            <w:shd w:val="clear" w:color="auto" w:fill="A8D08D" w:themeFill="accent6" w:themeFillTint="99"/>
          </w:tcPr>
          <w:p w14:paraId="75DF7E0F"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Objective of Monitoring</w:t>
            </w:r>
          </w:p>
        </w:tc>
        <w:tc>
          <w:tcPr>
            <w:tcW w:w="1742" w:type="dxa"/>
            <w:shd w:val="clear" w:color="auto" w:fill="A8D08D" w:themeFill="accent6" w:themeFillTint="99"/>
          </w:tcPr>
          <w:p w14:paraId="19F3F372"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Parameters to be Monitored</w:t>
            </w:r>
          </w:p>
        </w:tc>
        <w:tc>
          <w:tcPr>
            <w:tcW w:w="1845" w:type="dxa"/>
            <w:shd w:val="clear" w:color="auto" w:fill="A8D08D" w:themeFill="accent6" w:themeFillTint="99"/>
          </w:tcPr>
          <w:p w14:paraId="3ECF28C4"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Measurements</w:t>
            </w:r>
          </w:p>
        </w:tc>
        <w:tc>
          <w:tcPr>
            <w:tcW w:w="1230" w:type="dxa"/>
            <w:shd w:val="clear" w:color="auto" w:fill="A8D08D" w:themeFill="accent6" w:themeFillTint="99"/>
          </w:tcPr>
          <w:p w14:paraId="2C5BC491"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Location</w:t>
            </w:r>
          </w:p>
        </w:tc>
        <w:tc>
          <w:tcPr>
            <w:tcW w:w="1625" w:type="dxa"/>
            <w:shd w:val="clear" w:color="auto" w:fill="A8D08D" w:themeFill="accent6" w:themeFillTint="99"/>
          </w:tcPr>
          <w:p w14:paraId="5790AE97"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Frequency</w:t>
            </w:r>
          </w:p>
        </w:tc>
        <w:tc>
          <w:tcPr>
            <w:tcW w:w="1350" w:type="dxa"/>
            <w:shd w:val="clear" w:color="auto" w:fill="A8D08D" w:themeFill="accent6" w:themeFillTint="99"/>
          </w:tcPr>
          <w:p w14:paraId="6486AE5F" w14:textId="77777777" w:rsidR="00833E7F" w:rsidRPr="00B9660B" w:rsidRDefault="00833E7F" w:rsidP="00833E7F">
            <w:pPr>
              <w:spacing w:after="240"/>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Responsibility</w:t>
            </w:r>
          </w:p>
        </w:tc>
      </w:tr>
      <w:tr w:rsidR="00833E7F" w:rsidRPr="00B9660B" w14:paraId="23F3DA3E" w14:textId="77777777" w:rsidTr="000B6EBA">
        <w:tc>
          <w:tcPr>
            <w:tcW w:w="1539" w:type="dxa"/>
          </w:tcPr>
          <w:p w14:paraId="284FE006" w14:textId="77777777" w:rsidR="00833E7F" w:rsidRPr="00B9660B" w:rsidRDefault="00833E7F" w:rsidP="00833E7F">
            <w:pPr>
              <w:spacing w:after="240"/>
              <w:rPr>
                <w:rFonts w:asciiTheme="minorHAnsi" w:hAnsiTheme="minorHAnsi" w:cstheme="minorHAnsi"/>
                <w:b/>
                <w:bCs/>
                <w:iCs/>
                <w:noProof/>
                <w:sz w:val="22"/>
                <w:szCs w:val="22"/>
              </w:rPr>
            </w:pPr>
            <w:r w:rsidRPr="00B9660B">
              <w:rPr>
                <w:rFonts w:asciiTheme="minorHAnsi" w:hAnsiTheme="minorHAnsi" w:cstheme="minorHAnsi"/>
                <w:b/>
                <w:bCs/>
                <w:iCs/>
                <w:noProof/>
                <w:sz w:val="22"/>
                <w:szCs w:val="22"/>
              </w:rPr>
              <w:t>Noise</w:t>
            </w:r>
          </w:p>
          <w:p w14:paraId="1B5208CB" w14:textId="132E9140" w:rsidR="00833E7F" w:rsidRPr="00B9660B" w:rsidRDefault="00833E7F" w:rsidP="00833E7F">
            <w:pPr>
              <w:spacing w:after="240"/>
              <w:rPr>
                <w:rFonts w:asciiTheme="minorHAnsi" w:hAnsiTheme="minorHAnsi" w:cstheme="minorHAnsi"/>
                <w:b/>
                <w:bCs/>
                <w:iCs/>
                <w:noProof/>
                <w:sz w:val="22"/>
                <w:szCs w:val="22"/>
              </w:rPr>
            </w:pPr>
          </w:p>
        </w:tc>
        <w:tc>
          <w:tcPr>
            <w:tcW w:w="1734" w:type="dxa"/>
          </w:tcPr>
          <w:p w14:paraId="35281995"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To determine the effectiveness of noise abatement measures on sound pressure levels </w:t>
            </w:r>
          </w:p>
        </w:tc>
        <w:tc>
          <w:tcPr>
            <w:tcW w:w="1742" w:type="dxa"/>
          </w:tcPr>
          <w:p w14:paraId="5E6A27B1"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Ambient noise level at different locations in the project area</w:t>
            </w:r>
          </w:p>
        </w:tc>
        <w:tc>
          <w:tcPr>
            <w:tcW w:w="1845" w:type="dxa"/>
          </w:tcPr>
          <w:p w14:paraId="4D3E2D7E" w14:textId="33275F75" w:rsidR="000D4BCF" w:rsidRDefault="000D4BCF" w:rsidP="00D6364F">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&lt; 55 </w:t>
            </w:r>
            <w:r w:rsidRPr="000D4BCF">
              <w:rPr>
                <w:rFonts w:asciiTheme="minorHAnsi" w:hAnsiTheme="minorHAnsi" w:cstheme="minorHAnsi"/>
                <w:iCs/>
                <w:noProof/>
                <w:sz w:val="22"/>
                <w:szCs w:val="22"/>
              </w:rPr>
              <w:t>dB(A)</w:t>
            </w:r>
          </w:p>
          <w:p w14:paraId="6D9DA964" w14:textId="14C46407" w:rsidR="00833E7F" w:rsidRPr="00B9660B" w:rsidRDefault="00833E7F" w:rsidP="00D6364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A-weighted noise levels –</w:t>
            </w:r>
            <w:r w:rsidR="00D6364F">
              <w:rPr>
                <w:rFonts w:asciiTheme="minorHAnsi" w:hAnsiTheme="minorHAnsi" w:cstheme="minorHAnsi"/>
                <w:iCs/>
                <w:noProof/>
                <w:sz w:val="22"/>
                <w:szCs w:val="22"/>
              </w:rPr>
              <w:t xml:space="preserve"> </w:t>
            </w:r>
            <w:r w:rsidRPr="00B9660B">
              <w:rPr>
                <w:rFonts w:asciiTheme="minorHAnsi" w:hAnsiTheme="minorHAnsi" w:cstheme="minorHAnsi"/>
                <w:iCs/>
                <w:noProof/>
                <w:sz w:val="22"/>
                <w:szCs w:val="22"/>
              </w:rPr>
              <w:t xml:space="preserve">24 hours, readings taken at 15 s intervals over 15 min. every hour at 15 m from the </w:t>
            </w:r>
            <w:r w:rsidRPr="00B9660B">
              <w:rPr>
                <w:rFonts w:asciiTheme="minorHAnsi" w:hAnsiTheme="minorHAnsi" w:cstheme="minorHAnsi"/>
                <w:iCs/>
                <w:noProof/>
                <w:sz w:val="22"/>
                <w:szCs w:val="22"/>
              </w:rPr>
              <w:lastRenderedPageBreak/>
              <w:t>receptors, and then averaged</w:t>
            </w:r>
          </w:p>
        </w:tc>
        <w:tc>
          <w:tcPr>
            <w:tcW w:w="1230" w:type="dxa"/>
          </w:tcPr>
          <w:p w14:paraId="547840A3" w14:textId="7E54B4E9"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lastRenderedPageBreak/>
              <w:t xml:space="preserve">At </w:t>
            </w:r>
            <w:r w:rsidR="00F6158A">
              <w:rPr>
                <w:rFonts w:asciiTheme="minorHAnsi" w:hAnsiTheme="minorHAnsi" w:cstheme="minorHAnsi"/>
                <w:iCs/>
                <w:noProof/>
                <w:sz w:val="22"/>
                <w:szCs w:val="22"/>
              </w:rPr>
              <w:t>four</w:t>
            </w:r>
            <w:r w:rsidR="005325DE">
              <w:rPr>
                <w:rFonts w:asciiTheme="minorHAnsi" w:hAnsiTheme="minorHAnsi" w:cstheme="minorHAnsi"/>
                <w:iCs/>
                <w:noProof/>
                <w:sz w:val="22"/>
                <w:szCs w:val="22"/>
              </w:rPr>
              <w:t xml:space="preserve"> </w:t>
            </w:r>
            <w:r w:rsidRPr="00B9660B">
              <w:rPr>
                <w:rFonts w:asciiTheme="minorHAnsi" w:hAnsiTheme="minorHAnsi" w:cstheme="minorHAnsi"/>
                <w:iCs/>
                <w:noProof/>
                <w:sz w:val="22"/>
                <w:szCs w:val="22"/>
              </w:rPr>
              <w:t xml:space="preserve">random receptor locations in the project area </w:t>
            </w:r>
          </w:p>
        </w:tc>
        <w:tc>
          <w:tcPr>
            <w:tcW w:w="1625" w:type="dxa"/>
          </w:tcPr>
          <w:p w14:paraId="245488DB" w14:textId="4EC23E44" w:rsidR="00833E7F" w:rsidRPr="00B9660B" w:rsidRDefault="00C817DC"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Biannually</w:t>
            </w:r>
            <w:r w:rsidR="00C50CC9">
              <w:rPr>
                <w:rFonts w:asciiTheme="minorHAnsi" w:hAnsiTheme="minorHAnsi" w:cstheme="minorHAnsi"/>
                <w:iCs/>
                <w:noProof/>
                <w:sz w:val="22"/>
                <w:szCs w:val="22"/>
              </w:rPr>
              <w:t xml:space="preserve"> </w:t>
            </w:r>
          </w:p>
        </w:tc>
        <w:tc>
          <w:tcPr>
            <w:tcW w:w="1350" w:type="dxa"/>
          </w:tcPr>
          <w:p w14:paraId="5A12F2A7" w14:textId="5C6109E6" w:rsidR="00833E7F" w:rsidRPr="00B9660B" w:rsidRDefault="00C67CCC"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C-E&amp;S Specialist</w:t>
            </w:r>
            <w:r w:rsidR="00833E7F" w:rsidRPr="00B9660B">
              <w:rPr>
                <w:rFonts w:asciiTheme="minorHAnsi" w:hAnsiTheme="minorHAnsi" w:cstheme="minorHAnsi"/>
                <w:iCs/>
                <w:noProof/>
                <w:sz w:val="22"/>
                <w:szCs w:val="22"/>
              </w:rPr>
              <w:t>, SC</w:t>
            </w:r>
          </w:p>
        </w:tc>
      </w:tr>
      <w:tr w:rsidR="00833E7F" w:rsidRPr="00B9660B" w14:paraId="3E8C338D" w14:textId="77777777" w:rsidTr="000B6EBA">
        <w:tc>
          <w:tcPr>
            <w:tcW w:w="1539" w:type="dxa"/>
          </w:tcPr>
          <w:p w14:paraId="1FBC2265" w14:textId="65C9C10C"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 xml:space="preserve">Groundwater </w:t>
            </w:r>
            <w:r w:rsidR="00723A7B">
              <w:rPr>
                <w:rFonts w:asciiTheme="minorHAnsi" w:hAnsiTheme="minorHAnsi" w:cstheme="minorHAnsi"/>
                <w:b/>
                <w:iCs/>
                <w:noProof/>
                <w:sz w:val="22"/>
                <w:szCs w:val="22"/>
              </w:rPr>
              <w:t xml:space="preserve">and drinking water </w:t>
            </w:r>
            <w:r w:rsidRPr="00B9660B">
              <w:rPr>
                <w:rFonts w:asciiTheme="minorHAnsi" w:hAnsiTheme="minorHAnsi" w:cstheme="minorHAnsi"/>
                <w:b/>
                <w:iCs/>
                <w:noProof/>
                <w:sz w:val="22"/>
                <w:szCs w:val="22"/>
              </w:rPr>
              <w:t>Quality</w:t>
            </w:r>
          </w:p>
        </w:tc>
        <w:tc>
          <w:tcPr>
            <w:tcW w:w="1734" w:type="dxa"/>
          </w:tcPr>
          <w:p w14:paraId="27E84B4D" w14:textId="77777777" w:rsidR="00833E7F"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establish the groundwater quality in the project area</w:t>
            </w:r>
            <w:r w:rsidR="00FE5601">
              <w:rPr>
                <w:rFonts w:asciiTheme="minorHAnsi" w:hAnsiTheme="minorHAnsi" w:cstheme="minorHAnsi"/>
                <w:iCs/>
                <w:noProof/>
                <w:sz w:val="22"/>
                <w:szCs w:val="22"/>
              </w:rPr>
              <w:t>.</w:t>
            </w:r>
          </w:p>
          <w:p w14:paraId="0F80339E" w14:textId="49331143" w:rsidR="00FE5601" w:rsidRPr="00B9660B" w:rsidRDefault="00FE5601"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To ensure provision of safe drinking water</w:t>
            </w:r>
          </w:p>
        </w:tc>
        <w:tc>
          <w:tcPr>
            <w:tcW w:w="1742" w:type="dxa"/>
          </w:tcPr>
          <w:p w14:paraId="4448ED58" w14:textId="20CACAA2"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Groundwater </w:t>
            </w:r>
            <w:r w:rsidR="00FE5601" w:rsidRPr="005E4353">
              <w:rPr>
                <w:rFonts w:asciiTheme="minorHAnsi" w:hAnsiTheme="minorHAnsi" w:cstheme="minorHAnsi"/>
                <w:bCs/>
                <w:iCs/>
                <w:noProof/>
                <w:sz w:val="22"/>
                <w:szCs w:val="22"/>
              </w:rPr>
              <w:t>and drinking water</w:t>
            </w:r>
            <w:r w:rsidR="00FE5601">
              <w:rPr>
                <w:rFonts w:asciiTheme="minorHAnsi" w:hAnsiTheme="minorHAnsi" w:cstheme="minorHAnsi"/>
                <w:b/>
                <w:iCs/>
                <w:noProof/>
                <w:sz w:val="22"/>
                <w:szCs w:val="22"/>
              </w:rPr>
              <w:t xml:space="preserve"> </w:t>
            </w:r>
            <w:r w:rsidRPr="00B9660B">
              <w:rPr>
                <w:rFonts w:asciiTheme="minorHAnsi" w:hAnsiTheme="minorHAnsi" w:cstheme="minorHAnsi"/>
                <w:iCs/>
                <w:noProof/>
                <w:sz w:val="22"/>
                <w:szCs w:val="22"/>
              </w:rPr>
              <w:t>quality in the project area</w:t>
            </w:r>
          </w:p>
        </w:tc>
        <w:tc>
          <w:tcPr>
            <w:tcW w:w="1845" w:type="dxa"/>
          </w:tcPr>
          <w:p w14:paraId="7FF144F3" w14:textId="77777777" w:rsidR="00833E7F"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Water samples for comparison against NEQS parameters</w:t>
            </w:r>
            <w:r w:rsidR="00FE5601">
              <w:rPr>
                <w:rFonts w:asciiTheme="minorHAnsi" w:hAnsiTheme="minorHAnsi" w:cstheme="minorHAnsi"/>
                <w:iCs/>
                <w:noProof/>
                <w:sz w:val="22"/>
                <w:szCs w:val="22"/>
              </w:rPr>
              <w:t>.</w:t>
            </w:r>
          </w:p>
          <w:p w14:paraId="3CC6249B" w14:textId="000D1661" w:rsidR="00FE5601" w:rsidRPr="00B9660B" w:rsidRDefault="00FE5601" w:rsidP="00833E7F">
            <w:pPr>
              <w:spacing w:after="240"/>
              <w:rPr>
                <w:rFonts w:asciiTheme="minorHAnsi" w:hAnsiTheme="minorHAnsi" w:cstheme="minorHAnsi"/>
                <w:iCs/>
                <w:noProof/>
                <w:sz w:val="22"/>
                <w:szCs w:val="22"/>
              </w:rPr>
            </w:pPr>
          </w:p>
        </w:tc>
        <w:tc>
          <w:tcPr>
            <w:tcW w:w="1230" w:type="dxa"/>
          </w:tcPr>
          <w:p w14:paraId="18772DC5" w14:textId="6E54D922"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sidR="000B6EBA">
              <w:rPr>
                <w:rFonts w:asciiTheme="minorHAnsi" w:hAnsiTheme="minorHAnsi" w:cstheme="minorHAnsi"/>
                <w:iCs/>
                <w:noProof/>
                <w:sz w:val="22"/>
                <w:szCs w:val="22"/>
              </w:rPr>
              <w:t>each of the 21</w:t>
            </w:r>
            <w:r w:rsidRPr="00B9660B">
              <w:rPr>
                <w:rFonts w:asciiTheme="minorHAnsi" w:hAnsiTheme="minorHAnsi" w:cstheme="minorHAnsi"/>
                <w:iCs/>
                <w:noProof/>
                <w:sz w:val="22"/>
                <w:szCs w:val="22"/>
              </w:rPr>
              <w:t xml:space="preserve"> </w:t>
            </w:r>
            <w:r w:rsidR="000B6EBA">
              <w:rPr>
                <w:rFonts w:asciiTheme="minorHAnsi" w:hAnsiTheme="minorHAnsi" w:cstheme="minorHAnsi"/>
                <w:iCs/>
                <w:noProof/>
                <w:sz w:val="22"/>
                <w:szCs w:val="22"/>
              </w:rPr>
              <w:t xml:space="preserve">DWS </w:t>
            </w:r>
            <w:r w:rsidRPr="00B9660B">
              <w:rPr>
                <w:rFonts w:asciiTheme="minorHAnsi" w:hAnsiTheme="minorHAnsi" w:cstheme="minorHAnsi"/>
                <w:iCs/>
                <w:noProof/>
                <w:sz w:val="22"/>
                <w:szCs w:val="22"/>
              </w:rPr>
              <w:t>site</w:t>
            </w:r>
            <w:r w:rsidR="000B6EBA">
              <w:rPr>
                <w:rFonts w:asciiTheme="minorHAnsi" w:hAnsiTheme="minorHAnsi" w:cstheme="minorHAnsi"/>
                <w:iCs/>
                <w:noProof/>
                <w:sz w:val="22"/>
                <w:szCs w:val="22"/>
              </w:rPr>
              <w:t>s</w:t>
            </w:r>
            <w:r w:rsidRPr="00B9660B">
              <w:rPr>
                <w:rFonts w:asciiTheme="minorHAnsi" w:hAnsiTheme="minorHAnsi" w:cstheme="minorHAnsi"/>
                <w:iCs/>
                <w:noProof/>
                <w:sz w:val="22"/>
                <w:szCs w:val="22"/>
              </w:rPr>
              <w:t xml:space="preserve"> in the </w:t>
            </w:r>
            <w:r w:rsidR="000B6EBA">
              <w:rPr>
                <w:rFonts w:asciiTheme="minorHAnsi" w:hAnsiTheme="minorHAnsi" w:cstheme="minorHAnsi"/>
                <w:iCs/>
                <w:noProof/>
                <w:sz w:val="22"/>
                <w:szCs w:val="22"/>
              </w:rPr>
              <w:t>sub-</w:t>
            </w:r>
            <w:r w:rsidRPr="00B9660B">
              <w:rPr>
                <w:rFonts w:asciiTheme="minorHAnsi" w:hAnsiTheme="minorHAnsi" w:cstheme="minorHAnsi"/>
                <w:iCs/>
                <w:noProof/>
                <w:sz w:val="22"/>
                <w:szCs w:val="22"/>
              </w:rPr>
              <w:t xml:space="preserve">project </w:t>
            </w:r>
          </w:p>
        </w:tc>
        <w:tc>
          <w:tcPr>
            <w:tcW w:w="1625" w:type="dxa"/>
          </w:tcPr>
          <w:p w14:paraId="2F23A1C7" w14:textId="1164A441" w:rsidR="00833E7F" w:rsidRPr="000C4E43" w:rsidRDefault="00723A7B" w:rsidP="00833E7F">
            <w:pPr>
              <w:spacing w:after="240"/>
              <w:rPr>
                <w:rFonts w:asciiTheme="minorHAnsi" w:hAnsiTheme="minorHAnsi" w:cstheme="minorHAnsi"/>
                <w:iCs/>
                <w:noProof/>
                <w:sz w:val="22"/>
                <w:szCs w:val="22"/>
                <w:highlight w:val="yellow"/>
              </w:rPr>
            </w:pPr>
            <w:r>
              <w:rPr>
                <w:rFonts w:asciiTheme="minorHAnsi" w:hAnsiTheme="minorHAnsi" w:cstheme="minorHAnsi"/>
                <w:iCs/>
                <w:noProof/>
                <w:sz w:val="22"/>
                <w:szCs w:val="22"/>
              </w:rPr>
              <w:t>Quarterly</w:t>
            </w:r>
          </w:p>
        </w:tc>
        <w:tc>
          <w:tcPr>
            <w:tcW w:w="1350" w:type="dxa"/>
          </w:tcPr>
          <w:p w14:paraId="05022683" w14:textId="447A6924" w:rsidR="00833E7F" w:rsidRPr="00B9660B" w:rsidRDefault="0038186C"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C-E&amp;S Specialist</w:t>
            </w:r>
            <w:r w:rsidR="00833E7F" w:rsidRPr="00B9660B">
              <w:rPr>
                <w:rFonts w:asciiTheme="minorHAnsi" w:hAnsiTheme="minorHAnsi" w:cstheme="minorHAnsi"/>
                <w:iCs/>
                <w:noProof/>
                <w:sz w:val="22"/>
                <w:szCs w:val="22"/>
              </w:rPr>
              <w:t>, SC</w:t>
            </w:r>
          </w:p>
        </w:tc>
      </w:tr>
      <w:tr w:rsidR="00833E7F" w:rsidRPr="00B9660B" w14:paraId="7EF693A2" w14:textId="77777777" w:rsidTr="000B6EBA">
        <w:tc>
          <w:tcPr>
            <w:tcW w:w="1539" w:type="dxa"/>
          </w:tcPr>
          <w:p w14:paraId="55BC44A4"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Safety precautions by workers</w:t>
            </w:r>
          </w:p>
        </w:tc>
        <w:tc>
          <w:tcPr>
            <w:tcW w:w="1734" w:type="dxa"/>
          </w:tcPr>
          <w:p w14:paraId="32A22D08"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prevent accidents for workers and the general public</w:t>
            </w:r>
          </w:p>
        </w:tc>
        <w:tc>
          <w:tcPr>
            <w:tcW w:w="1742" w:type="dxa"/>
          </w:tcPr>
          <w:p w14:paraId="12A66380" w14:textId="1127FCB5" w:rsidR="00833E7F" w:rsidRPr="00B9660B" w:rsidRDefault="00156412"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The number</w:t>
            </w:r>
            <w:r w:rsidR="00833E7F" w:rsidRPr="00B9660B">
              <w:rPr>
                <w:rFonts w:asciiTheme="minorHAnsi" w:hAnsiTheme="minorHAnsi" w:cstheme="minorHAnsi"/>
                <w:iCs/>
                <w:noProof/>
                <w:sz w:val="22"/>
                <w:szCs w:val="22"/>
              </w:rPr>
              <w:t xml:space="preserve"> of near-miss events and accidents taking place</w:t>
            </w:r>
          </w:p>
        </w:tc>
        <w:tc>
          <w:tcPr>
            <w:tcW w:w="1845" w:type="dxa"/>
          </w:tcPr>
          <w:p w14:paraId="1443E5F1" w14:textId="30D4F806" w:rsidR="0060700C" w:rsidRPr="00B9660B" w:rsidRDefault="0060700C"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Compliance with </w:t>
            </w:r>
            <w:r w:rsidR="000D4BCF">
              <w:rPr>
                <w:rFonts w:asciiTheme="minorHAnsi" w:hAnsiTheme="minorHAnsi" w:cstheme="minorHAnsi"/>
                <w:iCs/>
                <w:noProof/>
                <w:sz w:val="22"/>
                <w:szCs w:val="22"/>
              </w:rPr>
              <w:t xml:space="preserve">“Worker’s health and safety” section of the </w:t>
            </w:r>
            <w:r>
              <w:rPr>
                <w:rFonts w:asciiTheme="minorHAnsi" w:hAnsiTheme="minorHAnsi" w:cstheme="minorHAnsi"/>
                <w:iCs/>
                <w:noProof/>
                <w:sz w:val="22"/>
                <w:szCs w:val="22"/>
              </w:rPr>
              <w:t>Monitoring checklist</w:t>
            </w:r>
          </w:p>
        </w:tc>
        <w:tc>
          <w:tcPr>
            <w:tcW w:w="1230" w:type="dxa"/>
          </w:tcPr>
          <w:p w14:paraId="0BD90A1F" w14:textId="4B346CC2" w:rsidR="00833E7F" w:rsidRPr="00B9660B" w:rsidRDefault="000D2DD3"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Each site</w:t>
            </w:r>
          </w:p>
        </w:tc>
        <w:tc>
          <w:tcPr>
            <w:tcW w:w="1625" w:type="dxa"/>
          </w:tcPr>
          <w:p w14:paraId="20660A40" w14:textId="162D222D" w:rsidR="00833E7F" w:rsidRPr="00B9660B" w:rsidRDefault="00833E7F" w:rsidP="00723A7B">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Daily</w:t>
            </w:r>
          </w:p>
        </w:tc>
        <w:tc>
          <w:tcPr>
            <w:tcW w:w="1350" w:type="dxa"/>
          </w:tcPr>
          <w:p w14:paraId="05A3FB91" w14:textId="223E2DAE" w:rsidR="00833E7F" w:rsidRPr="00B9660B" w:rsidRDefault="0038186C"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C-E&amp;S Specialist</w:t>
            </w:r>
            <w:r w:rsidR="00833E7F" w:rsidRPr="00B9660B">
              <w:rPr>
                <w:rFonts w:asciiTheme="minorHAnsi" w:hAnsiTheme="minorHAnsi" w:cstheme="minorHAnsi"/>
                <w:iCs/>
                <w:noProof/>
                <w:sz w:val="22"/>
                <w:szCs w:val="22"/>
              </w:rPr>
              <w:t>, SC</w:t>
            </w:r>
          </w:p>
        </w:tc>
      </w:tr>
      <w:tr w:rsidR="00833E7F" w:rsidRPr="00B9660B" w14:paraId="1C4A41C9" w14:textId="77777777" w:rsidTr="000B6EBA">
        <w:tc>
          <w:tcPr>
            <w:tcW w:w="1539" w:type="dxa"/>
          </w:tcPr>
          <w:p w14:paraId="548AA343"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Soil Contamination</w:t>
            </w:r>
          </w:p>
        </w:tc>
        <w:tc>
          <w:tcPr>
            <w:tcW w:w="1734" w:type="dxa"/>
          </w:tcPr>
          <w:p w14:paraId="65A63374"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prevent contamination of soil from oil and toxic chemical spills and leakages</w:t>
            </w:r>
          </w:p>
        </w:tc>
        <w:tc>
          <w:tcPr>
            <w:tcW w:w="1742" w:type="dxa"/>
          </w:tcPr>
          <w:p w14:paraId="3410DB7B"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Incidents of oil and toxic chemical spills</w:t>
            </w:r>
          </w:p>
        </w:tc>
        <w:tc>
          <w:tcPr>
            <w:tcW w:w="1845" w:type="dxa"/>
          </w:tcPr>
          <w:p w14:paraId="05C0DE92" w14:textId="5BE6A0C4" w:rsidR="00EF6FD7" w:rsidRPr="00B9660B" w:rsidRDefault="00986980" w:rsidP="00EF6FD7">
            <w:pPr>
              <w:spacing w:after="240"/>
              <w:rPr>
                <w:rFonts w:asciiTheme="minorHAnsi" w:hAnsiTheme="minorHAnsi" w:cstheme="minorHAnsi"/>
                <w:iCs/>
                <w:noProof/>
                <w:sz w:val="22"/>
                <w:szCs w:val="22"/>
              </w:rPr>
            </w:pPr>
            <w:r>
              <w:rPr>
                <w:rFonts w:asciiTheme="minorHAnsi" w:hAnsiTheme="minorHAnsi" w:cstheme="minorHAnsi"/>
                <w:iCs/>
                <w:noProof/>
                <w:sz w:val="22"/>
                <w:szCs w:val="22"/>
              </w:rPr>
              <w:t>Incident/accident records</w:t>
            </w:r>
            <w:r w:rsidR="00EF6FD7">
              <w:rPr>
                <w:rFonts w:asciiTheme="minorHAnsi" w:hAnsiTheme="minorHAnsi" w:cstheme="minorHAnsi"/>
                <w:iCs/>
                <w:noProof/>
                <w:sz w:val="22"/>
                <w:szCs w:val="22"/>
              </w:rPr>
              <w:t xml:space="preserve"> </w:t>
            </w:r>
          </w:p>
        </w:tc>
        <w:tc>
          <w:tcPr>
            <w:tcW w:w="1230" w:type="dxa"/>
          </w:tcPr>
          <w:p w14:paraId="53273532"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At construction sites and vehicle and machinery refuelling &amp; maintenance areas</w:t>
            </w:r>
          </w:p>
        </w:tc>
        <w:tc>
          <w:tcPr>
            <w:tcW w:w="1625" w:type="dxa"/>
          </w:tcPr>
          <w:p w14:paraId="223094CF" w14:textId="72653494" w:rsidR="00833E7F" w:rsidRPr="00B9660B" w:rsidRDefault="00986980" w:rsidP="00723A7B">
            <w:pPr>
              <w:spacing w:after="240"/>
              <w:rPr>
                <w:rFonts w:asciiTheme="minorHAnsi" w:hAnsiTheme="minorHAnsi" w:cstheme="minorHAnsi"/>
                <w:iCs/>
                <w:noProof/>
                <w:sz w:val="22"/>
                <w:szCs w:val="22"/>
              </w:rPr>
            </w:pPr>
            <w:r>
              <w:rPr>
                <w:rFonts w:asciiTheme="minorHAnsi" w:hAnsiTheme="minorHAnsi" w:cstheme="minorHAnsi"/>
                <w:iCs/>
                <w:noProof/>
                <w:sz w:val="22"/>
                <w:szCs w:val="22"/>
              </w:rPr>
              <w:t>Daily</w:t>
            </w:r>
          </w:p>
        </w:tc>
        <w:tc>
          <w:tcPr>
            <w:tcW w:w="1350" w:type="dxa"/>
          </w:tcPr>
          <w:p w14:paraId="3CC99447" w14:textId="1AE443FC" w:rsidR="00833E7F" w:rsidRPr="00B9660B" w:rsidRDefault="0038186C"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C-E&amp;S Specialist</w:t>
            </w:r>
            <w:r w:rsidR="00833E7F" w:rsidRPr="00B9660B">
              <w:rPr>
                <w:rFonts w:asciiTheme="minorHAnsi" w:hAnsiTheme="minorHAnsi" w:cstheme="minorHAnsi"/>
                <w:iCs/>
                <w:noProof/>
                <w:sz w:val="22"/>
                <w:szCs w:val="22"/>
              </w:rPr>
              <w:t>, SC</w:t>
            </w:r>
          </w:p>
        </w:tc>
      </w:tr>
      <w:tr w:rsidR="00833E7F" w:rsidRPr="00B9660B" w14:paraId="648B61F2" w14:textId="77777777" w:rsidTr="000B6EBA">
        <w:tc>
          <w:tcPr>
            <w:tcW w:w="1539" w:type="dxa"/>
          </w:tcPr>
          <w:p w14:paraId="67CA7543" w14:textId="77777777" w:rsidR="00833E7F" w:rsidRPr="00B9660B" w:rsidRDefault="00833E7F" w:rsidP="00833E7F">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Solid Waste &amp; Effluent Disposal</w:t>
            </w:r>
          </w:p>
          <w:p w14:paraId="5D0182D9" w14:textId="7C870882" w:rsidR="00833E7F" w:rsidRPr="00B9660B" w:rsidRDefault="00833E7F" w:rsidP="00833E7F">
            <w:pPr>
              <w:spacing w:after="240"/>
              <w:rPr>
                <w:rFonts w:asciiTheme="minorHAnsi" w:hAnsiTheme="minorHAnsi" w:cstheme="minorHAnsi"/>
                <w:b/>
                <w:iCs/>
                <w:noProof/>
                <w:sz w:val="22"/>
                <w:szCs w:val="22"/>
              </w:rPr>
            </w:pPr>
          </w:p>
        </w:tc>
        <w:tc>
          <w:tcPr>
            <w:tcW w:w="1734" w:type="dxa"/>
          </w:tcPr>
          <w:p w14:paraId="1E05B42C"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check the availability of the waste management system and its implementation</w:t>
            </w:r>
          </w:p>
        </w:tc>
        <w:tc>
          <w:tcPr>
            <w:tcW w:w="1742" w:type="dxa"/>
          </w:tcPr>
          <w:p w14:paraId="5BDDC0B1"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Inspection of solid and liquid effluent generation, collection, segregation, storage, recycling, and disposal will be undertaken at all work sites in the project area</w:t>
            </w:r>
          </w:p>
        </w:tc>
        <w:tc>
          <w:tcPr>
            <w:tcW w:w="1845" w:type="dxa"/>
          </w:tcPr>
          <w:p w14:paraId="653635CB" w14:textId="7259808F" w:rsidR="00C80648" w:rsidRPr="00B9660B" w:rsidRDefault="000D4BCF"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Waste generation and </w:t>
            </w:r>
            <w:r w:rsidR="00590138">
              <w:rPr>
                <w:rFonts w:asciiTheme="minorHAnsi" w:hAnsiTheme="minorHAnsi" w:cstheme="minorHAnsi"/>
                <w:iCs/>
                <w:noProof/>
                <w:sz w:val="22"/>
                <w:szCs w:val="22"/>
              </w:rPr>
              <w:t>d</w:t>
            </w:r>
            <w:r w:rsidR="00C80648">
              <w:rPr>
                <w:rFonts w:asciiTheme="minorHAnsi" w:hAnsiTheme="minorHAnsi" w:cstheme="minorHAnsi"/>
                <w:iCs/>
                <w:noProof/>
                <w:sz w:val="22"/>
                <w:szCs w:val="22"/>
              </w:rPr>
              <w:t>isposal records</w:t>
            </w:r>
          </w:p>
        </w:tc>
        <w:tc>
          <w:tcPr>
            <w:tcW w:w="1230" w:type="dxa"/>
          </w:tcPr>
          <w:p w14:paraId="6BBA915F" w14:textId="77777777" w:rsidR="00833E7F" w:rsidRPr="00B9660B" w:rsidRDefault="00833E7F" w:rsidP="00833E7F">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At work sites in the project area</w:t>
            </w:r>
          </w:p>
        </w:tc>
        <w:tc>
          <w:tcPr>
            <w:tcW w:w="1625" w:type="dxa"/>
          </w:tcPr>
          <w:p w14:paraId="6F67E78A" w14:textId="71E26AEE" w:rsidR="00833E7F" w:rsidRPr="00B9660B" w:rsidRDefault="00986980" w:rsidP="00723A7B">
            <w:pPr>
              <w:spacing w:after="240"/>
              <w:rPr>
                <w:rFonts w:asciiTheme="minorHAnsi" w:hAnsiTheme="minorHAnsi" w:cstheme="minorHAnsi"/>
                <w:iCs/>
                <w:noProof/>
                <w:sz w:val="22"/>
                <w:szCs w:val="22"/>
              </w:rPr>
            </w:pPr>
            <w:r>
              <w:rPr>
                <w:rFonts w:asciiTheme="minorHAnsi" w:hAnsiTheme="minorHAnsi" w:cstheme="minorHAnsi"/>
                <w:iCs/>
                <w:noProof/>
                <w:sz w:val="22"/>
                <w:szCs w:val="22"/>
              </w:rPr>
              <w:t>D</w:t>
            </w:r>
            <w:r w:rsidR="00833E7F" w:rsidRPr="00B9660B">
              <w:rPr>
                <w:rFonts w:asciiTheme="minorHAnsi" w:hAnsiTheme="minorHAnsi" w:cstheme="minorHAnsi"/>
                <w:iCs/>
                <w:noProof/>
                <w:sz w:val="22"/>
                <w:szCs w:val="22"/>
              </w:rPr>
              <w:t>aily</w:t>
            </w:r>
          </w:p>
          <w:p w14:paraId="002A870F" w14:textId="77777777" w:rsidR="00833E7F" w:rsidRPr="00B9660B" w:rsidRDefault="00833E7F" w:rsidP="00723A7B">
            <w:pPr>
              <w:spacing w:after="240"/>
              <w:rPr>
                <w:rFonts w:asciiTheme="minorHAnsi" w:hAnsiTheme="minorHAnsi" w:cstheme="minorHAnsi"/>
                <w:iCs/>
                <w:noProof/>
                <w:sz w:val="22"/>
                <w:szCs w:val="22"/>
              </w:rPr>
            </w:pPr>
          </w:p>
        </w:tc>
        <w:tc>
          <w:tcPr>
            <w:tcW w:w="1350" w:type="dxa"/>
          </w:tcPr>
          <w:p w14:paraId="7A8BE98B" w14:textId="1D2C2648" w:rsidR="00833E7F" w:rsidRPr="00B9660B" w:rsidRDefault="0038186C" w:rsidP="00833E7F">
            <w:pPr>
              <w:spacing w:after="240"/>
              <w:rPr>
                <w:rFonts w:asciiTheme="minorHAnsi" w:hAnsiTheme="minorHAnsi" w:cstheme="minorHAnsi"/>
                <w:iCs/>
                <w:noProof/>
                <w:sz w:val="22"/>
                <w:szCs w:val="22"/>
              </w:rPr>
            </w:pPr>
            <w:r>
              <w:rPr>
                <w:rFonts w:asciiTheme="minorHAnsi" w:hAnsiTheme="minorHAnsi" w:cstheme="minorHAnsi"/>
                <w:iCs/>
                <w:noProof/>
                <w:sz w:val="22"/>
                <w:szCs w:val="22"/>
              </w:rPr>
              <w:t>C-E&amp;S Specialist</w:t>
            </w:r>
            <w:r w:rsidR="00833E7F" w:rsidRPr="00B9660B">
              <w:rPr>
                <w:rFonts w:asciiTheme="minorHAnsi" w:hAnsiTheme="minorHAnsi" w:cstheme="minorHAnsi"/>
                <w:iCs/>
                <w:noProof/>
                <w:sz w:val="22"/>
                <w:szCs w:val="22"/>
              </w:rPr>
              <w:t>, SC</w:t>
            </w:r>
          </w:p>
        </w:tc>
      </w:tr>
      <w:tr w:rsidR="003F7C1C" w:rsidRPr="00B9660B" w14:paraId="2915E547" w14:textId="77777777" w:rsidTr="000B6EBA">
        <w:tc>
          <w:tcPr>
            <w:tcW w:w="1539" w:type="dxa"/>
          </w:tcPr>
          <w:p w14:paraId="67ABB2E3" w14:textId="77777777" w:rsidR="003F7C1C" w:rsidRPr="00B9660B" w:rsidRDefault="003F7C1C" w:rsidP="003F7C1C">
            <w:pPr>
              <w:spacing w:after="240"/>
              <w:rPr>
                <w:rFonts w:asciiTheme="minorHAnsi" w:hAnsiTheme="minorHAnsi" w:cstheme="minorHAnsi"/>
                <w:b/>
                <w:iCs/>
                <w:noProof/>
                <w:sz w:val="22"/>
                <w:szCs w:val="22"/>
              </w:rPr>
            </w:pPr>
            <w:r w:rsidRPr="00B9660B">
              <w:rPr>
                <w:rFonts w:asciiTheme="minorHAnsi" w:hAnsiTheme="minorHAnsi" w:cstheme="minorHAnsi"/>
                <w:b/>
                <w:iCs/>
                <w:noProof/>
                <w:sz w:val="22"/>
                <w:szCs w:val="22"/>
              </w:rPr>
              <w:t>Air Quality</w:t>
            </w:r>
          </w:p>
          <w:p w14:paraId="64B49F21" w14:textId="635E4F45" w:rsidR="003F7C1C" w:rsidRPr="00B9660B" w:rsidRDefault="003F7C1C" w:rsidP="003F7C1C">
            <w:pPr>
              <w:spacing w:after="240"/>
              <w:rPr>
                <w:rFonts w:asciiTheme="minorHAnsi" w:hAnsiTheme="minorHAnsi" w:cstheme="minorHAnsi"/>
                <w:b/>
                <w:iCs/>
                <w:noProof/>
                <w:sz w:val="22"/>
                <w:szCs w:val="22"/>
              </w:rPr>
            </w:pPr>
          </w:p>
        </w:tc>
        <w:tc>
          <w:tcPr>
            <w:tcW w:w="1734" w:type="dxa"/>
          </w:tcPr>
          <w:p w14:paraId="0049A011" w14:textId="671EF620" w:rsidR="003F7C1C" w:rsidRPr="00B9660B" w:rsidRDefault="003F7C1C" w:rsidP="003F7C1C">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t>To determine the effectiveness of the dust</w:t>
            </w:r>
            <w:r w:rsidR="000D4BCF">
              <w:rPr>
                <w:rFonts w:asciiTheme="minorHAnsi" w:hAnsiTheme="minorHAnsi" w:cstheme="minorHAnsi"/>
                <w:iCs/>
                <w:noProof/>
                <w:sz w:val="22"/>
                <w:szCs w:val="22"/>
              </w:rPr>
              <w:t xml:space="preserve"> and emission</w:t>
            </w:r>
            <w:r w:rsidRPr="00B9660B">
              <w:rPr>
                <w:rFonts w:asciiTheme="minorHAnsi" w:hAnsiTheme="minorHAnsi" w:cstheme="minorHAnsi"/>
                <w:iCs/>
                <w:noProof/>
                <w:sz w:val="22"/>
                <w:szCs w:val="22"/>
              </w:rPr>
              <w:t xml:space="preserve"> control program on dust</w:t>
            </w:r>
            <w:r w:rsidR="000D4BCF">
              <w:rPr>
                <w:rFonts w:asciiTheme="minorHAnsi" w:hAnsiTheme="minorHAnsi" w:cstheme="minorHAnsi"/>
                <w:iCs/>
                <w:noProof/>
                <w:sz w:val="22"/>
                <w:szCs w:val="22"/>
              </w:rPr>
              <w:t>/emissions</w:t>
            </w:r>
            <w:r w:rsidRPr="00B9660B">
              <w:rPr>
                <w:rFonts w:asciiTheme="minorHAnsi" w:hAnsiTheme="minorHAnsi" w:cstheme="minorHAnsi"/>
                <w:iCs/>
                <w:noProof/>
                <w:sz w:val="22"/>
                <w:szCs w:val="22"/>
              </w:rPr>
              <w:t xml:space="preserve"> </w:t>
            </w:r>
            <w:r w:rsidRPr="00B9660B">
              <w:rPr>
                <w:rFonts w:asciiTheme="minorHAnsi" w:hAnsiTheme="minorHAnsi" w:cstheme="minorHAnsi"/>
                <w:iCs/>
                <w:noProof/>
                <w:sz w:val="22"/>
                <w:szCs w:val="22"/>
              </w:rPr>
              <w:lastRenderedPageBreak/>
              <w:t>at the receptor level</w:t>
            </w:r>
          </w:p>
        </w:tc>
        <w:tc>
          <w:tcPr>
            <w:tcW w:w="1742" w:type="dxa"/>
          </w:tcPr>
          <w:p w14:paraId="5DDE3D14" w14:textId="77777777" w:rsidR="003F7C1C" w:rsidRDefault="003F7C1C" w:rsidP="003F7C1C">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lastRenderedPageBreak/>
              <w:t>CO, NO</w:t>
            </w:r>
            <w:r w:rsidRPr="00B9660B">
              <w:rPr>
                <w:rFonts w:asciiTheme="minorHAnsi" w:hAnsiTheme="minorHAnsi" w:cstheme="minorHAnsi"/>
                <w:iCs/>
                <w:noProof/>
                <w:sz w:val="22"/>
                <w:szCs w:val="22"/>
                <w:vertAlign w:val="subscript"/>
              </w:rPr>
              <w:t>2</w:t>
            </w:r>
            <w:r w:rsidRPr="00B9660B">
              <w:rPr>
                <w:rFonts w:asciiTheme="minorHAnsi" w:hAnsiTheme="minorHAnsi" w:cstheme="minorHAnsi"/>
                <w:iCs/>
                <w:noProof/>
                <w:sz w:val="22"/>
                <w:szCs w:val="22"/>
              </w:rPr>
              <w:t>, SO</w:t>
            </w:r>
            <w:r w:rsidRPr="00B9660B">
              <w:rPr>
                <w:rFonts w:asciiTheme="minorHAnsi" w:hAnsiTheme="minorHAnsi" w:cstheme="minorHAnsi"/>
                <w:iCs/>
                <w:noProof/>
                <w:sz w:val="22"/>
                <w:szCs w:val="22"/>
                <w:vertAlign w:val="subscript"/>
              </w:rPr>
              <w:t>2</w:t>
            </w:r>
            <w:r w:rsidRPr="00B9660B">
              <w:rPr>
                <w:rFonts w:asciiTheme="minorHAnsi" w:hAnsiTheme="minorHAnsi" w:cstheme="minorHAnsi"/>
                <w:iCs/>
                <w:noProof/>
                <w:sz w:val="22"/>
                <w:szCs w:val="22"/>
              </w:rPr>
              <w:t>, O</w:t>
            </w:r>
            <w:r w:rsidRPr="00B9660B">
              <w:rPr>
                <w:rFonts w:asciiTheme="minorHAnsi" w:hAnsiTheme="minorHAnsi" w:cstheme="minorHAnsi"/>
                <w:iCs/>
                <w:noProof/>
                <w:sz w:val="22"/>
                <w:szCs w:val="22"/>
                <w:vertAlign w:val="subscript"/>
              </w:rPr>
              <w:t>3</w:t>
            </w:r>
            <w:r>
              <w:rPr>
                <w:rFonts w:asciiTheme="minorHAnsi" w:hAnsiTheme="minorHAnsi" w:cstheme="minorHAnsi"/>
                <w:iCs/>
                <w:noProof/>
                <w:sz w:val="22"/>
                <w:szCs w:val="22"/>
                <w:vertAlign w:val="subscript"/>
              </w:rPr>
              <w:t xml:space="preserve">, </w:t>
            </w:r>
            <w:r w:rsidRPr="00B9660B">
              <w:rPr>
                <w:rFonts w:asciiTheme="minorHAnsi" w:hAnsiTheme="minorHAnsi" w:cstheme="minorHAnsi"/>
                <w:iCs/>
                <w:noProof/>
                <w:sz w:val="22"/>
                <w:szCs w:val="22"/>
              </w:rPr>
              <w:t>PM</w:t>
            </w:r>
            <w:r>
              <w:rPr>
                <w:rFonts w:asciiTheme="minorHAnsi" w:hAnsiTheme="minorHAnsi" w:cstheme="minorHAnsi"/>
                <w:iCs/>
                <w:noProof/>
                <w:sz w:val="22"/>
                <w:szCs w:val="22"/>
                <w:vertAlign w:val="subscript"/>
              </w:rPr>
              <w:t xml:space="preserve">2.5 </w:t>
            </w:r>
            <w:r w:rsidRPr="00B9660B">
              <w:rPr>
                <w:rFonts w:asciiTheme="minorHAnsi" w:hAnsiTheme="minorHAnsi" w:cstheme="minorHAnsi"/>
                <w:iCs/>
                <w:noProof/>
                <w:sz w:val="22"/>
                <w:szCs w:val="22"/>
              </w:rPr>
              <w:t>&amp; PM</w:t>
            </w:r>
            <w:r w:rsidRPr="00B9660B">
              <w:rPr>
                <w:rFonts w:asciiTheme="minorHAnsi" w:hAnsiTheme="minorHAnsi" w:cstheme="minorHAnsi"/>
                <w:iCs/>
                <w:noProof/>
                <w:sz w:val="22"/>
                <w:szCs w:val="22"/>
                <w:vertAlign w:val="subscript"/>
              </w:rPr>
              <w:t>10</w:t>
            </w:r>
            <w:r w:rsidRPr="00B9660B">
              <w:rPr>
                <w:rFonts w:asciiTheme="minorHAnsi" w:hAnsiTheme="minorHAnsi" w:cstheme="minorHAnsi"/>
                <w:iCs/>
                <w:noProof/>
                <w:sz w:val="22"/>
                <w:szCs w:val="22"/>
              </w:rPr>
              <w:t xml:space="preserve"> concentration at the receptor level</w:t>
            </w:r>
            <w:r w:rsidR="004936C4">
              <w:rPr>
                <w:rFonts w:asciiTheme="minorHAnsi" w:hAnsiTheme="minorHAnsi" w:cstheme="minorHAnsi"/>
                <w:iCs/>
                <w:noProof/>
                <w:sz w:val="22"/>
                <w:szCs w:val="22"/>
              </w:rPr>
              <w:t>.</w:t>
            </w:r>
          </w:p>
          <w:p w14:paraId="238E4EF2" w14:textId="132AABDE" w:rsidR="004936C4" w:rsidRPr="00B9660B" w:rsidRDefault="00FE5601" w:rsidP="003F7C1C">
            <w:pPr>
              <w:spacing w:after="240"/>
              <w:rPr>
                <w:rFonts w:asciiTheme="minorHAnsi" w:hAnsiTheme="minorHAnsi" w:cstheme="minorHAnsi"/>
                <w:iCs/>
                <w:noProof/>
                <w:sz w:val="22"/>
                <w:szCs w:val="22"/>
              </w:rPr>
            </w:pPr>
            <w:r>
              <w:rPr>
                <w:rFonts w:asciiTheme="minorHAnsi" w:hAnsiTheme="minorHAnsi" w:cstheme="minorHAnsi"/>
                <w:iCs/>
                <w:noProof/>
                <w:sz w:val="22"/>
                <w:szCs w:val="22"/>
              </w:rPr>
              <w:lastRenderedPageBreak/>
              <w:t>Daily (twice) water sprinkling of each site</w:t>
            </w:r>
          </w:p>
        </w:tc>
        <w:tc>
          <w:tcPr>
            <w:tcW w:w="1845" w:type="dxa"/>
          </w:tcPr>
          <w:p w14:paraId="3A353BEB" w14:textId="77777777" w:rsidR="00FE5601" w:rsidRDefault="003F7C1C" w:rsidP="003F7C1C">
            <w:pPr>
              <w:spacing w:after="240"/>
              <w:rPr>
                <w:rFonts w:asciiTheme="minorHAnsi" w:hAnsiTheme="minorHAnsi" w:cstheme="minorHAnsi"/>
                <w:iCs/>
                <w:noProof/>
                <w:sz w:val="22"/>
                <w:szCs w:val="22"/>
              </w:rPr>
            </w:pPr>
            <w:r w:rsidRPr="00B9660B">
              <w:rPr>
                <w:rFonts w:asciiTheme="minorHAnsi" w:hAnsiTheme="minorHAnsi" w:cstheme="minorHAnsi"/>
                <w:iCs/>
                <w:noProof/>
                <w:sz w:val="22"/>
                <w:szCs w:val="22"/>
              </w:rPr>
              <w:lastRenderedPageBreak/>
              <w:t>1-hr and 24-hr concentration levels</w:t>
            </w:r>
            <w:r w:rsidR="00DE1F7E">
              <w:rPr>
                <w:rFonts w:asciiTheme="minorHAnsi" w:hAnsiTheme="minorHAnsi" w:cstheme="minorHAnsi"/>
                <w:iCs/>
                <w:noProof/>
                <w:sz w:val="22"/>
                <w:szCs w:val="22"/>
              </w:rPr>
              <w:t xml:space="preserve"> </w:t>
            </w:r>
            <w:r w:rsidR="00DE1F7E" w:rsidRPr="00B9660B">
              <w:rPr>
                <w:rFonts w:asciiTheme="minorHAnsi" w:hAnsiTheme="minorHAnsi" w:cstheme="minorHAnsi"/>
                <w:iCs/>
                <w:noProof/>
                <w:sz w:val="22"/>
                <w:szCs w:val="22"/>
              </w:rPr>
              <w:t>for comparison against NEQS parameters</w:t>
            </w:r>
            <w:r w:rsidR="004936C4">
              <w:rPr>
                <w:rFonts w:asciiTheme="minorHAnsi" w:hAnsiTheme="minorHAnsi" w:cstheme="minorHAnsi"/>
                <w:iCs/>
                <w:noProof/>
                <w:sz w:val="22"/>
                <w:szCs w:val="22"/>
              </w:rPr>
              <w:t xml:space="preserve">. </w:t>
            </w:r>
          </w:p>
          <w:p w14:paraId="2577582F" w14:textId="5D0C898B" w:rsidR="003F7C1C" w:rsidRPr="00B9660B" w:rsidRDefault="00FE5601" w:rsidP="003F7C1C">
            <w:pPr>
              <w:spacing w:after="240"/>
              <w:rPr>
                <w:rFonts w:asciiTheme="minorHAnsi" w:hAnsiTheme="minorHAnsi" w:cstheme="minorHAnsi"/>
                <w:iCs/>
                <w:noProof/>
                <w:sz w:val="22"/>
                <w:szCs w:val="22"/>
              </w:rPr>
            </w:pPr>
            <w:r>
              <w:rPr>
                <w:rFonts w:asciiTheme="minorHAnsi" w:hAnsiTheme="minorHAnsi" w:cstheme="minorHAnsi"/>
                <w:iCs/>
                <w:noProof/>
                <w:sz w:val="22"/>
                <w:szCs w:val="22"/>
              </w:rPr>
              <w:lastRenderedPageBreak/>
              <w:t>Dust control measures monitored through the E&amp;S monitoring checklist</w:t>
            </w:r>
          </w:p>
        </w:tc>
        <w:tc>
          <w:tcPr>
            <w:tcW w:w="1230" w:type="dxa"/>
          </w:tcPr>
          <w:p w14:paraId="0FA2F697" w14:textId="5CFE0251" w:rsidR="003F7C1C" w:rsidRDefault="00FE5601" w:rsidP="003F7C1C">
            <w:pPr>
              <w:spacing w:after="240"/>
              <w:rPr>
                <w:rFonts w:asciiTheme="minorHAnsi" w:hAnsiTheme="minorHAnsi" w:cstheme="minorHAnsi"/>
                <w:iCs/>
                <w:noProof/>
                <w:sz w:val="22"/>
                <w:szCs w:val="22"/>
              </w:rPr>
            </w:pPr>
            <w:r w:rsidRPr="00FE5601">
              <w:rPr>
                <w:rFonts w:asciiTheme="minorHAnsi" w:hAnsiTheme="minorHAnsi" w:cstheme="minorHAnsi"/>
                <w:iCs/>
                <w:noProof/>
                <w:sz w:val="22"/>
                <w:szCs w:val="22"/>
              </w:rPr>
              <w:lastRenderedPageBreak/>
              <w:t>Air Quality</w:t>
            </w:r>
            <w:r>
              <w:rPr>
                <w:rFonts w:asciiTheme="minorHAnsi" w:hAnsiTheme="minorHAnsi" w:cstheme="minorHAnsi"/>
                <w:iCs/>
                <w:noProof/>
                <w:sz w:val="22"/>
                <w:szCs w:val="22"/>
              </w:rPr>
              <w:t xml:space="preserve"> testing a</w:t>
            </w:r>
            <w:r w:rsidR="003F7C1C" w:rsidRPr="00B9660B">
              <w:rPr>
                <w:rFonts w:asciiTheme="minorHAnsi" w:hAnsiTheme="minorHAnsi" w:cstheme="minorHAnsi"/>
                <w:iCs/>
                <w:noProof/>
                <w:sz w:val="22"/>
                <w:szCs w:val="22"/>
              </w:rPr>
              <w:t xml:space="preserve">t </w:t>
            </w:r>
            <w:r w:rsidR="003F7C1C">
              <w:rPr>
                <w:rFonts w:asciiTheme="minorHAnsi" w:hAnsiTheme="minorHAnsi" w:cstheme="minorHAnsi"/>
                <w:iCs/>
                <w:noProof/>
                <w:sz w:val="22"/>
                <w:szCs w:val="22"/>
              </w:rPr>
              <w:t xml:space="preserve">five </w:t>
            </w:r>
            <w:r w:rsidR="003F7C1C" w:rsidRPr="00B9660B">
              <w:rPr>
                <w:rFonts w:asciiTheme="minorHAnsi" w:hAnsiTheme="minorHAnsi" w:cstheme="minorHAnsi"/>
                <w:iCs/>
                <w:noProof/>
                <w:sz w:val="22"/>
                <w:szCs w:val="22"/>
              </w:rPr>
              <w:t xml:space="preserve"> random receptor locations in the </w:t>
            </w:r>
            <w:r w:rsidR="003F7C1C" w:rsidRPr="00B9660B">
              <w:rPr>
                <w:rFonts w:asciiTheme="minorHAnsi" w:hAnsiTheme="minorHAnsi" w:cstheme="minorHAnsi"/>
                <w:iCs/>
                <w:noProof/>
                <w:sz w:val="22"/>
                <w:szCs w:val="22"/>
              </w:rPr>
              <w:lastRenderedPageBreak/>
              <w:t>project area</w:t>
            </w:r>
            <w:r w:rsidR="004936C4">
              <w:rPr>
                <w:rFonts w:asciiTheme="minorHAnsi" w:hAnsiTheme="minorHAnsi" w:cstheme="minorHAnsi"/>
                <w:iCs/>
                <w:noProof/>
                <w:sz w:val="22"/>
                <w:szCs w:val="22"/>
              </w:rPr>
              <w:t>.</w:t>
            </w:r>
          </w:p>
          <w:p w14:paraId="6E7EC2C3" w14:textId="5AB928B7" w:rsidR="004936C4" w:rsidRPr="00B9660B" w:rsidRDefault="0060329D" w:rsidP="003F7C1C">
            <w:pPr>
              <w:spacing w:after="240"/>
              <w:rPr>
                <w:rFonts w:asciiTheme="minorHAnsi" w:hAnsiTheme="minorHAnsi" w:cstheme="minorHAnsi"/>
                <w:iCs/>
                <w:noProof/>
                <w:sz w:val="22"/>
                <w:szCs w:val="22"/>
              </w:rPr>
            </w:pPr>
            <w:r w:rsidRPr="0060329D">
              <w:rPr>
                <w:rFonts w:asciiTheme="minorHAnsi" w:hAnsiTheme="minorHAnsi" w:cstheme="minorHAnsi"/>
                <w:iCs/>
                <w:noProof/>
                <w:sz w:val="22"/>
                <w:szCs w:val="22"/>
              </w:rPr>
              <w:t xml:space="preserve">Dust control measures </w:t>
            </w:r>
            <w:r>
              <w:rPr>
                <w:rFonts w:asciiTheme="minorHAnsi" w:hAnsiTheme="minorHAnsi" w:cstheme="minorHAnsi"/>
                <w:iCs/>
                <w:noProof/>
                <w:sz w:val="22"/>
                <w:szCs w:val="22"/>
              </w:rPr>
              <w:t>m</w:t>
            </w:r>
            <w:r w:rsidR="00FE5601">
              <w:rPr>
                <w:rFonts w:asciiTheme="minorHAnsi" w:hAnsiTheme="minorHAnsi" w:cstheme="minorHAnsi"/>
                <w:iCs/>
                <w:noProof/>
                <w:sz w:val="22"/>
                <w:szCs w:val="22"/>
              </w:rPr>
              <w:t>onitored at e</w:t>
            </w:r>
            <w:r w:rsidR="004936C4">
              <w:rPr>
                <w:rFonts w:asciiTheme="minorHAnsi" w:hAnsiTheme="minorHAnsi" w:cstheme="minorHAnsi"/>
                <w:iCs/>
                <w:noProof/>
                <w:sz w:val="22"/>
                <w:szCs w:val="22"/>
              </w:rPr>
              <w:t>ach site</w:t>
            </w:r>
          </w:p>
        </w:tc>
        <w:tc>
          <w:tcPr>
            <w:tcW w:w="1625" w:type="dxa"/>
          </w:tcPr>
          <w:p w14:paraId="081DF94A" w14:textId="17ABB9D1" w:rsidR="003F7C1C" w:rsidRDefault="00FE5601" w:rsidP="005E4353">
            <w:pPr>
              <w:spacing w:after="240"/>
              <w:rPr>
                <w:rFonts w:asciiTheme="minorHAnsi" w:hAnsiTheme="minorHAnsi" w:cstheme="minorHAnsi"/>
                <w:iCs/>
                <w:noProof/>
                <w:sz w:val="22"/>
                <w:szCs w:val="22"/>
              </w:rPr>
            </w:pPr>
            <w:r>
              <w:rPr>
                <w:rFonts w:asciiTheme="minorHAnsi" w:hAnsiTheme="minorHAnsi" w:cstheme="minorHAnsi"/>
                <w:iCs/>
                <w:noProof/>
                <w:sz w:val="22"/>
                <w:szCs w:val="22"/>
              </w:rPr>
              <w:lastRenderedPageBreak/>
              <w:t>Q</w:t>
            </w:r>
            <w:r w:rsidRPr="00B9660B">
              <w:rPr>
                <w:rFonts w:asciiTheme="minorHAnsi" w:hAnsiTheme="minorHAnsi" w:cstheme="minorHAnsi"/>
                <w:iCs/>
                <w:noProof/>
                <w:sz w:val="22"/>
                <w:szCs w:val="22"/>
              </w:rPr>
              <w:t>uarterly</w:t>
            </w:r>
            <w:r w:rsidRPr="00FE5601">
              <w:rPr>
                <w:rFonts w:asciiTheme="minorHAnsi" w:hAnsiTheme="minorHAnsi" w:cstheme="minorHAnsi"/>
                <w:iCs/>
                <w:noProof/>
                <w:sz w:val="22"/>
                <w:szCs w:val="22"/>
              </w:rPr>
              <w:t xml:space="preserve"> Air Quality testing </w:t>
            </w:r>
            <w:r w:rsidR="003F7C1C" w:rsidRPr="00B9660B">
              <w:rPr>
                <w:rFonts w:asciiTheme="minorHAnsi" w:hAnsiTheme="minorHAnsi" w:cstheme="minorHAnsi"/>
                <w:iCs/>
                <w:noProof/>
                <w:sz w:val="22"/>
                <w:szCs w:val="22"/>
              </w:rPr>
              <w:t>on a typical working day</w:t>
            </w:r>
          </w:p>
          <w:p w14:paraId="10029BD1" w14:textId="6156624C" w:rsidR="004936C4" w:rsidRPr="00B9660B" w:rsidRDefault="00FE5601" w:rsidP="005E4353">
            <w:pPr>
              <w:spacing w:after="240"/>
              <w:rPr>
                <w:rFonts w:asciiTheme="minorHAnsi" w:hAnsiTheme="minorHAnsi" w:cstheme="minorHAnsi"/>
                <w:iCs/>
                <w:noProof/>
                <w:sz w:val="22"/>
                <w:szCs w:val="22"/>
              </w:rPr>
            </w:pPr>
            <w:r>
              <w:rPr>
                <w:rFonts w:asciiTheme="minorHAnsi" w:hAnsiTheme="minorHAnsi" w:cstheme="minorHAnsi"/>
                <w:iCs/>
                <w:noProof/>
                <w:sz w:val="22"/>
                <w:szCs w:val="22"/>
              </w:rPr>
              <w:t xml:space="preserve">Daily monitoring of </w:t>
            </w:r>
            <w:r>
              <w:rPr>
                <w:rFonts w:asciiTheme="minorHAnsi" w:hAnsiTheme="minorHAnsi" w:cstheme="minorHAnsi"/>
                <w:iCs/>
                <w:noProof/>
                <w:sz w:val="22"/>
                <w:szCs w:val="22"/>
              </w:rPr>
              <w:lastRenderedPageBreak/>
              <w:t>d</w:t>
            </w:r>
            <w:r w:rsidRPr="00FE5601">
              <w:rPr>
                <w:rFonts w:asciiTheme="minorHAnsi" w:hAnsiTheme="minorHAnsi" w:cstheme="minorHAnsi"/>
                <w:iCs/>
                <w:noProof/>
                <w:sz w:val="22"/>
                <w:szCs w:val="22"/>
              </w:rPr>
              <w:t>ust control measures</w:t>
            </w:r>
          </w:p>
        </w:tc>
        <w:tc>
          <w:tcPr>
            <w:tcW w:w="1350" w:type="dxa"/>
          </w:tcPr>
          <w:p w14:paraId="4F2066D5" w14:textId="74DE2B22" w:rsidR="003F7C1C" w:rsidRDefault="0038186C" w:rsidP="003F7C1C">
            <w:pPr>
              <w:spacing w:after="240"/>
              <w:rPr>
                <w:rFonts w:asciiTheme="minorHAnsi" w:hAnsiTheme="minorHAnsi" w:cstheme="minorHAnsi"/>
                <w:iCs/>
                <w:noProof/>
                <w:sz w:val="22"/>
                <w:szCs w:val="22"/>
              </w:rPr>
            </w:pPr>
            <w:r>
              <w:rPr>
                <w:rFonts w:asciiTheme="minorHAnsi" w:hAnsiTheme="minorHAnsi" w:cstheme="minorHAnsi"/>
                <w:iCs/>
                <w:noProof/>
                <w:sz w:val="22"/>
                <w:szCs w:val="22"/>
              </w:rPr>
              <w:lastRenderedPageBreak/>
              <w:t>C-E&amp;S Specialist</w:t>
            </w:r>
            <w:r w:rsidR="003F7C1C" w:rsidRPr="00B9660B">
              <w:rPr>
                <w:rFonts w:asciiTheme="minorHAnsi" w:hAnsiTheme="minorHAnsi" w:cstheme="minorHAnsi"/>
                <w:iCs/>
                <w:noProof/>
                <w:sz w:val="22"/>
                <w:szCs w:val="22"/>
              </w:rPr>
              <w:t>, SC</w:t>
            </w:r>
          </w:p>
        </w:tc>
      </w:tr>
    </w:tbl>
    <w:p w14:paraId="09EBB506" w14:textId="753BD385" w:rsidR="00156412" w:rsidRDefault="00833E7F" w:rsidP="000D4BCF">
      <w:pPr>
        <w:rPr>
          <w:rFonts w:asciiTheme="minorHAnsi" w:hAnsiTheme="minorHAnsi" w:cstheme="minorHAnsi"/>
          <w:bCs/>
          <w:color w:val="000000"/>
          <w:sz w:val="22"/>
          <w:szCs w:val="22"/>
        </w:rPr>
      </w:pPr>
      <w:r w:rsidRPr="00B9660B">
        <w:rPr>
          <w:rFonts w:asciiTheme="minorHAnsi" w:hAnsiTheme="minorHAnsi" w:cstheme="minorHAnsi"/>
          <w:bCs/>
          <w:color w:val="000000"/>
          <w:sz w:val="22"/>
          <w:szCs w:val="22"/>
        </w:rPr>
        <w:t>* Monitoring Locations to be finalized jointly between P</w:t>
      </w:r>
      <w:r w:rsidR="00B9660B">
        <w:rPr>
          <w:rFonts w:asciiTheme="minorHAnsi" w:hAnsiTheme="minorHAnsi" w:cstheme="minorHAnsi"/>
          <w:bCs/>
          <w:color w:val="000000"/>
          <w:sz w:val="22"/>
          <w:szCs w:val="22"/>
        </w:rPr>
        <w:t>I</w:t>
      </w:r>
      <w:r w:rsidRPr="00B9660B">
        <w:rPr>
          <w:rFonts w:asciiTheme="minorHAnsi" w:hAnsiTheme="minorHAnsi" w:cstheme="minorHAnsi"/>
          <w:bCs/>
          <w:color w:val="000000"/>
          <w:sz w:val="22"/>
          <w:szCs w:val="22"/>
        </w:rPr>
        <w:t xml:space="preserve">U Safeguards staff and </w:t>
      </w:r>
      <w:r w:rsidR="00B9660B">
        <w:rPr>
          <w:rFonts w:asciiTheme="minorHAnsi" w:hAnsiTheme="minorHAnsi" w:cstheme="minorHAnsi"/>
          <w:bCs/>
          <w:color w:val="000000"/>
          <w:sz w:val="22"/>
          <w:szCs w:val="22"/>
        </w:rPr>
        <w:t xml:space="preserve">the </w:t>
      </w:r>
      <w:r w:rsidRPr="00B9660B">
        <w:rPr>
          <w:rFonts w:asciiTheme="minorHAnsi" w:hAnsiTheme="minorHAnsi" w:cstheme="minorHAnsi"/>
          <w:bCs/>
          <w:color w:val="000000"/>
          <w:sz w:val="22"/>
          <w:szCs w:val="22"/>
        </w:rPr>
        <w:t xml:space="preserve">Supervision Consultant (SC). </w:t>
      </w:r>
    </w:p>
    <w:p w14:paraId="553731BE" w14:textId="3AE5CAD1" w:rsidR="00833E7F" w:rsidRPr="00B641D3" w:rsidRDefault="00B641D3" w:rsidP="00B641D3">
      <w:pPr>
        <w:pStyle w:val="Caption"/>
        <w:keepNext/>
        <w:jc w:val="center"/>
        <w:rPr>
          <w:b/>
          <w:bCs/>
          <w:color w:val="4472C4" w:themeColor="accent1"/>
          <w:sz w:val="20"/>
          <w:szCs w:val="20"/>
        </w:rPr>
      </w:pPr>
      <w:bookmarkStart w:id="96" w:name="_Toc227834750"/>
      <w:r w:rsidRPr="00B641D3">
        <w:rPr>
          <w:b/>
          <w:bCs/>
          <w:color w:val="4472C4" w:themeColor="accent1"/>
          <w:sz w:val="20"/>
          <w:szCs w:val="20"/>
        </w:rPr>
        <w:t xml:space="preserve">Table </w:t>
      </w:r>
      <w:r w:rsidRPr="00B641D3">
        <w:rPr>
          <w:b/>
          <w:bCs/>
          <w:color w:val="4472C4" w:themeColor="accent1"/>
          <w:sz w:val="20"/>
          <w:szCs w:val="20"/>
        </w:rPr>
        <w:fldChar w:fldCharType="begin"/>
      </w:r>
      <w:r w:rsidRPr="00B641D3">
        <w:rPr>
          <w:b/>
          <w:bCs/>
          <w:color w:val="4472C4" w:themeColor="accent1"/>
          <w:sz w:val="20"/>
          <w:szCs w:val="20"/>
        </w:rPr>
        <w:instrText xml:space="preserve"> SEQ Table \* ARABIC </w:instrText>
      </w:r>
      <w:r w:rsidRPr="00B641D3">
        <w:rPr>
          <w:b/>
          <w:bCs/>
          <w:color w:val="4472C4" w:themeColor="accent1"/>
          <w:sz w:val="20"/>
          <w:szCs w:val="20"/>
        </w:rPr>
        <w:fldChar w:fldCharType="separate"/>
      </w:r>
      <w:r w:rsidR="004C249F">
        <w:rPr>
          <w:b/>
          <w:bCs/>
          <w:noProof/>
          <w:color w:val="4472C4" w:themeColor="accent1"/>
          <w:sz w:val="20"/>
          <w:szCs w:val="20"/>
        </w:rPr>
        <w:t>9</w:t>
      </w:r>
      <w:r w:rsidRPr="00B641D3">
        <w:rPr>
          <w:b/>
          <w:bCs/>
          <w:color w:val="4472C4" w:themeColor="accent1"/>
          <w:sz w:val="20"/>
          <w:szCs w:val="20"/>
        </w:rPr>
        <w:fldChar w:fldCharType="end"/>
      </w:r>
      <w:r w:rsidRPr="00B641D3">
        <w:rPr>
          <w:b/>
          <w:bCs/>
          <w:color w:val="4472C4" w:themeColor="accent1"/>
          <w:sz w:val="20"/>
          <w:szCs w:val="20"/>
        </w:rPr>
        <w:t>: Operation Phase’s Environmental Monitoring Plan</w:t>
      </w:r>
      <w:bookmarkEnd w:id="96"/>
    </w:p>
    <w:tbl>
      <w:tblPr>
        <w:tblStyle w:val="TableGrid6"/>
        <w:tblW w:w="5197" w:type="pct"/>
        <w:tblLayout w:type="fixed"/>
        <w:tblLook w:val="0000" w:firstRow="0" w:lastRow="0" w:firstColumn="0" w:lastColumn="0" w:noHBand="0" w:noVBand="0"/>
      </w:tblPr>
      <w:tblGrid>
        <w:gridCol w:w="1531"/>
        <w:gridCol w:w="1640"/>
        <w:gridCol w:w="1947"/>
        <w:gridCol w:w="1845"/>
        <w:gridCol w:w="1230"/>
        <w:gridCol w:w="1332"/>
        <w:gridCol w:w="1540"/>
      </w:tblGrid>
      <w:tr w:rsidR="00833E7F" w:rsidRPr="00B9660B" w14:paraId="2B1AEED7" w14:textId="77777777" w:rsidTr="00417029">
        <w:tc>
          <w:tcPr>
            <w:tcW w:w="1531" w:type="dxa"/>
            <w:shd w:val="clear" w:color="auto" w:fill="A8D08D" w:themeFill="accent6" w:themeFillTint="99"/>
          </w:tcPr>
          <w:p w14:paraId="417C16DF"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 to be measured</w:t>
            </w:r>
          </w:p>
        </w:tc>
        <w:tc>
          <w:tcPr>
            <w:tcW w:w="1640" w:type="dxa"/>
            <w:shd w:val="clear" w:color="auto" w:fill="A8D08D" w:themeFill="accent6" w:themeFillTint="99"/>
          </w:tcPr>
          <w:p w14:paraId="5086427A"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Objective of Monitoring</w:t>
            </w:r>
          </w:p>
        </w:tc>
        <w:tc>
          <w:tcPr>
            <w:tcW w:w="1947" w:type="dxa"/>
            <w:shd w:val="clear" w:color="auto" w:fill="A8D08D" w:themeFill="accent6" w:themeFillTint="99"/>
          </w:tcPr>
          <w:p w14:paraId="49B11783"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Parameters to be Monitored</w:t>
            </w:r>
          </w:p>
        </w:tc>
        <w:tc>
          <w:tcPr>
            <w:tcW w:w="1845" w:type="dxa"/>
            <w:shd w:val="clear" w:color="auto" w:fill="A8D08D" w:themeFill="accent6" w:themeFillTint="99"/>
          </w:tcPr>
          <w:p w14:paraId="29DFEA96"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Measurements</w:t>
            </w:r>
          </w:p>
        </w:tc>
        <w:tc>
          <w:tcPr>
            <w:tcW w:w="1230" w:type="dxa"/>
            <w:shd w:val="clear" w:color="auto" w:fill="A8D08D" w:themeFill="accent6" w:themeFillTint="99"/>
          </w:tcPr>
          <w:p w14:paraId="0E3748D9"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Location</w:t>
            </w:r>
          </w:p>
        </w:tc>
        <w:tc>
          <w:tcPr>
            <w:tcW w:w="1332" w:type="dxa"/>
            <w:shd w:val="clear" w:color="auto" w:fill="A8D08D" w:themeFill="accent6" w:themeFillTint="99"/>
          </w:tcPr>
          <w:p w14:paraId="79F263D4" w14:textId="77777777" w:rsidR="00833E7F" w:rsidRPr="00B9660B" w:rsidRDefault="00833E7F" w:rsidP="00833E7F">
            <w:pPr>
              <w:spacing w:after="200" w:line="276" w:lineRule="auto"/>
              <w:jc w:val="center"/>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Frequency</w:t>
            </w:r>
          </w:p>
        </w:tc>
        <w:tc>
          <w:tcPr>
            <w:tcW w:w="1540" w:type="dxa"/>
            <w:shd w:val="clear" w:color="auto" w:fill="A8D08D" w:themeFill="accent6" w:themeFillTint="99"/>
          </w:tcPr>
          <w:p w14:paraId="62ECA24A" w14:textId="77777777" w:rsidR="00833E7F" w:rsidRPr="00B9660B" w:rsidRDefault="00833E7F" w:rsidP="00833E7F">
            <w:pPr>
              <w:spacing w:after="200" w:line="276" w:lineRule="auto"/>
              <w:rPr>
                <w:rFonts w:asciiTheme="minorHAnsi" w:hAnsiTheme="minorHAnsi" w:cstheme="minorHAnsi"/>
                <w:b/>
                <w:noProof/>
                <w:snapToGrid w:val="0"/>
                <w:sz w:val="22"/>
                <w:szCs w:val="22"/>
              </w:rPr>
            </w:pPr>
            <w:r w:rsidRPr="00B9660B">
              <w:rPr>
                <w:rFonts w:asciiTheme="minorHAnsi" w:hAnsiTheme="minorHAnsi" w:cstheme="minorHAnsi"/>
                <w:b/>
                <w:noProof/>
                <w:snapToGrid w:val="0"/>
                <w:sz w:val="22"/>
                <w:szCs w:val="22"/>
              </w:rPr>
              <w:t>Responsibility</w:t>
            </w:r>
          </w:p>
        </w:tc>
      </w:tr>
      <w:tr w:rsidR="00E302BD" w:rsidRPr="00B9660B" w14:paraId="726BB410" w14:textId="77777777" w:rsidTr="00417029">
        <w:tc>
          <w:tcPr>
            <w:tcW w:w="1531" w:type="dxa"/>
          </w:tcPr>
          <w:p w14:paraId="43496E8B" w14:textId="1EA0887E" w:rsidR="00E302BD" w:rsidRPr="00B9660B" w:rsidRDefault="00E302BD" w:rsidP="00E302BD">
            <w:pPr>
              <w:spacing w:after="200" w:line="276" w:lineRule="auto"/>
              <w:rPr>
                <w:rFonts w:asciiTheme="minorHAnsi" w:hAnsiTheme="minorHAnsi" w:cstheme="minorHAnsi"/>
                <w:b/>
                <w:iCs/>
                <w:noProof/>
                <w:sz w:val="22"/>
                <w:szCs w:val="22"/>
              </w:rPr>
            </w:pPr>
            <w:r w:rsidRPr="00B9660B">
              <w:rPr>
                <w:rFonts w:asciiTheme="minorHAnsi" w:hAnsiTheme="minorHAnsi" w:cstheme="minorHAnsi"/>
                <w:b/>
                <w:iCs/>
                <w:noProof/>
                <w:sz w:val="22"/>
                <w:szCs w:val="22"/>
              </w:rPr>
              <w:t>Groundwater Quality</w:t>
            </w:r>
          </w:p>
        </w:tc>
        <w:tc>
          <w:tcPr>
            <w:tcW w:w="1640" w:type="dxa"/>
          </w:tcPr>
          <w:p w14:paraId="7322AC6D" w14:textId="3150AD32" w:rsidR="00E302BD" w:rsidRPr="00B9660B" w:rsidRDefault="00E302BD" w:rsidP="00E302BD">
            <w:pPr>
              <w:spacing w:after="200" w:line="276" w:lineRule="auto"/>
              <w:rPr>
                <w:rFonts w:asciiTheme="minorHAnsi" w:hAnsiTheme="minorHAnsi" w:cstheme="minorHAnsi"/>
                <w:iCs/>
                <w:noProof/>
                <w:sz w:val="22"/>
                <w:szCs w:val="22"/>
              </w:rPr>
            </w:pPr>
            <w:r w:rsidRPr="00B9660B">
              <w:rPr>
                <w:rFonts w:asciiTheme="minorHAnsi" w:hAnsiTheme="minorHAnsi" w:cstheme="minorHAnsi"/>
                <w:iCs/>
                <w:noProof/>
                <w:sz w:val="22"/>
                <w:szCs w:val="22"/>
              </w:rPr>
              <w:t>To establish the groundwater quality in the project area</w:t>
            </w:r>
          </w:p>
        </w:tc>
        <w:tc>
          <w:tcPr>
            <w:tcW w:w="1947" w:type="dxa"/>
          </w:tcPr>
          <w:p w14:paraId="143DBAF3" w14:textId="4E95276F" w:rsidR="00E302BD" w:rsidRPr="00B9660B" w:rsidRDefault="00E302BD" w:rsidP="00E302BD">
            <w:pPr>
              <w:spacing w:after="200" w:line="276" w:lineRule="auto"/>
              <w:rPr>
                <w:rFonts w:asciiTheme="minorHAnsi" w:hAnsiTheme="minorHAnsi" w:cstheme="minorHAnsi"/>
                <w:iCs/>
                <w:noProof/>
                <w:sz w:val="22"/>
                <w:szCs w:val="22"/>
              </w:rPr>
            </w:pPr>
            <w:r w:rsidRPr="00B9660B">
              <w:rPr>
                <w:rFonts w:asciiTheme="minorHAnsi" w:hAnsiTheme="minorHAnsi" w:cstheme="minorHAnsi"/>
                <w:iCs/>
                <w:noProof/>
                <w:sz w:val="22"/>
                <w:szCs w:val="22"/>
              </w:rPr>
              <w:t>Groundwater quality in the project area</w:t>
            </w:r>
          </w:p>
        </w:tc>
        <w:tc>
          <w:tcPr>
            <w:tcW w:w="1845" w:type="dxa"/>
          </w:tcPr>
          <w:p w14:paraId="1F39BEBE" w14:textId="197C08F0" w:rsidR="00E302BD" w:rsidRPr="00B9660B" w:rsidRDefault="00E302BD" w:rsidP="00E302BD">
            <w:pPr>
              <w:spacing w:after="200" w:line="276" w:lineRule="auto"/>
              <w:rPr>
                <w:rFonts w:asciiTheme="minorHAnsi" w:hAnsiTheme="minorHAnsi" w:cstheme="minorHAnsi"/>
                <w:iCs/>
                <w:noProof/>
                <w:sz w:val="22"/>
                <w:szCs w:val="22"/>
              </w:rPr>
            </w:pPr>
            <w:r w:rsidRPr="00B9660B">
              <w:rPr>
                <w:rFonts w:asciiTheme="minorHAnsi" w:hAnsiTheme="minorHAnsi" w:cstheme="minorHAnsi"/>
                <w:iCs/>
                <w:noProof/>
                <w:sz w:val="22"/>
                <w:szCs w:val="22"/>
              </w:rPr>
              <w:t>Water samples</w:t>
            </w:r>
            <w:r w:rsidR="004C5D38">
              <w:rPr>
                <w:rFonts w:asciiTheme="minorHAnsi" w:hAnsiTheme="minorHAnsi" w:cstheme="minorHAnsi"/>
                <w:iCs/>
                <w:noProof/>
                <w:sz w:val="22"/>
                <w:szCs w:val="22"/>
              </w:rPr>
              <w:t xml:space="preserve"> test results</w:t>
            </w:r>
            <w:r w:rsidRPr="00B9660B">
              <w:rPr>
                <w:rFonts w:asciiTheme="minorHAnsi" w:hAnsiTheme="minorHAnsi" w:cstheme="minorHAnsi"/>
                <w:iCs/>
                <w:noProof/>
                <w:sz w:val="22"/>
                <w:szCs w:val="22"/>
              </w:rPr>
              <w:t xml:space="preserve"> for comparison against NEQS parameters</w:t>
            </w:r>
          </w:p>
        </w:tc>
        <w:tc>
          <w:tcPr>
            <w:tcW w:w="1230" w:type="dxa"/>
          </w:tcPr>
          <w:p w14:paraId="055736ED" w14:textId="5F4B0065" w:rsidR="00E302BD" w:rsidRPr="00B9660B" w:rsidRDefault="00E302BD" w:rsidP="00E302BD">
            <w:pPr>
              <w:spacing w:after="200" w:line="276" w:lineRule="auto"/>
              <w:rPr>
                <w:rFonts w:asciiTheme="minorHAnsi" w:hAnsiTheme="minorHAnsi" w:cstheme="minorHAnsi"/>
                <w:iCs/>
                <w:noProof/>
                <w:sz w:val="22"/>
                <w:szCs w:val="22"/>
              </w:rPr>
            </w:pPr>
            <w:r w:rsidRPr="00B9660B">
              <w:rPr>
                <w:rFonts w:asciiTheme="minorHAnsi" w:hAnsiTheme="minorHAnsi" w:cstheme="minorHAnsi"/>
                <w:iCs/>
                <w:noProof/>
                <w:sz w:val="22"/>
                <w:szCs w:val="22"/>
              </w:rPr>
              <w:t xml:space="preserve">At </w:t>
            </w:r>
            <w:r>
              <w:rPr>
                <w:rFonts w:asciiTheme="minorHAnsi" w:hAnsiTheme="minorHAnsi" w:cstheme="minorHAnsi"/>
                <w:iCs/>
                <w:noProof/>
                <w:sz w:val="22"/>
                <w:szCs w:val="22"/>
              </w:rPr>
              <w:t>each of the 21</w:t>
            </w:r>
            <w:r w:rsidRPr="00B9660B">
              <w:rPr>
                <w:rFonts w:asciiTheme="minorHAnsi" w:hAnsiTheme="minorHAnsi" w:cstheme="minorHAnsi"/>
                <w:iCs/>
                <w:noProof/>
                <w:sz w:val="22"/>
                <w:szCs w:val="22"/>
              </w:rPr>
              <w:t xml:space="preserve"> </w:t>
            </w:r>
            <w:r>
              <w:rPr>
                <w:rFonts w:asciiTheme="minorHAnsi" w:hAnsiTheme="minorHAnsi" w:cstheme="minorHAnsi"/>
                <w:iCs/>
                <w:noProof/>
                <w:sz w:val="22"/>
                <w:szCs w:val="22"/>
              </w:rPr>
              <w:t xml:space="preserve">DWS </w:t>
            </w:r>
            <w:r w:rsidRPr="00B9660B">
              <w:rPr>
                <w:rFonts w:asciiTheme="minorHAnsi" w:hAnsiTheme="minorHAnsi" w:cstheme="minorHAnsi"/>
                <w:iCs/>
                <w:noProof/>
                <w:sz w:val="22"/>
                <w:szCs w:val="22"/>
              </w:rPr>
              <w:t>site</w:t>
            </w:r>
            <w:r>
              <w:rPr>
                <w:rFonts w:asciiTheme="minorHAnsi" w:hAnsiTheme="minorHAnsi" w:cstheme="minorHAnsi"/>
                <w:iCs/>
                <w:noProof/>
                <w:sz w:val="22"/>
                <w:szCs w:val="22"/>
              </w:rPr>
              <w:t>s</w:t>
            </w:r>
            <w:r w:rsidRPr="00B9660B">
              <w:rPr>
                <w:rFonts w:asciiTheme="minorHAnsi" w:hAnsiTheme="minorHAnsi" w:cstheme="minorHAnsi"/>
                <w:iCs/>
                <w:noProof/>
                <w:sz w:val="22"/>
                <w:szCs w:val="22"/>
              </w:rPr>
              <w:t xml:space="preserve"> in the </w:t>
            </w:r>
            <w:r>
              <w:rPr>
                <w:rFonts w:asciiTheme="minorHAnsi" w:hAnsiTheme="minorHAnsi" w:cstheme="minorHAnsi"/>
                <w:iCs/>
                <w:noProof/>
                <w:sz w:val="22"/>
                <w:szCs w:val="22"/>
              </w:rPr>
              <w:t>sub-</w:t>
            </w:r>
            <w:r w:rsidRPr="00B9660B">
              <w:rPr>
                <w:rFonts w:asciiTheme="minorHAnsi" w:hAnsiTheme="minorHAnsi" w:cstheme="minorHAnsi"/>
                <w:iCs/>
                <w:noProof/>
                <w:sz w:val="22"/>
                <w:szCs w:val="22"/>
              </w:rPr>
              <w:t xml:space="preserve">project </w:t>
            </w:r>
          </w:p>
        </w:tc>
        <w:tc>
          <w:tcPr>
            <w:tcW w:w="1332" w:type="dxa"/>
          </w:tcPr>
          <w:p w14:paraId="7DE2C28A" w14:textId="320438FB" w:rsidR="00E302BD" w:rsidRPr="00B9660B" w:rsidRDefault="00FE5601" w:rsidP="00723A7B">
            <w:pPr>
              <w:spacing w:after="200" w:line="276" w:lineRule="auto"/>
              <w:rPr>
                <w:rFonts w:asciiTheme="minorHAnsi" w:hAnsiTheme="minorHAnsi" w:cstheme="minorHAnsi"/>
                <w:iCs/>
                <w:noProof/>
                <w:sz w:val="22"/>
                <w:szCs w:val="22"/>
              </w:rPr>
            </w:pPr>
            <w:r>
              <w:rPr>
                <w:rFonts w:asciiTheme="minorHAnsi" w:hAnsiTheme="minorHAnsi" w:cstheme="minorHAnsi"/>
                <w:iCs/>
                <w:noProof/>
                <w:sz w:val="22"/>
                <w:szCs w:val="22"/>
              </w:rPr>
              <w:t>Quarterly</w:t>
            </w:r>
          </w:p>
        </w:tc>
        <w:tc>
          <w:tcPr>
            <w:tcW w:w="1540" w:type="dxa"/>
          </w:tcPr>
          <w:p w14:paraId="7F4E1AEB" w14:textId="17C696E7" w:rsidR="00E302BD" w:rsidRPr="00B9660B" w:rsidRDefault="00E302BD" w:rsidP="00E302BD">
            <w:pPr>
              <w:spacing w:after="200" w:line="276" w:lineRule="auto"/>
              <w:ind w:right="-20"/>
              <w:jc w:val="center"/>
              <w:rPr>
                <w:rFonts w:asciiTheme="minorHAnsi" w:hAnsiTheme="minorHAnsi" w:cstheme="minorHAnsi"/>
                <w:iCs/>
                <w:noProof/>
                <w:sz w:val="22"/>
                <w:szCs w:val="22"/>
              </w:rPr>
            </w:pPr>
            <w:r>
              <w:rPr>
                <w:rFonts w:asciiTheme="minorHAnsi" w:hAnsiTheme="minorHAnsi" w:cstheme="minorHAnsi"/>
                <w:iCs/>
                <w:noProof/>
                <w:sz w:val="22"/>
                <w:szCs w:val="22"/>
              </w:rPr>
              <w:t xml:space="preserve">PHED, Khyber Division </w:t>
            </w:r>
            <w:r w:rsidRPr="00B9660B">
              <w:rPr>
                <w:rFonts w:asciiTheme="minorHAnsi" w:hAnsiTheme="minorHAnsi" w:cstheme="minorHAnsi"/>
                <w:iCs/>
                <w:noProof/>
                <w:sz w:val="22"/>
                <w:szCs w:val="22"/>
              </w:rPr>
              <w:t xml:space="preserve"> </w:t>
            </w:r>
          </w:p>
        </w:tc>
      </w:tr>
    </w:tbl>
    <w:p w14:paraId="35B7F45E" w14:textId="77777777" w:rsidR="00207649" w:rsidRDefault="00207649" w:rsidP="00E87C50">
      <w:pPr>
        <w:jc w:val="both"/>
        <w:rPr>
          <w:rFonts w:asciiTheme="minorHAnsi" w:hAnsiTheme="minorHAnsi" w:cstheme="minorHAnsi"/>
          <w:sz w:val="22"/>
          <w:szCs w:val="22"/>
        </w:rPr>
      </w:pPr>
      <w:bookmarkStart w:id="97" w:name="_Toc199968945"/>
      <w:bookmarkStart w:id="98" w:name="_Toc202441539"/>
      <w:bookmarkStart w:id="99" w:name="_Hlk199277879"/>
    </w:p>
    <w:p w14:paraId="271D76D6" w14:textId="077225BF" w:rsidR="00071E58" w:rsidRPr="006D2E5C" w:rsidRDefault="00A55785" w:rsidP="00A370B4">
      <w:pPr>
        <w:pStyle w:val="Heading2"/>
        <w:rPr>
          <w:rFonts w:eastAsia="Calibri"/>
          <w:color w:val="2F5496" w:themeColor="accent1" w:themeShade="BF"/>
        </w:rPr>
      </w:pPr>
      <w:bookmarkStart w:id="100" w:name="_Toc227066598"/>
      <w:r>
        <w:rPr>
          <w:rFonts w:eastAsia="Calibri"/>
          <w:color w:val="2F5496" w:themeColor="accent1" w:themeShade="BF"/>
        </w:rPr>
        <w:t>6.</w:t>
      </w:r>
      <w:r w:rsidR="004422FD">
        <w:rPr>
          <w:rFonts w:eastAsia="Calibri"/>
          <w:color w:val="2F5496" w:themeColor="accent1" w:themeShade="BF"/>
        </w:rPr>
        <w:t>2</w:t>
      </w:r>
      <w:r>
        <w:rPr>
          <w:rFonts w:eastAsia="Calibri"/>
          <w:color w:val="2F5496" w:themeColor="accent1" w:themeShade="BF"/>
        </w:rPr>
        <w:t xml:space="preserve"> </w:t>
      </w:r>
      <w:r w:rsidR="00071E58" w:rsidRPr="006D2E5C">
        <w:rPr>
          <w:rFonts w:eastAsia="Calibri"/>
          <w:color w:val="2F5496" w:themeColor="accent1" w:themeShade="BF"/>
        </w:rPr>
        <w:t>Grievance Redress Mechanism (GRM)</w:t>
      </w:r>
      <w:bookmarkEnd w:id="97"/>
      <w:bookmarkEnd w:id="98"/>
      <w:bookmarkEnd w:id="100"/>
    </w:p>
    <w:bookmarkEnd w:id="99"/>
    <w:p w14:paraId="10974DA1" w14:textId="77777777" w:rsidR="00B051F7" w:rsidRDefault="00B051F7" w:rsidP="00B051F7">
      <w:pPr>
        <w:jc w:val="both"/>
        <w:rPr>
          <w:rFonts w:asciiTheme="minorHAnsi" w:hAnsiTheme="minorHAnsi" w:cstheme="minorHAnsi"/>
          <w:sz w:val="22"/>
          <w:szCs w:val="22"/>
        </w:rPr>
      </w:pPr>
    </w:p>
    <w:p w14:paraId="50C25CF9" w14:textId="77777777" w:rsidR="00D6099C" w:rsidRPr="00FF0F3A" w:rsidRDefault="00D6099C" w:rsidP="00D6099C">
      <w:pPr>
        <w:jc w:val="both"/>
        <w:rPr>
          <w:rFonts w:asciiTheme="minorHAnsi" w:hAnsiTheme="minorHAnsi" w:cstheme="minorHAnsi"/>
          <w:sz w:val="22"/>
          <w:szCs w:val="22"/>
        </w:rPr>
      </w:pPr>
      <w:bookmarkStart w:id="101" w:name="_Hlk205981514"/>
      <w:r w:rsidRPr="00FF0F3A">
        <w:rPr>
          <w:rFonts w:asciiTheme="minorHAnsi" w:hAnsiTheme="minorHAnsi" w:cstheme="minorHAnsi"/>
          <w:sz w:val="22"/>
          <w:szCs w:val="22"/>
        </w:rPr>
        <w:t xml:space="preserve">The Grievance Redress Mechanism (GRM) is an institutional arrangement which provides the project’s stakeholders an opportunity and a structured mechanism to submit their concerns. The grievance redress mechanism will focus on the following steps/points during the implementation process: </w:t>
      </w:r>
    </w:p>
    <w:p w14:paraId="4B759FBD" w14:textId="77777777" w:rsidR="00D6099C" w:rsidRPr="00FF0F3A" w:rsidRDefault="00D6099C" w:rsidP="00C913F6">
      <w:pPr>
        <w:numPr>
          <w:ilvl w:val="0"/>
          <w:numId w:val="12"/>
        </w:numPr>
        <w:jc w:val="both"/>
        <w:rPr>
          <w:rFonts w:asciiTheme="minorHAnsi" w:hAnsiTheme="minorHAnsi" w:cstheme="minorHAnsi"/>
          <w:sz w:val="22"/>
          <w:szCs w:val="22"/>
        </w:rPr>
      </w:pPr>
      <w:r w:rsidRPr="00FF0F3A">
        <w:rPr>
          <w:rFonts w:asciiTheme="minorHAnsi" w:hAnsiTheme="minorHAnsi" w:cstheme="minorHAnsi"/>
          <w:sz w:val="22"/>
          <w:szCs w:val="22"/>
        </w:rPr>
        <w:t xml:space="preserve">Record grievances, both written and oral, categorizing and prioritizing them, and providing solutions within an agreed-upon timeframe; </w:t>
      </w:r>
    </w:p>
    <w:p w14:paraId="7A7DE2FC" w14:textId="77777777" w:rsidR="00D6099C" w:rsidRPr="00FF0F3A" w:rsidRDefault="00D6099C" w:rsidP="00C913F6">
      <w:pPr>
        <w:numPr>
          <w:ilvl w:val="0"/>
          <w:numId w:val="12"/>
        </w:numPr>
        <w:jc w:val="both"/>
        <w:rPr>
          <w:rFonts w:asciiTheme="minorHAnsi" w:hAnsiTheme="minorHAnsi" w:cstheme="minorHAnsi"/>
          <w:sz w:val="22"/>
          <w:szCs w:val="22"/>
        </w:rPr>
      </w:pPr>
      <w:r w:rsidRPr="00FF0F3A">
        <w:rPr>
          <w:rFonts w:asciiTheme="minorHAnsi" w:hAnsiTheme="minorHAnsi" w:cstheme="minorHAnsi"/>
          <w:sz w:val="22"/>
          <w:szCs w:val="22"/>
        </w:rPr>
        <w:t xml:space="preserve">Reporting to the aggrieved parties about the resolutions regarding their grievances and the decision; </w:t>
      </w:r>
    </w:p>
    <w:p w14:paraId="4A79C8C5" w14:textId="5E632ADE" w:rsidR="00D6099C" w:rsidRPr="00FF0F3A" w:rsidRDefault="00D6099C" w:rsidP="00C913F6">
      <w:pPr>
        <w:numPr>
          <w:ilvl w:val="0"/>
          <w:numId w:val="12"/>
        </w:numPr>
        <w:jc w:val="both"/>
        <w:rPr>
          <w:rFonts w:asciiTheme="minorHAnsi" w:hAnsiTheme="minorHAnsi" w:cstheme="minorHAnsi"/>
          <w:sz w:val="22"/>
          <w:szCs w:val="22"/>
        </w:rPr>
      </w:pPr>
      <w:r w:rsidRPr="00FF0F3A">
        <w:rPr>
          <w:rFonts w:asciiTheme="minorHAnsi" w:hAnsiTheme="minorHAnsi" w:cstheme="minorHAnsi"/>
          <w:sz w:val="22"/>
          <w:szCs w:val="22"/>
        </w:rPr>
        <w:t>Dissemination of various reporting channels such as complaint boxes, complaint register, PIU phone numbers, online complaint registration</w:t>
      </w:r>
      <w:r w:rsidR="003E54C6">
        <w:rPr>
          <w:rFonts w:asciiTheme="minorHAnsi" w:hAnsiTheme="minorHAnsi" w:cstheme="minorHAnsi"/>
          <w:sz w:val="22"/>
          <w:szCs w:val="22"/>
        </w:rPr>
        <w:t>,</w:t>
      </w:r>
      <w:r w:rsidRPr="00FF0F3A">
        <w:rPr>
          <w:rFonts w:asciiTheme="minorHAnsi" w:hAnsiTheme="minorHAnsi" w:cstheme="minorHAnsi"/>
          <w:sz w:val="22"/>
          <w:szCs w:val="22"/>
        </w:rPr>
        <w:t xml:space="preserve"> and proformas for complaints. </w:t>
      </w:r>
    </w:p>
    <w:p w14:paraId="3D1804B5" w14:textId="77777777" w:rsidR="00D6099C" w:rsidRPr="00FF0F3A" w:rsidRDefault="00D6099C" w:rsidP="00C913F6">
      <w:pPr>
        <w:numPr>
          <w:ilvl w:val="0"/>
          <w:numId w:val="12"/>
        </w:numPr>
        <w:jc w:val="both"/>
        <w:rPr>
          <w:rFonts w:asciiTheme="minorHAnsi" w:hAnsiTheme="minorHAnsi" w:cstheme="minorHAnsi"/>
          <w:sz w:val="22"/>
          <w:szCs w:val="22"/>
        </w:rPr>
      </w:pPr>
      <w:r w:rsidRPr="00FF0F3A">
        <w:rPr>
          <w:rFonts w:asciiTheme="minorHAnsi" w:hAnsiTheme="minorHAnsi" w:cstheme="minorHAnsi"/>
          <w:sz w:val="22"/>
          <w:szCs w:val="22"/>
        </w:rPr>
        <w:t xml:space="preserve">All information about grievance procedures, grievance forms, and responses will be available in languages readily understandable to the locals. </w:t>
      </w:r>
    </w:p>
    <w:p w14:paraId="5D79771B" w14:textId="77777777" w:rsidR="00D6099C" w:rsidRPr="00FF0F3A" w:rsidRDefault="00D6099C" w:rsidP="00C913F6">
      <w:pPr>
        <w:numPr>
          <w:ilvl w:val="0"/>
          <w:numId w:val="12"/>
        </w:numPr>
        <w:jc w:val="both"/>
        <w:rPr>
          <w:rFonts w:asciiTheme="minorHAnsi" w:hAnsiTheme="minorHAnsi" w:cstheme="minorHAnsi"/>
          <w:sz w:val="22"/>
          <w:szCs w:val="22"/>
        </w:rPr>
      </w:pPr>
      <w:r w:rsidRPr="00FF0F3A">
        <w:rPr>
          <w:rFonts w:asciiTheme="minorHAnsi" w:hAnsiTheme="minorHAnsi" w:cstheme="minorHAnsi"/>
          <w:sz w:val="22"/>
          <w:szCs w:val="22"/>
        </w:rPr>
        <w:t xml:space="preserve">During GRM orientation, inform labor and associated staff about alternative reporting channels, including the GRM register, telephone numbers, and online portals, in addition to the GRM boxes. </w:t>
      </w:r>
    </w:p>
    <w:p w14:paraId="17DB4178" w14:textId="46C5109F" w:rsidR="00D6099C" w:rsidRPr="00FF0F3A" w:rsidRDefault="00D6099C" w:rsidP="00C913F6">
      <w:pPr>
        <w:numPr>
          <w:ilvl w:val="0"/>
          <w:numId w:val="12"/>
        </w:numPr>
        <w:jc w:val="both"/>
        <w:rPr>
          <w:rFonts w:asciiTheme="minorHAnsi" w:hAnsiTheme="minorHAnsi" w:cstheme="minorHAnsi"/>
          <w:sz w:val="22"/>
          <w:szCs w:val="22"/>
        </w:rPr>
      </w:pPr>
      <w:r w:rsidRPr="00FF0F3A">
        <w:rPr>
          <w:rFonts w:asciiTheme="minorHAnsi" w:hAnsiTheme="minorHAnsi" w:cstheme="minorHAnsi"/>
          <w:sz w:val="22"/>
          <w:szCs w:val="22"/>
        </w:rPr>
        <w:t>All complaints received will be treated with confidentiality</w:t>
      </w:r>
      <w:r w:rsidR="009349BC">
        <w:rPr>
          <w:rFonts w:asciiTheme="minorHAnsi" w:hAnsiTheme="minorHAnsi" w:cstheme="minorHAnsi"/>
          <w:sz w:val="22"/>
          <w:szCs w:val="22"/>
        </w:rPr>
        <w:t xml:space="preserve"> particularly the complaints</w:t>
      </w:r>
      <w:r w:rsidR="009349BC" w:rsidRPr="009349BC">
        <w:rPr>
          <w:rFonts w:asciiTheme="minorHAnsi" w:hAnsiTheme="minorHAnsi" w:cstheme="minorHAnsi"/>
          <w:sz w:val="22"/>
          <w:szCs w:val="22"/>
        </w:rPr>
        <w:t xml:space="preserve"> </w:t>
      </w:r>
      <w:r w:rsidR="009349BC">
        <w:rPr>
          <w:rFonts w:asciiTheme="minorHAnsi" w:hAnsiTheme="minorHAnsi" w:cstheme="minorHAnsi"/>
          <w:sz w:val="22"/>
          <w:szCs w:val="22"/>
        </w:rPr>
        <w:t>pertaining to GBV, SEA/SH</w:t>
      </w:r>
      <w:r w:rsidRPr="00FF0F3A">
        <w:rPr>
          <w:rFonts w:asciiTheme="minorHAnsi" w:hAnsiTheme="minorHAnsi" w:cstheme="minorHAnsi"/>
          <w:sz w:val="22"/>
          <w:szCs w:val="22"/>
        </w:rPr>
        <w:t xml:space="preserve">. </w:t>
      </w:r>
    </w:p>
    <w:p w14:paraId="516B5955" w14:textId="77777777" w:rsidR="00D6099C" w:rsidRDefault="00D6099C" w:rsidP="00D6099C">
      <w:pPr>
        <w:jc w:val="both"/>
        <w:rPr>
          <w:rFonts w:asciiTheme="minorHAnsi" w:hAnsiTheme="minorHAnsi" w:cstheme="minorHAnsi"/>
          <w:sz w:val="22"/>
          <w:szCs w:val="22"/>
        </w:rPr>
      </w:pPr>
    </w:p>
    <w:p w14:paraId="1E4EE953" w14:textId="271797B0"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A key emphasis will be to quickly respond to all highlighted and reported concerns or grievances, as per the KPRIISP GRM Manual.</w:t>
      </w:r>
    </w:p>
    <w:p w14:paraId="5459C7A7" w14:textId="77777777" w:rsidR="00D6099C" w:rsidRDefault="00D6099C" w:rsidP="00D6099C">
      <w:pPr>
        <w:jc w:val="both"/>
        <w:rPr>
          <w:rFonts w:asciiTheme="minorHAnsi" w:hAnsiTheme="minorHAnsi" w:cstheme="minorHAnsi"/>
          <w:b/>
          <w:bCs/>
          <w:sz w:val="22"/>
          <w:szCs w:val="22"/>
        </w:rPr>
      </w:pPr>
    </w:p>
    <w:p w14:paraId="134D3BD8" w14:textId="77777777" w:rsidR="00D6099C" w:rsidRPr="00FF0F3A"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Grievance Registration and Resolution Process</w:t>
      </w:r>
    </w:p>
    <w:p w14:paraId="14FD8FB5"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Submission:</w:t>
      </w:r>
      <w:r w:rsidRPr="00FF0F3A">
        <w:rPr>
          <w:rFonts w:asciiTheme="minorHAnsi" w:hAnsiTheme="minorHAnsi" w:cstheme="minorHAnsi"/>
          <w:sz w:val="22"/>
          <w:szCs w:val="22"/>
        </w:rPr>
        <w:t xml:space="preserve"> Complainants can lodge grievances through:</w:t>
      </w:r>
    </w:p>
    <w:p w14:paraId="5E7EDC1B" w14:textId="43AA16F0" w:rsidR="00D6099C" w:rsidRPr="00FF0F3A" w:rsidRDefault="00D6099C" w:rsidP="00C913F6">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Focal Person:</w:t>
      </w:r>
      <w:r w:rsidRPr="00FF0F3A">
        <w:rPr>
          <w:rFonts w:asciiTheme="minorHAnsi" w:hAnsiTheme="minorHAnsi" w:cstheme="minorHAnsi"/>
          <w:sz w:val="22"/>
          <w:szCs w:val="22"/>
        </w:rPr>
        <w:t xml:space="preserve"> </w:t>
      </w:r>
      <w:r w:rsidR="00E302BD" w:rsidRPr="00E302BD">
        <w:rPr>
          <w:rFonts w:asciiTheme="minorHAnsi" w:hAnsiTheme="minorHAnsi" w:cstheme="minorHAnsi"/>
          <w:sz w:val="22"/>
          <w:szCs w:val="22"/>
        </w:rPr>
        <w:t>Environment &amp; Social Officer, PIU PHED</w:t>
      </w:r>
      <w:r w:rsidR="00406AB5">
        <w:rPr>
          <w:rFonts w:asciiTheme="minorHAnsi" w:hAnsiTheme="minorHAnsi" w:cstheme="minorHAnsi"/>
          <w:sz w:val="22"/>
          <w:szCs w:val="22"/>
        </w:rPr>
        <w:t>,</w:t>
      </w:r>
      <w:r w:rsidR="00E302BD" w:rsidRPr="00E302BD">
        <w:rPr>
          <w:rFonts w:asciiTheme="minorHAnsi" w:hAnsiTheme="minorHAnsi" w:cstheme="minorHAnsi"/>
          <w:sz w:val="22"/>
          <w:szCs w:val="22"/>
        </w:rPr>
        <w:t xml:space="preserve"> KP-RIISP</w:t>
      </w:r>
    </w:p>
    <w:p w14:paraId="43CEF158" w14:textId="5487D0D3" w:rsidR="00D6099C" w:rsidRPr="00FF0F3A" w:rsidRDefault="00D6099C" w:rsidP="00C913F6">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Phone:</w:t>
      </w:r>
      <w:r w:rsidRPr="00FF0F3A">
        <w:rPr>
          <w:rFonts w:asciiTheme="minorHAnsi" w:hAnsiTheme="minorHAnsi" w:cstheme="minorHAnsi"/>
          <w:sz w:val="22"/>
          <w:szCs w:val="22"/>
        </w:rPr>
        <w:t xml:space="preserve"> +92 91 </w:t>
      </w:r>
      <w:r w:rsidR="00E302BD" w:rsidRPr="00E302BD">
        <w:rPr>
          <w:rFonts w:asciiTheme="minorHAnsi" w:hAnsiTheme="minorHAnsi" w:cstheme="minorHAnsi"/>
          <w:sz w:val="22"/>
          <w:szCs w:val="22"/>
        </w:rPr>
        <w:t>9217303</w:t>
      </w:r>
    </w:p>
    <w:p w14:paraId="750D8845" w14:textId="72D15428" w:rsidR="00D6099C" w:rsidRPr="00FF0F3A" w:rsidRDefault="00D6099C" w:rsidP="00C913F6">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Email:</w:t>
      </w:r>
      <w:r w:rsidRPr="00FF0F3A">
        <w:rPr>
          <w:rFonts w:asciiTheme="minorHAnsi" w:hAnsiTheme="minorHAnsi" w:cstheme="minorHAnsi"/>
          <w:sz w:val="22"/>
          <w:szCs w:val="22"/>
        </w:rPr>
        <w:t xml:space="preserve"> </w:t>
      </w:r>
      <w:r w:rsidR="00E302BD" w:rsidRPr="00B20EF0">
        <w:rPr>
          <w:rFonts w:asciiTheme="minorHAnsi" w:hAnsiTheme="minorHAnsi" w:cstheme="minorHAnsi"/>
          <w:sz w:val="22"/>
          <w:szCs w:val="22"/>
        </w:rPr>
        <w:t>piuphedgrm@gmail.com</w:t>
      </w:r>
    </w:p>
    <w:p w14:paraId="43EB899D" w14:textId="308AB56C" w:rsidR="00D6099C" w:rsidRPr="00FF0F3A" w:rsidRDefault="00D6099C" w:rsidP="00C913F6">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In person/letter:</w:t>
      </w:r>
      <w:r w:rsidRPr="00FF0F3A">
        <w:rPr>
          <w:rFonts w:asciiTheme="minorHAnsi" w:hAnsiTheme="minorHAnsi" w:cstheme="minorHAnsi"/>
          <w:sz w:val="22"/>
          <w:szCs w:val="22"/>
        </w:rPr>
        <w:t xml:space="preserve"> </w:t>
      </w:r>
      <w:r w:rsidR="00E302BD" w:rsidRPr="00E302BD">
        <w:rPr>
          <w:rFonts w:asciiTheme="minorHAnsi" w:hAnsiTheme="minorHAnsi" w:cstheme="minorHAnsi"/>
          <w:sz w:val="22"/>
          <w:szCs w:val="22"/>
        </w:rPr>
        <w:t>Office of the Project Director, KP-RIISP, Plot No. 40, Sector B-II, Phase-V, Hayatabad, Peshawar.</w:t>
      </w:r>
    </w:p>
    <w:p w14:paraId="3E0B1E4F" w14:textId="77777777" w:rsidR="00D6099C" w:rsidRPr="00FF0F3A" w:rsidRDefault="00D6099C" w:rsidP="00C913F6">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lastRenderedPageBreak/>
        <w:t>Complaint Box/Registers</w:t>
      </w:r>
      <w:r w:rsidRPr="00FF0F3A">
        <w:rPr>
          <w:rFonts w:asciiTheme="minorHAnsi" w:hAnsiTheme="minorHAnsi" w:cstheme="minorHAnsi"/>
          <w:sz w:val="22"/>
          <w:szCs w:val="22"/>
        </w:rPr>
        <w:t xml:space="preserve"> at site offices</w:t>
      </w:r>
    </w:p>
    <w:p w14:paraId="4B96811C" w14:textId="77777777" w:rsidR="00D6099C" w:rsidRPr="00FF0F3A" w:rsidRDefault="00D6099C" w:rsidP="00D6099C">
      <w:pPr>
        <w:jc w:val="both"/>
        <w:rPr>
          <w:rFonts w:asciiTheme="minorHAnsi" w:hAnsiTheme="minorHAnsi" w:cstheme="minorHAnsi"/>
          <w:sz w:val="22"/>
          <w:szCs w:val="22"/>
        </w:rPr>
      </w:pPr>
    </w:p>
    <w:p w14:paraId="67E3E2CA"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Recording and Categorization:</w:t>
      </w:r>
      <w:r w:rsidRPr="00FF0F3A">
        <w:rPr>
          <w:rFonts w:asciiTheme="minorHAnsi" w:hAnsiTheme="minorHAnsi" w:cstheme="minorHAnsi"/>
          <w:sz w:val="22"/>
          <w:szCs w:val="22"/>
        </w:rPr>
        <w:t xml:space="preserve"> All grievances (oral or written) will be registered, categorized (urgent/regular), and logged in a centralized GRM database.</w:t>
      </w:r>
    </w:p>
    <w:p w14:paraId="2C80547F" w14:textId="09DE12E6" w:rsidR="00D6099C" w:rsidRPr="00FF0F3A" w:rsidRDefault="00D6099C" w:rsidP="00D6099C">
      <w:pPr>
        <w:jc w:val="both"/>
        <w:rPr>
          <w:rFonts w:asciiTheme="minorHAnsi" w:hAnsiTheme="minorHAnsi" w:cstheme="minorHAnsi"/>
          <w:sz w:val="22"/>
          <w:szCs w:val="22"/>
        </w:rPr>
      </w:pPr>
      <w:r>
        <w:rPr>
          <w:rFonts w:asciiTheme="minorHAnsi" w:hAnsiTheme="minorHAnsi" w:cstheme="minorHAnsi"/>
          <w:b/>
          <w:bCs/>
          <w:sz w:val="22"/>
          <w:szCs w:val="22"/>
        </w:rPr>
        <w:br/>
      </w:r>
      <w:r w:rsidRPr="00FF0F3A">
        <w:rPr>
          <w:rFonts w:asciiTheme="minorHAnsi" w:hAnsiTheme="minorHAnsi" w:cstheme="minorHAnsi"/>
          <w:b/>
          <w:bCs/>
          <w:sz w:val="22"/>
          <w:szCs w:val="22"/>
        </w:rPr>
        <w:t>Investigation and Resolution:</w:t>
      </w:r>
    </w:p>
    <w:p w14:paraId="5236624E" w14:textId="3F87AE1D"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The E&amp;S</w:t>
      </w:r>
      <w:r w:rsidR="00E302BD">
        <w:rPr>
          <w:rFonts w:asciiTheme="minorHAnsi" w:hAnsiTheme="minorHAnsi" w:cstheme="minorHAnsi"/>
          <w:sz w:val="22"/>
          <w:szCs w:val="22"/>
        </w:rPr>
        <w:t xml:space="preserve"> officer</w:t>
      </w:r>
      <w:r w:rsidRPr="00FF0F3A">
        <w:rPr>
          <w:rFonts w:asciiTheme="minorHAnsi" w:hAnsiTheme="minorHAnsi" w:cstheme="minorHAnsi"/>
          <w:sz w:val="22"/>
          <w:szCs w:val="22"/>
        </w:rPr>
        <w:t xml:space="preserve"> will coordinate with </w:t>
      </w:r>
      <w:r w:rsidR="002B3641">
        <w:rPr>
          <w:rFonts w:asciiTheme="minorHAnsi" w:hAnsiTheme="minorHAnsi" w:cstheme="minorHAnsi"/>
          <w:sz w:val="22"/>
          <w:szCs w:val="22"/>
        </w:rPr>
        <w:t>PHED</w:t>
      </w:r>
      <w:r w:rsidRPr="00FF0F3A">
        <w:rPr>
          <w:rFonts w:asciiTheme="minorHAnsi" w:hAnsiTheme="minorHAnsi" w:cstheme="minorHAnsi"/>
          <w:sz w:val="22"/>
          <w:szCs w:val="22"/>
        </w:rPr>
        <w:t xml:space="preserve"> PIU staff or field </w:t>
      </w:r>
      <w:r w:rsidR="00435C16">
        <w:rPr>
          <w:rFonts w:asciiTheme="minorHAnsi" w:hAnsiTheme="minorHAnsi" w:cstheme="minorHAnsi"/>
          <w:sz w:val="22"/>
          <w:szCs w:val="22"/>
        </w:rPr>
        <w:t>Officer</w:t>
      </w:r>
      <w:r w:rsidRPr="00FF0F3A">
        <w:rPr>
          <w:rFonts w:asciiTheme="minorHAnsi" w:hAnsiTheme="minorHAnsi" w:cstheme="minorHAnsi"/>
          <w:sz w:val="22"/>
          <w:szCs w:val="22"/>
        </w:rPr>
        <w:t>s to investigate the issue. The resolution will be shared with the complainant within the agreed timeframe.</w:t>
      </w:r>
    </w:p>
    <w:p w14:paraId="67DFEB85"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Follow-up and Feedback:</w:t>
      </w:r>
    </w:p>
    <w:p w14:paraId="145B2F8D" w14:textId="77777777" w:rsidR="00D6099C"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The complainant will be informed in writing (or preferred method) of the decision/resolution and any follow-up actions.</w:t>
      </w:r>
    </w:p>
    <w:p w14:paraId="386E8A29" w14:textId="77777777" w:rsidR="008A296E" w:rsidRDefault="008A296E" w:rsidP="00D6099C">
      <w:pPr>
        <w:jc w:val="both"/>
        <w:rPr>
          <w:rFonts w:asciiTheme="minorHAnsi" w:hAnsiTheme="minorHAnsi" w:cstheme="minorHAnsi"/>
          <w:sz w:val="22"/>
          <w:szCs w:val="22"/>
        </w:rPr>
      </w:pPr>
    </w:p>
    <w:p w14:paraId="21ECC8D9" w14:textId="77777777" w:rsidR="008A296E" w:rsidRPr="008A296E" w:rsidRDefault="008A296E" w:rsidP="008A296E">
      <w:pPr>
        <w:jc w:val="both"/>
        <w:rPr>
          <w:rFonts w:asciiTheme="minorHAnsi" w:hAnsiTheme="minorHAnsi" w:cstheme="minorHAnsi"/>
          <w:b/>
          <w:bCs/>
          <w:sz w:val="22"/>
          <w:szCs w:val="22"/>
        </w:rPr>
      </w:pPr>
      <w:r w:rsidRPr="008A296E">
        <w:rPr>
          <w:rFonts w:asciiTheme="minorHAnsi" w:hAnsiTheme="minorHAnsi" w:cstheme="minorHAnsi"/>
          <w:b/>
          <w:bCs/>
          <w:sz w:val="22"/>
          <w:szCs w:val="22"/>
        </w:rPr>
        <w:t>Resolution Time:</w:t>
      </w:r>
    </w:p>
    <w:p w14:paraId="13E1F5E4" w14:textId="30F7883B" w:rsidR="008A296E" w:rsidRPr="008A296E" w:rsidRDefault="008A296E" w:rsidP="008A296E">
      <w:pPr>
        <w:jc w:val="both"/>
        <w:rPr>
          <w:rFonts w:asciiTheme="minorHAnsi" w:hAnsiTheme="minorHAnsi" w:cstheme="minorHAnsi"/>
          <w:sz w:val="22"/>
          <w:szCs w:val="22"/>
        </w:rPr>
      </w:pPr>
      <w:r w:rsidRPr="008A296E">
        <w:rPr>
          <w:rFonts w:asciiTheme="minorHAnsi" w:hAnsiTheme="minorHAnsi" w:cstheme="minorHAnsi"/>
          <w:sz w:val="22"/>
          <w:szCs w:val="22"/>
        </w:rPr>
        <w:t>o</w:t>
      </w:r>
      <w:r w:rsidRPr="008A296E">
        <w:rPr>
          <w:rFonts w:asciiTheme="minorHAnsi" w:hAnsiTheme="minorHAnsi" w:cstheme="minorHAnsi"/>
          <w:sz w:val="22"/>
          <w:szCs w:val="22"/>
        </w:rPr>
        <w:tab/>
        <w:t xml:space="preserve">Minor </w:t>
      </w:r>
      <w:r>
        <w:rPr>
          <w:rFonts w:asciiTheme="minorHAnsi" w:hAnsiTheme="minorHAnsi" w:cstheme="minorHAnsi"/>
          <w:sz w:val="22"/>
          <w:szCs w:val="22"/>
        </w:rPr>
        <w:t>complain/issue</w:t>
      </w:r>
      <w:r w:rsidRPr="008A296E">
        <w:rPr>
          <w:rFonts w:asciiTheme="minorHAnsi" w:hAnsiTheme="minorHAnsi" w:cstheme="minorHAnsi"/>
          <w:sz w:val="22"/>
          <w:szCs w:val="22"/>
        </w:rPr>
        <w:t xml:space="preserve"> → 7 days</w:t>
      </w:r>
    </w:p>
    <w:p w14:paraId="2497B0A6" w14:textId="30131402" w:rsidR="008A296E" w:rsidRPr="00FF0F3A" w:rsidRDefault="008A296E" w:rsidP="008A296E">
      <w:pPr>
        <w:jc w:val="both"/>
        <w:rPr>
          <w:rFonts w:asciiTheme="minorHAnsi" w:hAnsiTheme="minorHAnsi" w:cstheme="minorHAnsi"/>
          <w:sz w:val="22"/>
          <w:szCs w:val="22"/>
        </w:rPr>
      </w:pPr>
      <w:r w:rsidRPr="008A296E">
        <w:rPr>
          <w:rFonts w:asciiTheme="minorHAnsi" w:hAnsiTheme="minorHAnsi" w:cstheme="minorHAnsi"/>
          <w:sz w:val="22"/>
          <w:szCs w:val="22"/>
        </w:rPr>
        <w:t>o</w:t>
      </w:r>
      <w:r w:rsidRPr="008A296E">
        <w:rPr>
          <w:rFonts w:asciiTheme="minorHAnsi" w:hAnsiTheme="minorHAnsi" w:cstheme="minorHAnsi"/>
          <w:sz w:val="22"/>
          <w:szCs w:val="22"/>
        </w:rPr>
        <w:tab/>
        <w:t xml:space="preserve">Major </w:t>
      </w:r>
      <w:r>
        <w:rPr>
          <w:rFonts w:asciiTheme="minorHAnsi" w:hAnsiTheme="minorHAnsi" w:cstheme="minorHAnsi"/>
          <w:sz w:val="22"/>
          <w:szCs w:val="22"/>
        </w:rPr>
        <w:t>complain/issue</w:t>
      </w:r>
      <w:r w:rsidRPr="008A296E">
        <w:rPr>
          <w:rFonts w:asciiTheme="minorHAnsi" w:hAnsiTheme="minorHAnsi" w:cstheme="minorHAnsi"/>
          <w:sz w:val="22"/>
          <w:szCs w:val="22"/>
        </w:rPr>
        <w:t xml:space="preserve"> → 14 days with investigation</w:t>
      </w:r>
    </w:p>
    <w:p w14:paraId="093BECB9" w14:textId="77777777" w:rsidR="00D6099C" w:rsidRDefault="00D6099C" w:rsidP="00D6099C">
      <w:pPr>
        <w:jc w:val="both"/>
        <w:rPr>
          <w:rFonts w:asciiTheme="minorHAnsi" w:hAnsiTheme="minorHAnsi" w:cstheme="minorHAnsi"/>
          <w:b/>
          <w:bCs/>
          <w:sz w:val="22"/>
          <w:szCs w:val="22"/>
        </w:rPr>
      </w:pPr>
    </w:p>
    <w:p w14:paraId="5AF52708"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b/>
          <w:bCs/>
          <w:sz w:val="22"/>
          <w:szCs w:val="22"/>
        </w:rPr>
        <w:t>Appeal and Escalation Mechanism:</w:t>
      </w:r>
    </w:p>
    <w:p w14:paraId="09E75618"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If not satisfied, complainants may escalate the issue to:</w:t>
      </w:r>
    </w:p>
    <w:p w14:paraId="0ADE97AF" w14:textId="77777777" w:rsidR="00D6099C" w:rsidRPr="00FF0F3A" w:rsidRDefault="00D6099C" w:rsidP="00C913F6">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Project Coordination &amp; Management Unit (PCMU), P&amp;D Department</w:t>
      </w:r>
    </w:p>
    <w:p w14:paraId="186DDA8F" w14:textId="77777777" w:rsidR="00D6099C" w:rsidRPr="00FF0F3A" w:rsidRDefault="00D6099C" w:rsidP="00C913F6">
      <w:pPr>
        <w:numPr>
          <w:ilvl w:val="2"/>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Focal Person:</w:t>
      </w:r>
      <w:r w:rsidRPr="00FF0F3A">
        <w:rPr>
          <w:rFonts w:asciiTheme="minorHAnsi" w:hAnsiTheme="minorHAnsi" w:cstheme="minorHAnsi"/>
          <w:sz w:val="22"/>
          <w:szCs w:val="22"/>
        </w:rPr>
        <w:t xml:space="preserve"> Senior Social Development Specialist</w:t>
      </w:r>
    </w:p>
    <w:p w14:paraId="49666C73" w14:textId="7A6D607F" w:rsidR="00D6099C" w:rsidRPr="00FF0F3A" w:rsidRDefault="00D6099C" w:rsidP="00C913F6">
      <w:pPr>
        <w:numPr>
          <w:ilvl w:val="2"/>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Phone:</w:t>
      </w:r>
      <w:r w:rsidRPr="00FF0F3A">
        <w:rPr>
          <w:rFonts w:asciiTheme="minorHAnsi" w:hAnsiTheme="minorHAnsi" w:cstheme="minorHAnsi"/>
          <w:sz w:val="22"/>
          <w:szCs w:val="22"/>
        </w:rPr>
        <w:t xml:space="preserve"> </w:t>
      </w:r>
      <w:r w:rsidR="00EF6FD7" w:rsidRPr="00EF6FD7">
        <w:rPr>
          <w:rFonts w:asciiTheme="minorHAnsi" w:hAnsiTheme="minorHAnsi" w:cstheme="minorHAnsi"/>
          <w:sz w:val="22"/>
          <w:szCs w:val="22"/>
        </w:rPr>
        <w:t xml:space="preserve">091-9213022  </w:t>
      </w:r>
    </w:p>
    <w:p w14:paraId="795B6312" w14:textId="77777777" w:rsidR="00D6099C" w:rsidRPr="00FF0F3A" w:rsidRDefault="00D6099C" w:rsidP="00C913F6">
      <w:pPr>
        <w:numPr>
          <w:ilvl w:val="2"/>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Email:</w:t>
      </w:r>
      <w:r w:rsidRPr="00FF0F3A">
        <w:rPr>
          <w:rFonts w:asciiTheme="minorHAnsi" w:hAnsiTheme="minorHAnsi" w:cstheme="minorHAnsi"/>
          <w:sz w:val="22"/>
          <w:szCs w:val="22"/>
        </w:rPr>
        <w:t xml:space="preserve"> ssds@kp-riisp.gov.pk</w:t>
      </w:r>
    </w:p>
    <w:p w14:paraId="41F4ADF0" w14:textId="77777777" w:rsidR="00D6099C" w:rsidRPr="00FF0F3A" w:rsidRDefault="00D6099C" w:rsidP="00C913F6">
      <w:pPr>
        <w:numPr>
          <w:ilvl w:val="2"/>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Address:</w:t>
      </w:r>
      <w:r w:rsidRPr="00FF0F3A">
        <w:rPr>
          <w:rFonts w:asciiTheme="minorHAnsi" w:hAnsiTheme="minorHAnsi" w:cstheme="minorHAnsi"/>
          <w:sz w:val="22"/>
          <w:szCs w:val="22"/>
        </w:rPr>
        <w:t xml:space="preserve"> Civil Secretariat, Peshawar, KP</w:t>
      </w:r>
    </w:p>
    <w:p w14:paraId="62C1A887" w14:textId="77777777" w:rsidR="00D6099C" w:rsidRPr="00FF0F3A"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Grievance Redress Committee (GRC)</w:t>
      </w:r>
    </w:p>
    <w:p w14:paraId="3A6B22CD" w14:textId="4F22F2C2" w:rsidR="00D6099C"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 xml:space="preserve">To support timely grievance handling, a Grievance Redress Committee (GRC) </w:t>
      </w:r>
      <w:r w:rsidR="009C2ADA">
        <w:rPr>
          <w:rFonts w:asciiTheme="minorHAnsi" w:hAnsiTheme="minorHAnsi" w:cstheme="minorHAnsi"/>
          <w:sz w:val="22"/>
          <w:szCs w:val="22"/>
        </w:rPr>
        <w:t>has been</w:t>
      </w:r>
      <w:r w:rsidRPr="00FF0F3A">
        <w:rPr>
          <w:rFonts w:asciiTheme="minorHAnsi" w:hAnsiTheme="minorHAnsi" w:cstheme="minorHAnsi"/>
          <w:sz w:val="22"/>
          <w:szCs w:val="22"/>
        </w:rPr>
        <w:t xml:space="preserve"> formed at the PIU level. The GRC will meet on a regular basis (or as needed) to address escalated or complex grievances.</w:t>
      </w:r>
    </w:p>
    <w:p w14:paraId="3B22F18F" w14:textId="77777777" w:rsidR="00D6099C" w:rsidRPr="00FF0F3A" w:rsidRDefault="00D6099C" w:rsidP="00D6099C">
      <w:pPr>
        <w:jc w:val="both"/>
        <w:rPr>
          <w:rFonts w:asciiTheme="minorHAnsi" w:hAnsiTheme="minorHAnsi" w:cstheme="minorHAnsi"/>
          <w:sz w:val="22"/>
          <w:szCs w:val="22"/>
        </w:rPr>
      </w:pPr>
    </w:p>
    <w:p w14:paraId="4699C1AE" w14:textId="3BD5BF3B" w:rsidR="00D6099C"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 xml:space="preserve">Composition of GRC (PIU </w:t>
      </w:r>
      <w:r w:rsidR="002B3641">
        <w:rPr>
          <w:rFonts w:asciiTheme="minorHAnsi" w:hAnsiTheme="minorHAnsi" w:cstheme="minorHAnsi"/>
          <w:b/>
          <w:bCs/>
          <w:sz w:val="22"/>
          <w:szCs w:val="22"/>
        </w:rPr>
        <w:t>PHED</w:t>
      </w:r>
      <w:r w:rsidRPr="00FF0F3A">
        <w:rPr>
          <w:rFonts w:asciiTheme="minorHAnsi" w:hAnsiTheme="minorHAnsi" w:cstheme="minorHAnsi"/>
          <w:b/>
          <w:bCs/>
          <w:sz w:val="22"/>
          <w:szCs w:val="22"/>
        </w:rPr>
        <w:t>):</w:t>
      </w:r>
    </w:p>
    <w:p w14:paraId="13A81C09" w14:textId="77777777" w:rsidR="00D6099C" w:rsidRDefault="00D6099C" w:rsidP="00D6099C">
      <w:pPr>
        <w:jc w:val="both"/>
        <w:rPr>
          <w:rFonts w:asciiTheme="minorHAnsi" w:hAnsiTheme="minorHAnsi" w:cstheme="minorHAnsi"/>
          <w:b/>
          <w:bCs/>
          <w:sz w:val="22"/>
          <w:szCs w:val="22"/>
        </w:rPr>
      </w:pPr>
    </w:p>
    <w:tbl>
      <w:tblPr>
        <w:tblW w:w="8676" w:type="dxa"/>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6"/>
        <w:gridCol w:w="2880"/>
      </w:tblGrid>
      <w:tr w:rsidR="00D6099C" w14:paraId="7C91C684" w14:textId="77777777" w:rsidTr="00417029">
        <w:tc>
          <w:tcPr>
            <w:tcW w:w="5796" w:type="dxa"/>
            <w:shd w:val="clear" w:color="auto" w:fill="C5E0B3" w:themeFill="accent6" w:themeFillTint="66"/>
          </w:tcPr>
          <w:p w14:paraId="3348475B" w14:textId="77777777" w:rsidR="00D6099C" w:rsidRPr="00417029" w:rsidRDefault="00D6099C" w:rsidP="00DD38B6">
            <w:pPr>
              <w:jc w:val="both"/>
              <w:rPr>
                <w:rFonts w:ascii="Calibri" w:eastAsia="Calibri" w:hAnsi="Calibri" w:cs="Calibri"/>
                <w:b/>
                <w:sz w:val="22"/>
                <w:szCs w:val="22"/>
              </w:rPr>
            </w:pPr>
            <w:r w:rsidRPr="00417029">
              <w:rPr>
                <w:rFonts w:ascii="Calibri" w:eastAsia="Calibri" w:hAnsi="Calibri" w:cs="Calibri"/>
                <w:b/>
                <w:sz w:val="22"/>
                <w:szCs w:val="22"/>
              </w:rPr>
              <w:t>Designation/Organization</w:t>
            </w:r>
          </w:p>
        </w:tc>
        <w:tc>
          <w:tcPr>
            <w:tcW w:w="2880" w:type="dxa"/>
            <w:shd w:val="clear" w:color="auto" w:fill="C5E0B3" w:themeFill="accent6" w:themeFillTint="66"/>
          </w:tcPr>
          <w:p w14:paraId="76E64FD6" w14:textId="77777777" w:rsidR="00D6099C" w:rsidRPr="00417029" w:rsidRDefault="00D6099C" w:rsidP="00DD38B6">
            <w:pPr>
              <w:jc w:val="both"/>
              <w:rPr>
                <w:rFonts w:ascii="Calibri" w:eastAsia="Calibri" w:hAnsi="Calibri" w:cs="Calibri"/>
                <w:b/>
                <w:sz w:val="22"/>
                <w:szCs w:val="22"/>
              </w:rPr>
            </w:pPr>
            <w:r w:rsidRPr="00417029">
              <w:rPr>
                <w:rFonts w:ascii="Calibri" w:eastAsia="Calibri" w:hAnsi="Calibri" w:cs="Calibri"/>
                <w:b/>
                <w:sz w:val="22"/>
                <w:szCs w:val="22"/>
              </w:rPr>
              <w:t xml:space="preserve">Position in PIU GRC </w:t>
            </w:r>
          </w:p>
        </w:tc>
      </w:tr>
      <w:tr w:rsidR="00D6099C" w14:paraId="179E9888" w14:textId="77777777" w:rsidTr="00417029">
        <w:tc>
          <w:tcPr>
            <w:tcW w:w="5796" w:type="dxa"/>
          </w:tcPr>
          <w:p w14:paraId="7F79A6DE" w14:textId="74A16CC3"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PD PIU </w:t>
            </w:r>
            <w:r w:rsidR="002B3641">
              <w:rPr>
                <w:rFonts w:ascii="Calibri" w:eastAsia="Calibri" w:hAnsi="Calibri" w:cs="Calibri"/>
                <w:sz w:val="22"/>
                <w:szCs w:val="22"/>
              </w:rPr>
              <w:t>PHED</w:t>
            </w:r>
          </w:p>
        </w:tc>
        <w:tc>
          <w:tcPr>
            <w:tcW w:w="2880" w:type="dxa"/>
          </w:tcPr>
          <w:p w14:paraId="790388A8"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Head/convener of GRC</w:t>
            </w:r>
          </w:p>
        </w:tc>
      </w:tr>
      <w:tr w:rsidR="00D6099C" w14:paraId="00B53897" w14:textId="77777777" w:rsidTr="00417029">
        <w:tc>
          <w:tcPr>
            <w:tcW w:w="5796" w:type="dxa"/>
          </w:tcPr>
          <w:p w14:paraId="3A4E6ADB" w14:textId="0B5842C5"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E&amp;S </w:t>
            </w:r>
            <w:r w:rsidR="000B6EBA">
              <w:rPr>
                <w:rFonts w:ascii="Calibri" w:eastAsia="Calibri" w:hAnsi="Calibri" w:cs="Calibri"/>
                <w:sz w:val="22"/>
                <w:szCs w:val="22"/>
              </w:rPr>
              <w:t xml:space="preserve">officer </w:t>
            </w:r>
            <w:r w:rsidRPr="00417029">
              <w:rPr>
                <w:rFonts w:ascii="Calibri" w:eastAsia="Calibri" w:hAnsi="Calibri" w:cs="Calibri"/>
                <w:sz w:val="22"/>
                <w:szCs w:val="22"/>
              </w:rPr>
              <w:t xml:space="preserve">PIU </w:t>
            </w:r>
            <w:r w:rsidR="002B3641">
              <w:rPr>
                <w:rFonts w:ascii="Calibri" w:eastAsia="Calibri" w:hAnsi="Calibri" w:cs="Calibri"/>
                <w:sz w:val="22"/>
                <w:szCs w:val="22"/>
              </w:rPr>
              <w:t>PHED</w:t>
            </w:r>
            <w:r w:rsidRPr="00417029">
              <w:rPr>
                <w:rFonts w:ascii="Calibri" w:eastAsia="Calibri" w:hAnsi="Calibri" w:cs="Calibri"/>
                <w:sz w:val="22"/>
                <w:szCs w:val="22"/>
              </w:rPr>
              <w:t xml:space="preserve"> </w:t>
            </w:r>
          </w:p>
        </w:tc>
        <w:tc>
          <w:tcPr>
            <w:tcW w:w="2880" w:type="dxa"/>
          </w:tcPr>
          <w:p w14:paraId="6D66180A"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Secretary of GRC</w:t>
            </w:r>
          </w:p>
        </w:tc>
      </w:tr>
      <w:tr w:rsidR="00D6099C" w14:paraId="09FA1A2A" w14:textId="77777777" w:rsidTr="00417029">
        <w:tc>
          <w:tcPr>
            <w:tcW w:w="5796" w:type="dxa"/>
          </w:tcPr>
          <w:p w14:paraId="43489D32" w14:textId="54063E5B"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Procurement Specialist PIU </w:t>
            </w:r>
            <w:r w:rsidR="002B3641">
              <w:rPr>
                <w:rFonts w:ascii="Calibri" w:eastAsia="Calibri" w:hAnsi="Calibri" w:cs="Calibri"/>
                <w:sz w:val="22"/>
                <w:szCs w:val="22"/>
              </w:rPr>
              <w:t>PHED</w:t>
            </w:r>
            <w:r w:rsidRPr="00417029">
              <w:rPr>
                <w:rFonts w:ascii="Calibri" w:eastAsia="Calibri" w:hAnsi="Calibri" w:cs="Calibri"/>
                <w:sz w:val="22"/>
                <w:szCs w:val="22"/>
              </w:rPr>
              <w:t xml:space="preserve"> </w:t>
            </w:r>
          </w:p>
        </w:tc>
        <w:tc>
          <w:tcPr>
            <w:tcW w:w="2880" w:type="dxa"/>
          </w:tcPr>
          <w:p w14:paraId="53C364AD"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Member</w:t>
            </w:r>
          </w:p>
        </w:tc>
      </w:tr>
      <w:tr w:rsidR="00D6099C" w14:paraId="14E30F9F" w14:textId="77777777" w:rsidTr="00417029">
        <w:tc>
          <w:tcPr>
            <w:tcW w:w="5796" w:type="dxa"/>
          </w:tcPr>
          <w:p w14:paraId="5ACA8483"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Tehsil/District Focal Person </w:t>
            </w:r>
          </w:p>
        </w:tc>
        <w:tc>
          <w:tcPr>
            <w:tcW w:w="2880" w:type="dxa"/>
          </w:tcPr>
          <w:p w14:paraId="264A8BD4"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Member</w:t>
            </w:r>
          </w:p>
        </w:tc>
      </w:tr>
      <w:tr w:rsidR="00D6099C" w14:paraId="1ACD625B" w14:textId="77777777" w:rsidTr="00417029">
        <w:tc>
          <w:tcPr>
            <w:tcW w:w="5796" w:type="dxa"/>
          </w:tcPr>
          <w:p w14:paraId="65DB04CD"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Contractor</w:t>
            </w:r>
          </w:p>
        </w:tc>
        <w:tc>
          <w:tcPr>
            <w:tcW w:w="2880" w:type="dxa"/>
          </w:tcPr>
          <w:p w14:paraId="1E541599"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Member</w:t>
            </w:r>
          </w:p>
        </w:tc>
      </w:tr>
      <w:tr w:rsidR="00D6099C" w14:paraId="6BA34548" w14:textId="77777777" w:rsidTr="00417029">
        <w:tc>
          <w:tcPr>
            <w:tcW w:w="5796" w:type="dxa"/>
          </w:tcPr>
          <w:p w14:paraId="5442F361"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Community Representative(s) </w:t>
            </w:r>
          </w:p>
        </w:tc>
        <w:tc>
          <w:tcPr>
            <w:tcW w:w="2880" w:type="dxa"/>
          </w:tcPr>
          <w:p w14:paraId="277FC487"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Member </w:t>
            </w:r>
          </w:p>
        </w:tc>
      </w:tr>
      <w:tr w:rsidR="00D6099C" w14:paraId="0D4AEE1A" w14:textId="77777777" w:rsidTr="00417029">
        <w:tc>
          <w:tcPr>
            <w:tcW w:w="5796" w:type="dxa"/>
          </w:tcPr>
          <w:p w14:paraId="71A5DDFA" w14:textId="39B2C01E"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Environment/Social/Gender Specialist, </w:t>
            </w:r>
            <w:r w:rsidR="000B6EBA">
              <w:rPr>
                <w:rFonts w:ascii="Calibri" w:eastAsia="Calibri" w:hAnsi="Calibri" w:cs="Calibri"/>
                <w:sz w:val="22"/>
                <w:szCs w:val="22"/>
              </w:rPr>
              <w:t xml:space="preserve">Supervision </w:t>
            </w:r>
            <w:r w:rsidRPr="00417029">
              <w:rPr>
                <w:rFonts w:ascii="Calibri" w:eastAsia="Calibri" w:hAnsi="Calibri" w:cs="Calibri"/>
                <w:sz w:val="22"/>
                <w:szCs w:val="22"/>
              </w:rPr>
              <w:t xml:space="preserve">Consultant, PIU </w:t>
            </w:r>
            <w:r w:rsidR="002B3641">
              <w:rPr>
                <w:rFonts w:ascii="Calibri" w:eastAsia="Calibri" w:hAnsi="Calibri" w:cs="Calibri"/>
                <w:sz w:val="22"/>
                <w:szCs w:val="22"/>
              </w:rPr>
              <w:t>PHED</w:t>
            </w:r>
          </w:p>
        </w:tc>
        <w:tc>
          <w:tcPr>
            <w:tcW w:w="2880" w:type="dxa"/>
          </w:tcPr>
          <w:p w14:paraId="0341C5B9"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Observer</w:t>
            </w:r>
          </w:p>
        </w:tc>
      </w:tr>
      <w:tr w:rsidR="00D6099C" w14:paraId="69F861F6" w14:textId="77777777" w:rsidTr="00417029">
        <w:tc>
          <w:tcPr>
            <w:tcW w:w="5796" w:type="dxa"/>
          </w:tcPr>
          <w:p w14:paraId="0E9D0F27"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Co-opted/Invited member(s)</w:t>
            </w:r>
          </w:p>
          <w:p w14:paraId="3A5AFC03" w14:textId="19812122"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 xml:space="preserve"> E.g. complainant, lawyer, relevant govt. Official, etc</w:t>
            </w:r>
            <w:r w:rsidR="000B6EBA">
              <w:rPr>
                <w:rFonts w:ascii="Calibri" w:eastAsia="Calibri" w:hAnsi="Calibri" w:cs="Calibri"/>
                <w:sz w:val="22"/>
                <w:szCs w:val="22"/>
              </w:rPr>
              <w:t>.</w:t>
            </w:r>
          </w:p>
        </w:tc>
        <w:tc>
          <w:tcPr>
            <w:tcW w:w="2880" w:type="dxa"/>
          </w:tcPr>
          <w:p w14:paraId="4F82DA2A" w14:textId="77777777" w:rsidR="00D6099C" w:rsidRPr="00417029" w:rsidRDefault="00D6099C" w:rsidP="00DD38B6">
            <w:pPr>
              <w:jc w:val="both"/>
              <w:rPr>
                <w:rFonts w:ascii="Calibri" w:eastAsia="Calibri" w:hAnsi="Calibri" w:cs="Calibri"/>
                <w:sz w:val="22"/>
                <w:szCs w:val="22"/>
              </w:rPr>
            </w:pPr>
            <w:r w:rsidRPr="00417029">
              <w:rPr>
                <w:rFonts w:ascii="Calibri" w:eastAsia="Calibri" w:hAnsi="Calibri" w:cs="Calibri"/>
                <w:sz w:val="22"/>
                <w:szCs w:val="22"/>
              </w:rPr>
              <w:t>Member/Observer</w:t>
            </w:r>
          </w:p>
        </w:tc>
      </w:tr>
    </w:tbl>
    <w:p w14:paraId="78D2F900" w14:textId="77777777" w:rsidR="00D6099C" w:rsidRPr="00FF0F3A" w:rsidRDefault="00D6099C" w:rsidP="00D6099C">
      <w:pPr>
        <w:jc w:val="both"/>
        <w:rPr>
          <w:rFonts w:asciiTheme="minorHAnsi" w:hAnsiTheme="minorHAnsi" w:cstheme="minorHAnsi"/>
          <w:b/>
          <w:bCs/>
          <w:sz w:val="22"/>
          <w:szCs w:val="22"/>
        </w:rPr>
      </w:pPr>
    </w:p>
    <w:p w14:paraId="0480CFCB" w14:textId="77777777" w:rsidR="00E070B0" w:rsidRDefault="00E070B0" w:rsidP="00E070B0">
      <w:pPr>
        <w:jc w:val="both"/>
        <w:rPr>
          <w:rFonts w:asciiTheme="minorHAnsi" w:hAnsiTheme="minorHAnsi" w:cstheme="minorHAnsi"/>
          <w:b/>
          <w:bCs/>
          <w:sz w:val="22"/>
          <w:szCs w:val="22"/>
        </w:rPr>
      </w:pPr>
      <w:r w:rsidRPr="00FF0F3A">
        <w:rPr>
          <w:rFonts w:asciiTheme="minorHAnsi" w:hAnsiTheme="minorHAnsi" w:cstheme="minorHAnsi"/>
          <w:b/>
          <w:bCs/>
          <w:sz w:val="22"/>
          <w:szCs w:val="22"/>
        </w:rPr>
        <w:t xml:space="preserve">Composition of </w:t>
      </w:r>
      <w:r>
        <w:rPr>
          <w:rFonts w:asciiTheme="minorHAnsi" w:hAnsiTheme="minorHAnsi" w:cstheme="minorHAnsi"/>
          <w:b/>
          <w:bCs/>
          <w:sz w:val="22"/>
          <w:szCs w:val="22"/>
        </w:rPr>
        <w:t xml:space="preserve">GBV </w:t>
      </w:r>
      <w:r w:rsidRPr="00FF0F3A">
        <w:rPr>
          <w:rFonts w:asciiTheme="minorHAnsi" w:hAnsiTheme="minorHAnsi" w:cstheme="minorHAnsi"/>
          <w:b/>
          <w:bCs/>
          <w:sz w:val="22"/>
          <w:szCs w:val="22"/>
        </w:rPr>
        <w:t xml:space="preserve">GRC (PIU </w:t>
      </w:r>
      <w:r>
        <w:rPr>
          <w:rFonts w:asciiTheme="minorHAnsi" w:hAnsiTheme="minorHAnsi" w:cstheme="minorHAnsi"/>
          <w:b/>
          <w:bCs/>
          <w:sz w:val="22"/>
          <w:szCs w:val="22"/>
        </w:rPr>
        <w:t>PHED</w:t>
      </w:r>
      <w:r w:rsidRPr="00FF0F3A">
        <w:rPr>
          <w:rFonts w:asciiTheme="minorHAnsi" w:hAnsiTheme="minorHAnsi" w:cstheme="minorHAnsi"/>
          <w:b/>
          <w:bCs/>
          <w:sz w:val="22"/>
          <w:szCs w:val="22"/>
        </w:rPr>
        <w:t>):</w:t>
      </w:r>
    </w:p>
    <w:p w14:paraId="5CB04FE6" w14:textId="77777777" w:rsidR="00E070B0" w:rsidRDefault="00E070B0" w:rsidP="00E070B0">
      <w:pPr>
        <w:jc w:val="both"/>
        <w:rPr>
          <w:rFonts w:asciiTheme="minorHAnsi" w:hAnsiTheme="minorHAnsi" w:cstheme="minorHAnsi"/>
          <w:b/>
          <w:bCs/>
          <w:sz w:val="22"/>
          <w:szCs w:val="22"/>
        </w:rPr>
      </w:pPr>
    </w:p>
    <w:tbl>
      <w:tblPr>
        <w:tblW w:w="8676" w:type="dxa"/>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6"/>
        <w:gridCol w:w="2880"/>
      </w:tblGrid>
      <w:tr w:rsidR="00E070B0" w14:paraId="7098A893" w14:textId="77777777" w:rsidTr="00B40152">
        <w:tc>
          <w:tcPr>
            <w:tcW w:w="5796" w:type="dxa"/>
            <w:shd w:val="clear" w:color="auto" w:fill="C5E0B3" w:themeFill="accent6" w:themeFillTint="66"/>
          </w:tcPr>
          <w:p w14:paraId="72F60A63" w14:textId="77777777" w:rsidR="00E070B0" w:rsidRPr="00417029" w:rsidRDefault="00E070B0" w:rsidP="00B40152">
            <w:pPr>
              <w:jc w:val="both"/>
              <w:rPr>
                <w:rFonts w:ascii="Calibri" w:eastAsia="Calibri" w:hAnsi="Calibri" w:cs="Calibri"/>
                <w:b/>
                <w:sz w:val="22"/>
                <w:szCs w:val="22"/>
              </w:rPr>
            </w:pPr>
            <w:r w:rsidRPr="00417029">
              <w:rPr>
                <w:rFonts w:ascii="Calibri" w:eastAsia="Calibri" w:hAnsi="Calibri" w:cs="Calibri"/>
                <w:b/>
                <w:sz w:val="22"/>
                <w:szCs w:val="22"/>
              </w:rPr>
              <w:t>Designation/Organization</w:t>
            </w:r>
          </w:p>
        </w:tc>
        <w:tc>
          <w:tcPr>
            <w:tcW w:w="2880" w:type="dxa"/>
            <w:shd w:val="clear" w:color="auto" w:fill="C5E0B3" w:themeFill="accent6" w:themeFillTint="66"/>
          </w:tcPr>
          <w:p w14:paraId="63F95E04" w14:textId="77777777" w:rsidR="00E070B0" w:rsidRPr="00417029" w:rsidRDefault="00E070B0" w:rsidP="00B40152">
            <w:pPr>
              <w:jc w:val="both"/>
              <w:rPr>
                <w:rFonts w:ascii="Calibri" w:eastAsia="Calibri" w:hAnsi="Calibri" w:cs="Calibri"/>
                <w:b/>
                <w:sz w:val="22"/>
                <w:szCs w:val="22"/>
              </w:rPr>
            </w:pPr>
            <w:r w:rsidRPr="00417029">
              <w:rPr>
                <w:rFonts w:ascii="Calibri" w:eastAsia="Calibri" w:hAnsi="Calibri" w:cs="Calibri"/>
                <w:b/>
                <w:sz w:val="22"/>
                <w:szCs w:val="22"/>
              </w:rPr>
              <w:t xml:space="preserve">Position in PIU GRC </w:t>
            </w:r>
          </w:p>
        </w:tc>
      </w:tr>
      <w:tr w:rsidR="00E070B0" w14:paraId="3E917B2C" w14:textId="77777777" w:rsidTr="00B40152">
        <w:tc>
          <w:tcPr>
            <w:tcW w:w="5796" w:type="dxa"/>
          </w:tcPr>
          <w:p w14:paraId="2B880989" w14:textId="77777777" w:rsidR="00E070B0" w:rsidRPr="00417029" w:rsidRDefault="00E070B0" w:rsidP="00B40152">
            <w:pPr>
              <w:jc w:val="both"/>
              <w:rPr>
                <w:rFonts w:ascii="Calibri" w:eastAsia="Calibri" w:hAnsi="Calibri" w:cs="Calibri"/>
                <w:sz w:val="22"/>
                <w:szCs w:val="22"/>
              </w:rPr>
            </w:pPr>
            <w:r w:rsidRPr="00417029">
              <w:rPr>
                <w:rFonts w:ascii="Calibri" w:eastAsia="Calibri" w:hAnsi="Calibri" w:cs="Calibri"/>
                <w:sz w:val="22"/>
                <w:szCs w:val="22"/>
              </w:rPr>
              <w:t xml:space="preserve">PD PIU </w:t>
            </w:r>
            <w:r>
              <w:rPr>
                <w:rFonts w:ascii="Calibri" w:eastAsia="Calibri" w:hAnsi="Calibri" w:cs="Calibri"/>
                <w:sz w:val="22"/>
                <w:szCs w:val="22"/>
              </w:rPr>
              <w:t>PHED</w:t>
            </w:r>
          </w:p>
        </w:tc>
        <w:tc>
          <w:tcPr>
            <w:tcW w:w="2880" w:type="dxa"/>
          </w:tcPr>
          <w:p w14:paraId="1CE2A99C" w14:textId="77777777" w:rsidR="00E070B0" w:rsidRPr="00417029" w:rsidRDefault="00E070B0" w:rsidP="00B40152">
            <w:pPr>
              <w:jc w:val="both"/>
              <w:rPr>
                <w:rFonts w:ascii="Calibri" w:eastAsia="Calibri" w:hAnsi="Calibri" w:cs="Calibri"/>
                <w:sz w:val="22"/>
                <w:szCs w:val="22"/>
              </w:rPr>
            </w:pPr>
            <w:r>
              <w:rPr>
                <w:rFonts w:ascii="Calibri" w:eastAsia="Calibri" w:hAnsi="Calibri" w:cs="Calibri"/>
                <w:sz w:val="22"/>
                <w:szCs w:val="22"/>
              </w:rPr>
              <w:t>Chairman</w:t>
            </w:r>
          </w:p>
        </w:tc>
      </w:tr>
      <w:tr w:rsidR="00E070B0" w14:paraId="3108BED1" w14:textId="77777777" w:rsidTr="00B40152">
        <w:tc>
          <w:tcPr>
            <w:tcW w:w="5796" w:type="dxa"/>
          </w:tcPr>
          <w:p w14:paraId="6E2F14FB" w14:textId="77777777" w:rsidR="00E070B0" w:rsidRPr="00417029" w:rsidRDefault="00E070B0" w:rsidP="00B40152">
            <w:pPr>
              <w:jc w:val="both"/>
              <w:rPr>
                <w:rFonts w:ascii="Calibri" w:eastAsia="Calibri" w:hAnsi="Calibri" w:cs="Calibri"/>
                <w:sz w:val="22"/>
                <w:szCs w:val="22"/>
              </w:rPr>
            </w:pPr>
            <w:r w:rsidRPr="00417029">
              <w:rPr>
                <w:rFonts w:ascii="Calibri" w:eastAsia="Calibri" w:hAnsi="Calibri" w:cs="Calibri"/>
                <w:sz w:val="22"/>
                <w:szCs w:val="22"/>
              </w:rPr>
              <w:t xml:space="preserve">E&amp;S </w:t>
            </w:r>
            <w:r>
              <w:rPr>
                <w:rFonts w:ascii="Calibri" w:eastAsia="Calibri" w:hAnsi="Calibri" w:cs="Calibri"/>
                <w:sz w:val="22"/>
                <w:szCs w:val="22"/>
              </w:rPr>
              <w:t xml:space="preserve">officer </w:t>
            </w:r>
            <w:r w:rsidRPr="00417029">
              <w:rPr>
                <w:rFonts w:ascii="Calibri" w:eastAsia="Calibri" w:hAnsi="Calibri" w:cs="Calibri"/>
                <w:sz w:val="22"/>
                <w:szCs w:val="22"/>
              </w:rPr>
              <w:t xml:space="preserve">PIU </w:t>
            </w:r>
            <w:r>
              <w:rPr>
                <w:rFonts w:ascii="Calibri" w:eastAsia="Calibri" w:hAnsi="Calibri" w:cs="Calibri"/>
                <w:sz w:val="22"/>
                <w:szCs w:val="22"/>
              </w:rPr>
              <w:t>PHED</w:t>
            </w:r>
            <w:r w:rsidRPr="00417029">
              <w:rPr>
                <w:rFonts w:ascii="Calibri" w:eastAsia="Calibri" w:hAnsi="Calibri" w:cs="Calibri"/>
                <w:sz w:val="22"/>
                <w:szCs w:val="22"/>
              </w:rPr>
              <w:t xml:space="preserve"> </w:t>
            </w:r>
          </w:p>
        </w:tc>
        <w:tc>
          <w:tcPr>
            <w:tcW w:w="2880" w:type="dxa"/>
          </w:tcPr>
          <w:p w14:paraId="1F44E4C3" w14:textId="77777777" w:rsidR="00E070B0" w:rsidRPr="00417029" w:rsidRDefault="00E070B0" w:rsidP="00B40152">
            <w:pPr>
              <w:jc w:val="both"/>
              <w:rPr>
                <w:rFonts w:ascii="Calibri" w:eastAsia="Calibri" w:hAnsi="Calibri" w:cs="Calibri"/>
                <w:sz w:val="22"/>
                <w:szCs w:val="22"/>
              </w:rPr>
            </w:pPr>
            <w:r>
              <w:rPr>
                <w:rFonts w:ascii="Calibri" w:eastAsia="Calibri" w:hAnsi="Calibri" w:cs="Calibri"/>
                <w:sz w:val="22"/>
                <w:szCs w:val="22"/>
              </w:rPr>
              <w:t>Member/</w:t>
            </w:r>
            <w:r w:rsidRPr="00417029">
              <w:rPr>
                <w:rFonts w:ascii="Calibri" w:eastAsia="Calibri" w:hAnsi="Calibri" w:cs="Calibri"/>
                <w:sz w:val="22"/>
                <w:szCs w:val="22"/>
              </w:rPr>
              <w:t>Secretary of GRC</w:t>
            </w:r>
          </w:p>
        </w:tc>
      </w:tr>
      <w:tr w:rsidR="00E070B0" w14:paraId="2E650121" w14:textId="77777777" w:rsidTr="00B40152">
        <w:tc>
          <w:tcPr>
            <w:tcW w:w="5796" w:type="dxa"/>
          </w:tcPr>
          <w:p w14:paraId="378D37AF" w14:textId="77777777" w:rsidR="00E070B0" w:rsidRPr="00417029" w:rsidRDefault="00E070B0" w:rsidP="00B40152">
            <w:pPr>
              <w:jc w:val="both"/>
              <w:rPr>
                <w:rFonts w:ascii="Calibri" w:eastAsia="Calibri" w:hAnsi="Calibri" w:cs="Calibri"/>
                <w:sz w:val="22"/>
                <w:szCs w:val="22"/>
              </w:rPr>
            </w:pPr>
            <w:r w:rsidRPr="00417029">
              <w:rPr>
                <w:rFonts w:ascii="Calibri" w:eastAsia="Calibri" w:hAnsi="Calibri" w:cs="Calibri"/>
                <w:sz w:val="22"/>
                <w:szCs w:val="22"/>
              </w:rPr>
              <w:t xml:space="preserve">Procurement Specialist PIU </w:t>
            </w:r>
            <w:r>
              <w:rPr>
                <w:rFonts w:ascii="Calibri" w:eastAsia="Calibri" w:hAnsi="Calibri" w:cs="Calibri"/>
                <w:sz w:val="22"/>
                <w:szCs w:val="22"/>
              </w:rPr>
              <w:t>PHED</w:t>
            </w:r>
            <w:r w:rsidRPr="00417029">
              <w:rPr>
                <w:rFonts w:ascii="Calibri" w:eastAsia="Calibri" w:hAnsi="Calibri" w:cs="Calibri"/>
                <w:sz w:val="22"/>
                <w:szCs w:val="22"/>
              </w:rPr>
              <w:t xml:space="preserve"> </w:t>
            </w:r>
          </w:p>
        </w:tc>
        <w:tc>
          <w:tcPr>
            <w:tcW w:w="2880" w:type="dxa"/>
          </w:tcPr>
          <w:p w14:paraId="3F9E13A9" w14:textId="77777777" w:rsidR="00E070B0" w:rsidRPr="00417029" w:rsidRDefault="00E070B0" w:rsidP="00B40152">
            <w:pPr>
              <w:jc w:val="both"/>
              <w:rPr>
                <w:rFonts w:ascii="Calibri" w:eastAsia="Calibri" w:hAnsi="Calibri" w:cs="Calibri"/>
                <w:sz w:val="22"/>
                <w:szCs w:val="22"/>
              </w:rPr>
            </w:pPr>
            <w:r w:rsidRPr="00417029">
              <w:rPr>
                <w:rFonts w:ascii="Calibri" w:eastAsia="Calibri" w:hAnsi="Calibri" w:cs="Calibri"/>
                <w:sz w:val="22"/>
                <w:szCs w:val="22"/>
              </w:rPr>
              <w:t>Member</w:t>
            </w:r>
          </w:p>
        </w:tc>
      </w:tr>
      <w:tr w:rsidR="00E070B0" w14:paraId="6A659D37" w14:textId="77777777" w:rsidTr="00B40152">
        <w:tc>
          <w:tcPr>
            <w:tcW w:w="5796" w:type="dxa"/>
          </w:tcPr>
          <w:p w14:paraId="73E91472" w14:textId="77777777" w:rsidR="00E070B0" w:rsidRPr="00417029" w:rsidRDefault="00E070B0" w:rsidP="00B40152">
            <w:pPr>
              <w:jc w:val="both"/>
              <w:rPr>
                <w:rFonts w:ascii="Calibri" w:eastAsia="Calibri" w:hAnsi="Calibri" w:cs="Calibri"/>
                <w:sz w:val="22"/>
                <w:szCs w:val="22"/>
              </w:rPr>
            </w:pPr>
            <w:r>
              <w:rPr>
                <w:rFonts w:ascii="Calibri" w:eastAsia="Calibri" w:hAnsi="Calibri" w:cs="Calibri"/>
                <w:sz w:val="22"/>
                <w:szCs w:val="22"/>
              </w:rPr>
              <w:t>Assistant Director (Tech)/</w:t>
            </w:r>
            <w:r w:rsidRPr="00417029">
              <w:rPr>
                <w:rFonts w:ascii="Calibri" w:eastAsia="Calibri" w:hAnsi="Calibri" w:cs="Calibri"/>
                <w:sz w:val="22"/>
                <w:szCs w:val="22"/>
              </w:rPr>
              <w:t>District Foca</w:t>
            </w:r>
            <w:r>
              <w:rPr>
                <w:rFonts w:ascii="Calibri" w:eastAsia="Calibri" w:hAnsi="Calibri" w:cs="Calibri"/>
                <w:sz w:val="22"/>
                <w:szCs w:val="22"/>
              </w:rPr>
              <w:t>l Person</w:t>
            </w:r>
          </w:p>
        </w:tc>
        <w:tc>
          <w:tcPr>
            <w:tcW w:w="2880" w:type="dxa"/>
          </w:tcPr>
          <w:p w14:paraId="4FC241DD" w14:textId="77777777" w:rsidR="00E070B0" w:rsidRPr="00417029" w:rsidRDefault="00E070B0" w:rsidP="00B40152">
            <w:pPr>
              <w:jc w:val="both"/>
              <w:rPr>
                <w:rFonts w:ascii="Calibri" w:eastAsia="Calibri" w:hAnsi="Calibri" w:cs="Calibri"/>
                <w:sz w:val="22"/>
                <w:szCs w:val="22"/>
              </w:rPr>
            </w:pPr>
            <w:r w:rsidRPr="00417029">
              <w:rPr>
                <w:rFonts w:ascii="Calibri" w:eastAsia="Calibri" w:hAnsi="Calibri" w:cs="Calibri"/>
                <w:sz w:val="22"/>
                <w:szCs w:val="22"/>
              </w:rPr>
              <w:t>Member</w:t>
            </w:r>
          </w:p>
        </w:tc>
      </w:tr>
      <w:tr w:rsidR="00E070B0" w14:paraId="143BFB20" w14:textId="77777777" w:rsidTr="00B40152">
        <w:tc>
          <w:tcPr>
            <w:tcW w:w="5796" w:type="dxa"/>
          </w:tcPr>
          <w:p w14:paraId="574D3054" w14:textId="77777777" w:rsidR="00E070B0" w:rsidRPr="00417029" w:rsidRDefault="00E070B0" w:rsidP="00B40152">
            <w:pPr>
              <w:jc w:val="both"/>
              <w:rPr>
                <w:rFonts w:ascii="Calibri" w:eastAsia="Calibri" w:hAnsi="Calibri" w:cs="Calibri"/>
                <w:sz w:val="22"/>
                <w:szCs w:val="22"/>
              </w:rPr>
            </w:pPr>
            <w:r>
              <w:rPr>
                <w:rFonts w:ascii="Calibri" w:eastAsia="Calibri" w:hAnsi="Calibri" w:cs="Calibri"/>
                <w:sz w:val="22"/>
                <w:szCs w:val="22"/>
              </w:rPr>
              <w:t>Gender Specialist, Consultant (PIU PHED)</w:t>
            </w:r>
            <w:r w:rsidRPr="00417029">
              <w:rPr>
                <w:rFonts w:ascii="Calibri" w:eastAsia="Calibri" w:hAnsi="Calibri" w:cs="Calibri"/>
                <w:sz w:val="22"/>
                <w:szCs w:val="22"/>
              </w:rPr>
              <w:t xml:space="preserve"> </w:t>
            </w:r>
          </w:p>
        </w:tc>
        <w:tc>
          <w:tcPr>
            <w:tcW w:w="2880" w:type="dxa"/>
          </w:tcPr>
          <w:p w14:paraId="4743EF31" w14:textId="77777777" w:rsidR="00E070B0" w:rsidRPr="00417029" w:rsidRDefault="00E070B0" w:rsidP="00B40152">
            <w:pPr>
              <w:jc w:val="both"/>
              <w:rPr>
                <w:rFonts w:ascii="Calibri" w:eastAsia="Calibri" w:hAnsi="Calibri" w:cs="Calibri"/>
                <w:sz w:val="22"/>
                <w:szCs w:val="22"/>
              </w:rPr>
            </w:pPr>
            <w:r>
              <w:rPr>
                <w:rFonts w:ascii="Calibri" w:eastAsia="Calibri" w:hAnsi="Calibri" w:cs="Calibri"/>
                <w:sz w:val="22"/>
                <w:szCs w:val="22"/>
              </w:rPr>
              <w:t>Member/Observer</w:t>
            </w:r>
          </w:p>
        </w:tc>
      </w:tr>
      <w:tr w:rsidR="00E070B0" w14:paraId="7F49A90C" w14:textId="77777777" w:rsidTr="00B40152">
        <w:tc>
          <w:tcPr>
            <w:tcW w:w="5796" w:type="dxa"/>
          </w:tcPr>
          <w:p w14:paraId="5C1DC9AC" w14:textId="77777777" w:rsidR="00E070B0" w:rsidRPr="00417029" w:rsidRDefault="00E070B0" w:rsidP="00B40152">
            <w:pPr>
              <w:jc w:val="both"/>
              <w:rPr>
                <w:rFonts w:ascii="Calibri" w:eastAsia="Calibri" w:hAnsi="Calibri" w:cs="Calibri"/>
                <w:sz w:val="22"/>
                <w:szCs w:val="22"/>
              </w:rPr>
            </w:pPr>
            <w:r w:rsidRPr="00417029">
              <w:rPr>
                <w:rFonts w:ascii="Calibri" w:eastAsia="Calibri" w:hAnsi="Calibri" w:cs="Calibri"/>
                <w:sz w:val="22"/>
                <w:szCs w:val="22"/>
              </w:rPr>
              <w:t>Co-opted/Invited member(s)</w:t>
            </w:r>
          </w:p>
        </w:tc>
        <w:tc>
          <w:tcPr>
            <w:tcW w:w="2880" w:type="dxa"/>
          </w:tcPr>
          <w:p w14:paraId="7DCEBD86" w14:textId="77777777" w:rsidR="00E070B0" w:rsidRPr="00417029" w:rsidRDefault="00E070B0" w:rsidP="00B40152">
            <w:pPr>
              <w:jc w:val="both"/>
              <w:rPr>
                <w:rFonts w:ascii="Calibri" w:eastAsia="Calibri" w:hAnsi="Calibri" w:cs="Calibri"/>
                <w:sz w:val="22"/>
                <w:szCs w:val="22"/>
              </w:rPr>
            </w:pPr>
            <w:r w:rsidRPr="00417029">
              <w:rPr>
                <w:rFonts w:ascii="Calibri" w:eastAsia="Calibri" w:hAnsi="Calibri" w:cs="Calibri"/>
                <w:sz w:val="22"/>
                <w:szCs w:val="22"/>
              </w:rPr>
              <w:t>Member/Observer</w:t>
            </w:r>
          </w:p>
        </w:tc>
      </w:tr>
    </w:tbl>
    <w:p w14:paraId="50A75EA6" w14:textId="6BE4590A" w:rsidR="00D6099C" w:rsidRPr="00FF0F3A" w:rsidRDefault="00D6099C" w:rsidP="00E070B0">
      <w:pPr>
        <w:jc w:val="both"/>
        <w:rPr>
          <w:rFonts w:asciiTheme="minorHAnsi" w:hAnsiTheme="minorHAnsi" w:cstheme="minorHAnsi"/>
          <w:b/>
          <w:bCs/>
          <w:sz w:val="22"/>
          <w:szCs w:val="22"/>
        </w:rPr>
      </w:pPr>
      <w:r w:rsidRPr="00FF0F3A">
        <w:rPr>
          <w:rFonts w:asciiTheme="minorHAnsi" w:hAnsiTheme="minorHAnsi" w:cstheme="minorHAnsi"/>
          <w:b/>
          <w:bCs/>
          <w:sz w:val="22"/>
          <w:szCs w:val="22"/>
        </w:rPr>
        <w:lastRenderedPageBreak/>
        <w:t>Working Arrangements:</w:t>
      </w:r>
    </w:p>
    <w:p w14:paraId="3FE6E4A4" w14:textId="55898652" w:rsidR="00D6099C"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GRC meeting will be held at the P</w:t>
      </w:r>
      <w:r w:rsidR="00A25E97">
        <w:rPr>
          <w:rFonts w:asciiTheme="minorHAnsi" w:hAnsiTheme="minorHAnsi" w:cstheme="minorHAnsi"/>
          <w:sz w:val="22"/>
          <w:szCs w:val="22"/>
        </w:rPr>
        <w:t>I</w:t>
      </w:r>
      <w:r w:rsidRPr="00FF0F3A">
        <w:rPr>
          <w:rFonts w:asciiTheme="minorHAnsi" w:hAnsiTheme="minorHAnsi" w:cstheme="minorHAnsi"/>
          <w:sz w:val="22"/>
          <w:szCs w:val="22"/>
        </w:rPr>
        <w:t xml:space="preserve">U or any other location agreed by the Committee. If needed, GRC members may undertake field visits to verify and review the </w:t>
      </w:r>
      <w:r>
        <w:rPr>
          <w:rFonts w:asciiTheme="minorHAnsi" w:hAnsiTheme="minorHAnsi" w:cstheme="minorHAnsi"/>
          <w:sz w:val="22"/>
          <w:szCs w:val="22"/>
        </w:rPr>
        <w:t>dispute issues</w:t>
      </w:r>
      <w:r w:rsidRPr="00FF0F3A">
        <w:rPr>
          <w:rFonts w:asciiTheme="minorHAnsi" w:hAnsiTheme="minorHAnsi" w:cstheme="minorHAnsi"/>
          <w:sz w:val="22"/>
          <w:szCs w:val="22"/>
        </w:rPr>
        <w:t xml:space="preserve">. </w:t>
      </w:r>
    </w:p>
    <w:p w14:paraId="17DE355B" w14:textId="77777777" w:rsidR="00D6099C" w:rsidRPr="00FF0F3A" w:rsidRDefault="00D6099C" w:rsidP="00D6099C">
      <w:pPr>
        <w:jc w:val="both"/>
        <w:rPr>
          <w:rFonts w:asciiTheme="minorHAnsi" w:hAnsiTheme="minorHAnsi" w:cstheme="minorHAnsi"/>
          <w:sz w:val="22"/>
          <w:szCs w:val="22"/>
        </w:rPr>
      </w:pPr>
    </w:p>
    <w:p w14:paraId="42B1AC5D" w14:textId="77777777" w:rsidR="00D6099C" w:rsidRPr="00FF0F3A" w:rsidRDefault="00D6099C" w:rsidP="00D6099C">
      <w:pPr>
        <w:jc w:val="both"/>
        <w:rPr>
          <w:rFonts w:asciiTheme="minorHAnsi" w:hAnsiTheme="minorHAnsi" w:cstheme="minorHAnsi"/>
          <w:sz w:val="22"/>
          <w:szCs w:val="22"/>
        </w:rPr>
      </w:pPr>
      <w:r w:rsidRPr="00FF0F3A">
        <w:rPr>
          <w:rFonts w:asciiTheme="minorHAnsi" w:hAnsiTheme="minorHAnsi" w:cstheme="minorHAnsi"/>
          <w:sz w:val="22"/>
          <w:szCs w:val="22"/>
        </w:rPr>
        <w:t xml:space="preserve">If the affected person is not satisfied with the decision of GRC at PMU, then it can be referred to the Project Steering Committee for resolution. If the complainant does not accept the resolution, or chooses to accept it, this will be confirmed in writing. The complainant may also seek redress through courts or other mechanisms available in case of non-acceptance. </w:t>
      </w:r>
    </w:p>
    <w:p w14:paraId="352E507D" w14:textId="77777777" w:rsidR="00D6099C" w:rsidRDefault="00D6099C" w:rsidP="00D6099C">
      <w:pPr>
        <w:jc w:val="both"/>
        <w:rPr>
          <w:rFonts w:asciiTheme="minorHAnsi" w:hAnsiTheme="minorHAnsi" w:cstheme="minorHAnsi"/>
          <w:b/>
          <w:bCs/>
          <w:sz w:val="22"/>
          <w:szCs w:val="22"/>
        </w:rPr>
      </w:pPr>
    </w:p>
    <w:p w14:paraId="669A8DE4" w14:textId="3855D7E0" w:rsidR="004C5D38" w:rsidRDefault="004C5D38" w:rsidP="004C5D38">
      <w:pPr>
        <w:jc w:val="both"/>
        <w:rPr>
          <w:rFonts w:asciiTheme="minorHAnsi" w:hAnsiTheme="minorHAnsi" w:cstheme="minorHAnsi"/>
          <w:b/>
          <w:bCs/>
          <w:sz w:val="22"/>
          <w:szCs w:val="22"/>
        </w:rPr>
      </w:pPr>
      <w:r>
        <w:rPr>
          <w:rFonts w:asciiTheme="minorHAnsi" w:hAnsiTheme="minorHAnsi" w:cstheme="minorHAnsi"/>
          <w:b/>
          <w:bCs/>
          <w:sz w:val="22"/>
          <w:szCs w:val="22"/>
        </w:rPr>
        <w:t>Performance indicators:</w:t>
      </w:r>
    </w:p>
    <w:p w14:paraId="628A6270" w14:textId="764D9E24" w:rsidR="004C5D38" w:rsidRPr="004C5D38" w:rsidRDefault="004C5D38" w:rsidP="004C5D38">
      <w:pPr>
        <w:jc w:val="both"/>
        <w:rPr>
          <w:rFonts w:asciiTheme="minorHAnsi" w:hAnsiTheme="minorHAnsi" w:cstheme="minorHAnsi"/>
          <w:sz w:val="22"/>
          <w:szCs w:val="22"/>
        </w:rPr>
      </w:pPr>
      <w:r>
        <w:rPr>
          <w:rFonts w:asciiTheme="minorHAnsi" w:hAnsiTheme="minorHAnsi" w:cstheme="minorHAnsi"/>
          <w:sz w:val="22"/>
          <w:szCs w:val="22"/>
        </w:rPr>
        <w:t xml:space="preserve">The record of all the GRM complaints registration, feedback, status, response time and resolution rate will be maintained to enhance timely and effective resolution of the complaints and to ensure satisfaction of the complainant. </w:t>
      </w:r>
    </w:p>
    <w:p w14:paraId="7BBB96F1" w14:textId="77777777" w:rsidR="004C5D38" w:rsidRDefault="004C5D38" w:rsidP="00D6099C">
      <w:pPr>
        <w:jc w:val="both"/>
        <w:rPr>
          <w:rFonts w:asciiTheme="minorHAnsi" w:hAnsiTheme="minorHAnsi" w:cstheme="minorHAnsi"/>
          <w:b/>
          <w:bCs/>
          <w:sz w:val="22"/>
          <w:szCs w:val="22"/>
        </w:rPr>
      </w:pPr>
    </w:p>
    <w:p w14:paraId="4CD2AA0B" w14:textId="77777777" w:rsidR="00D6099C" w:rsidRPr="00FF0F3A" w:rsidRDefault="00D6099C" w:rsidP="00D6099C">
      <w:pPr>
        <w:jc w:val="both"/>
        <w:rPr>
          <w:rFonts w:asciiTheme="minorHAnsi" w:hAnsiTheme="minorHAnsi" w:cstheme="minorHAnsi"/>
          <w:b/>
          <w:bCs/>
          <w:sz w:val="22"/>
          <w:szCs w:val="22"/>
        </w:rPr>
      </w:pPr>
      <w:r w:rsidRPr="00FF0F3A">
        <w:rPr>
          <w:rFonts w:asciiTheme="minorHAnsi" w:hAnsiTheme="minorHAnsi" w:cstheme="minorHAnsi"/>
          <w:b/>
          <w:bCs/>
          <w:sz w:val="22"/>
          <w:szCs w:val="22"/>
        </w:rPr>
        <w:t>GRM Awareness and Capacity Building</w:t>
      </w:r>
    </w:p>
    <w:p w14:paraId="49DE5D20" w14:textId="164C5893" w:rsidR="00046AAB" w:rsidRPr="00FF0F3A" w:rsidRDefault="00046AAB" w:rsidP="00C913F6">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Awareness sessions will be conducted for laborers, contractors, local communities, and other stakeholders</w:t>
      </w:r>
      <w:r>
        <w:rPr>
          <w:rFonts w:asciiTheme="minorHAnsi" w:hAnsiTheme="minorHAnsi" w:cstheme="minorHAnsi"/>
          <w:sz w:val="22"/>
          <w:szCs w:val="22"/>
        </w:rPr>
        <w:t>, including specific awareness on GBV &amp; SEA/SH risks, survivor-</w:t>
      </w:r>
      <w:r w:rsidR="00D1623D">
        <w:rPr>
          <w:rFonts w:asciiTheme="minorHAnsi" w:hAnsiTheme="minorHAnsi" w:cstheme="minorHAnsi"/>
          <w:sz w:val="22"/>
          <w:szCs w:val="22"/>
        </w:rPr>
        <w:t>centered</w:t>
      </w:r>
      <w:r>
        <w:rPr>
          <w:rFonts w:asciiTheme="minorHAnsi" w:hAnsiTheme="minorHAnsi" w:cstheme="minorHAnsi"/>
          <w:sz w:val="22"/>
          <w:szCs w:val="22"/>
        </w:rPr>
        <w:t xml:space="preserve"> reporting mechanisms, and confidential redressal procedures. </w:t>
      </w:r>
    </w:p>
    <w:p w14:paraId="72A7811E" w14:textId="77777777" w:rsidR="00046AAB" w:rsidRDefault="00046AAB" w:rsidP="00C913F6">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 xml:space="preserve">Orientation on GRM </w:t>
      </w:r>
      <w:r>
        <w:rPr>
          <w:rFonts w:asciiTheme="minorHAnsi" w:hAnsiTheme="minorHAnsi" w:cstheme="minorHAnsi"/>
          <w:sz w:val="22"/>
          <w:szCs w:val="22"/>
        </w:rPr>
        <w:t xml:space="preserve">and GBV-specific grievance reporting </w:t>
      </w:r>
      <w:r w:rsidRPr="00FF0F3A">
        <w:rPr>
          <w:rFonts w:asciiTheme="minorHAnsi" w:hAnsiTheme="minorHAnsi" w:cstheme="minorHAnsi"/>
          <w:sz w:val="22"/>
          <w:szCs w:val="22"/>
        </w:rPr>
        <w:t xml:space="preserve">channels, procedures, </w:t>
      </w:r>
      <w:r>
        <w:rPr>
          <w:rFonts w:asciiTheme="minorHAnsi" w:hAnsiTheme="minorHAnsi" w:cstheme="minorHAnsi"/>
          <w:sz w:val="22"/>
          <w:szCs w:val="22"/>
        </w:rPr>
        <w:t xml:space="preserve">confidentiality protocols, </w:t>
      </w:r>
      <w:r w:rsidRPr="00FF0F3A">
        <w:rPr>
          <w:rFonts w:asciiTheme="minorHAnsi" w:hAnsiTheme="minorHAnsi" w:cstheme="minorHAnsi"/>
          <w:sz w:val="22"/>
          <w:szCs w:val="22"/>
        </w:rPr>
        <w:t>and available support will be integrated into community consultations and labor inductions.</w:t>
      </w:r>
    </w:p>
    <w:p w14:paraId="1F115CB4" w14:textId="1582B746" w:rsidR="00046AAB" w:rsidRPr="00FF0F3A" w:rsidRDefault="00046AAB" w:rsidP="00C913F6">
      <w:pPr>
        <w:numPr>
          <w:ilvl w:val="0"/>
          <w:numId w:val="14"/>
        </w:numPr>
        <w:jc w:val="both"/>
        <w:rPr>
          <w:rFonts w:asciiTheme="minorHAnsi" w:hAnsiTheme="minorHAnsi" w:cstheme="minorHAnsi"/>
          <w:sz w:val="22"/>
          <w:szCs w:val="22"/>
        </w:rPr>
      </w:pPr>
      <w:r w:rsidRPr="00203FD0">
        <w:rPr>
          <w:rFonts w:asciiTheme="minorHAnsi" w:hAnsiTheme="minorHAnsi" w:cstheme="minorHAnsi"/>
          <w:sz w:val="22"/>
          <w:szCs w:val="22"/>
        </w:rPr>
        <w:t>GBV-specific Grievance Redress Committees (GRCs)</w:t>
      </w:r>
      <w:r w:rsidRPr="000D233F">
        <w:rPr>
          <w:rFonts w:asciiTheme="minorHAnsi" w:hAnsiTheme="minorHAnsi" w:cstheme="minorHAnsi"/>
          <w:sz w:val="22"/>
          <w:szCs w:val="22"/>
        </w:rPr>
        <w:t xml:space="preserve"> will be established/engaged as applicable, ensuring safe, confidential, and </w:t>
      </w:r>
      <w:r>
        <w:rPr>
          <w:rFonts w:asciiTheme="minorHAnsi" w:hAnsiTheme="minorHAnsi" w:cstheme="minorHAnsi"/>
          <w:sz w:val="22"/>
          <w:szCs w:val="22"/>
        </w:rPr>
        <w:t>survivor-</w:t>
      </w:r>
      <w:r w:rsidR="00D1623D">
        <w:rPr>
          <w:rFonts w:asciiTheme="minorHAnsi" w:hAnsiTheme="minorHAnsi" w:cstheme="minorHAnsi"/>
          <w:sz w:val="22"/>
          <w:szCs w:val="22"/>
        </w:rPr>
        <w:t>centered</w:t>
      </w:r>
      <w:r w:rsidRPr="000D233F">
        <w:rPr>
          <w:rFonts w:asciiTheme="minorHAnsi" w:hAnsiTheme="minorHAnsi" w:cstheme="minorHAnsi"/>
          <w:sz w:val="22"/>
          <w:szCs w:val="22"/>
        </w:rPr>
        <w:t xml:space="preserve"> handling of complaints.</w:t>
      </w:r>
    </w:p>
    <w:p w14:paraId="00F97A8A" w14:textId="5CF7613E" w:rsidR="00FF0F3A" w:rsidRDefault="00046AAB" w:rsidP="00C913F6">
      <w:pPr>
        <w:numPr>
          <w:ilvl w:val="0"/>
          <w:numId w:val="14"/>
        </w:numPr>
        <w:jc w:val="both"/>
        <w:rPr>
          <w:rFonts w:asciiTheme="minorHAnsi" w:hAnsiTheme="minorHAnsi" w:cstheme="minorHAnsi"/>
          <w:sz w:val="22"/>
          <w:szCs w:val="22"/>
        </w:rPr>
      </w:pPr>
      <w:r w:rsidRPr="00FF0F3A">
        <w:rPr>
          <w:rFonts w:asciiTheme="minorHAnsi" w:hAnsiTheme="minorHAnsi" w:cstheme="minorHAnsi"/>
          <w:sz w:val="22"/>
          <w:szCs w:val="22"/>
        </w:rPr>
        <w:t xml:space="preserve">GRM </w:t>
      </w:r>
      <w:r>
        <w:rPr>
          <w:rFonts w:asciiTheme="minorHAnsi" w:hAnsiTheme="minorHAnsi" w:cstheme="minorHAnsi"/>
          <w:sz w:val="22"/>
          <w:szCs w:val="22"/>
        </w:rPr>
        <w:t xml:space="preserve">and GBV reporting information, including helpline numbers and contact details, will be displayed through </w:t>
      </w:r>
      <w:r w:rsidRPr="00FF0F3A">
        <w:rPr>
          <w:rFonts w:asciiTheme="minorHAnsi" w:hAnsiTheme="minorHAnsi" w:cstheme="minorHAnsi"/>
          <w:sz w:val="22"/>
          <w:szCs w:val="22"/>
        </w:rPr>
        <w:t>posters</w:t>
      </w:r>
      <w:r>
        <w:rPr>
          <w:rFonts w:asciiTheme="minorHAnsi" w:hAnsiTheme="minorHAnsi" w:cstheme="minorHAnsi"/>
          <w:sz w:val="22"/>
          <w:szCs w:val="22"/>
        </w:rPr>
        <w:t xml:space="preserve"> and</w:t>
      </w:r>
      <w:r w:rsidRPr="00FF0F3A">
        <w:rPr>
          <w:rFonts w:asciiTheme="minorHAnsi" w:hAnsiTheme="minorHAnsi" w:cstheme="minorHAnsi"/>
          <w:sz w:val="22"/>
          <w:szCs w:val="22"/>
        </w:rPr>
        <w:t xml:space="preserve"> brochures at all construction and project sites.</w:t>
      </w:r>
      <w:bookmarkEnd w:id="101"/>
    </w:p>
    <w:p w14:paraId="43AD5AA9" w14:textId="77777777" w:rsidR="004C5D38" w:rsidRDefault="004C5D38" w:rsidP="004C5D38">
      <w:pPr>
        <w:jc w:val="both"/>
        <w:rPr>
          <w:rFonts w:asciiTheme="minorHAnsi" w:hAnsiTheme="minorHAnsi" w:cstheme="minorHAnsi"/>
          <w:sz w:val="22"/>
          <w:szCs w:val="22"/>
        </w:rPr>
      </w:pPr>
    </w:p>
    <w:p w14:paraId="32E6823E" w14:textId="23604244" w:rsidR="00991403" w:rsidRPr="005E4353" w:rsidRDefault="00827DF5" w:rsidP="000D2DD3">
      <w:pPr>
        <w:jc w:val="both"/>
        <w:rPr>
          <w:rFonts w:asciiTheme="minorHAnsi" w:hAnsiTheme="minorHAnsi" w:cstheme="minorHAnsi"/>
          <w:b/>
          <w:bCs/>
          <w:sz w:val="22"/>
          <w:szCs w:val="22"/>
        </w:rPr>
      </w:pPr>
      <w:r>
        <w:rPr>
          <w:rFonts w:asciiTheme="minorHAnsi" w:hAnsiTheme="minorHAnsi" w:cstheme="minorHAnsi"/>
          <w:b/>
          <w:bCs/>
          <w:sz w:val="22"/>
          <w:szCs w:val="22"/>
        </w:rPr>
        <w:t xml:space="preserve">GBV, </w:t>
      </w:r>
      <w:r w:rsidR="00991403" w:rsidRPr="00991403">
        <w:rPr>
          <w:rFonts w:asciiTheme="minorHAnsi" w:hAnsiTheme="minorHAnsi" w:cstheme="minorHAnsi"/>
          <w:b/>
          <w:bCs/>
          <w:sz w:val="22"/>
          <w:szCs w:val="22"/>
        </w:rPr>
        <w:t>SEA/SH</w:t>
      </w:r>
      <w:r w:rsidR="00991403">
        <w:rPr>
          <w:rFonts w:asciiTheme="minorHAnsi" w:hAnsiTheme="minorHAnsi" w:cstheme="minorHAnsi"/>
          <w:b/>
          <w:bCs/>
          <w:sz w:val="22"/>
          <w:szCs w:val="22"/>
        </w:rPr>
        <w:t xml:space="preserve"> </w:t>
      </w:r>
      <w:r w:rsidR="00991403" w:rsidRPr="00991403">
        <w:rPr>
          <w:rFonts w:asciiTheme="minorHAnsi" w:hAnsiTheme="minorHAnsi" w:cstheme="minorHAnsi"/>
          <w:b/>
          <w:bCs/>
          <w:sz w:val="22"/>
          <w:szCs w:val="22"/>
        </w:rPr>
        <w:t>Specific Grievance Pathway</w:t>
      </w:r>
    </w:p>
    <w:p w14:paraId="42C496B8" w14:textId="17598EA0" w:rsidR="000D2DD3" w:rsidRDefault="00991403" w:rsidP="000D2DD3">
      <w:pPr>
        <w:jc w:val="both"/>
        <w:rPr>
          <w:rFonts w:asciiTheme="minorHAnsi" w:hAnsiTheme="minorHAnsi" w:cstheme="minorHAnsi"/>
          <w:sz w:val="22"/>
          <w:szCs w:val="22"/>
        </w:rPr>
      </w:pPr>
      <w:r>
        <w:rPr>
          <w:rFonts w:asciiTheme="minorHAnsi" w:hAnsiTheme="minorHAnsi" w:cstheme="minorHAnsi"/>
          <w:sz w:val="22"/>
          <w:szCs w:val="22"/>
        </w:rPr>
        <w:t>F</w:t>
      </w:r>
      <w:r w:rsidRPr="00991403">
        <w:rPr>
          <w:rFonts w:asciiTheme="minorHAnsi" w:hAnsiTheme="minorHAnsi" w:cstheme="minorHAnsi"/>
          <w:sz w:val="22"/>
          <w:szCs w:val="22"/>
        </w:rPr>
        <w:t xml:space="preserve">or </w:t>
      </w:r>
      <w:r>
        <w:rPr>
          <w:rFonts w:asciiTheme="minorHAnsi" w:hAnsiTheme="minorHAnsi" w:cstheme="minorHAnsi"/>
          <w:sz w:val="22"/>
          <w:szCs w:val="22"/>
        </w:rPr>
        <w:t xml:space="preserve">GRM cases pertaining to </w:t>
      </w:r>
      <w:r w:rsidRPr="00991403">
        <w:rPr>
          <w:rFonts w:asciiTheme="minorHAnsi" w:hAnsiTheme="minorHAnsi" w:cstheme="minorHAnsi"/>
          <w:sz w:val="22"/>
          <w:szCs w:val="22"/>
        </w:rPr>
        <w:t xml:space="preserve">Sexual Exploitation, Abuse, and Sexual Harassment (SEA/SH), a separate, confidential, survivor-centered pathway is required to prevent re-traumatization, ensure privacy, and avoid interference from standard GRM processes (e.g., open committee meetings, contractor involvement, or lack of female staff). The following provisions </w:t>
      </w:r>
      <w:r>
        <w:rPr>
          <w:rFonts w:asciiTheme="minorHAnsi" w:hAnsiTheme="minorHAnsi" w:cstheme="minorHAnsi"/>
          <w:sz w:val="22"/>
          <w:szCs w:val="22"/>
        </w:rPr>
        <w:t xml:space="preserve">shall be considered specifically for </w:t>
      </w:r>
      <w:r w:rsidRPr="00991403">
        <w:rPr>
          <w:rFonts w:asciiTheme="minorHAnsi" w:hAnsiTheme="minorHAnsi" w:cstheme="minorHAnsi"/>
          <w:sz w:val="22"/>
          <w:szCs w:val="22"/>
        </w:rPr>
        <w:t>SEA/SH-Specific Grievance</w:t>
      </w:r>
      <w:r>
        <w:rPr>
          <w:rFonts w:asciiTheme="minorHAnsi" w:hAnsiTheme="minorHAnsi" w:cstheme="minorHAnsi"/>
          <w:sz w:val="22"/>
          <w:szCs w:val="22"/>
        </w:rPr>
        <w:t>s.</w:t>
      </w:r>
    </w:p>
    <w:p w14:paraId="2702881D" w14:textId="77777777" w:rsidR="00991403" w:rsidRDefault="00991403" w:rsidP="000D2DD3">
      <w:pPr>
        <w:jc w:val="both"/>
        <w:rPr>
          <w:rFonts w:asciiTheme="minorHAnsi" w:hAnsiTheme="minorHAnsi" w:cstheme="minorHAnsi"/>
          <w:sz w:val="22"/>
          <w:szCs w:val="22"/>
        </w:rPr>
      </w:pPr>
    </w:p>
    <w:p w14:paraId="7368D8DF" w14:textId="1EF7DA66" w:rsidR="00991403" w:rsidRPr="00991403" w:rsidRDefault="00991403" w:rsidP="00991403">
      <w:pPr>
        <w:numPr>
          <w:ilvl w:val="0"/>
          <w:numId w:val="53"/>
        </w:numPr>
        <w:jc w:val="both"/>
        <w:rPr>
          <w:rFonts w:asciiTheme="minorHAnsi" w:hAnsiTheme="minorHAnsi" w:cstheme="minorHAnsi"/>
          <w:sz w:val="22"/>
          <w:szCs w:val="22"/>
        </w:rPr>
      </w:pPr>
      <w:r w:rsidRPr="00991403">
        <w:rPr>
          <w:rFonts w:asciiTheme="minorHAnsi" w:hAnsiTheme="minorHAnsi" w:cstheme="minorHAnsi"/>
          <w:sz w:val="22"/>
          <w:szCs w:val="22"/>
        </w:rPr>
        <w:t>Survivor’s identity shall never be disclosed without explicit consent.</w:t>
      </w:r>
    </w:p>
    <w:p w14:paraId="1854DC53" w14:textId="054815EB" w:rsidR="00991403" w:rsidRPr="00991403" w:rsidRDefault="00991403" w:rsidP="00991403">
      <w:pPr>
        <w:numPr>
          <w:ilvl w:val="0"/>
          <w:numId w:val="53"/>
        </w:numPr>
        <w:jc w:val="both"/>
        <w:rPr>
          <w:rFonts w:asciiTheme="minorHAnsi" w:hAnsiTheme="minorHAnsi" w:cstheme="minorHAnsi"/>
          <w:sz w:val="22"/>
          <w:szCs w:val="22"/>
        </w:rPr>
      </w:pPr>
      <w:r w:rsidRPr="00991403">
        <w:rPr>
          <w:rFonts w:asciiTheme="minorHAnsi" w:hAnsiTheme="minorHAnsi" w:cstheme="minorHAnsi"/>
          <w:sz w:val="22"/>
          <w:szCs w:val="22"/>
        </w:rPr>
        <w:t>Immediate risk assessment and safety plan (relocation, temporary work change, etc.).</w:t>
      </w:r>
    </w:p>
    <w:p w14:paraId="0A9512A1" w14:textId="419A0F91" w:rsidR="00991403" w:rsidRPr="00991403" w:rsidRDefault="00991403" w:rsidP="00991403">
      <w:pPr>
        <w:numPr>
          <w:ilvl w:val="0"/>
          <w:numId w:val="53"/>
        </w:numPr>
        <w:jc w:val="both"/>
        <w:rPr>
          <w:rFonts w:asciiTheme="minorHAnsi" w:hAnsiTheme="minorHAnsi" w:cstheme="minorHAnsi"/>
          <w:sz w:val="22"/>
          <w:szCs w:val="22"/>
        </w:rPr>
      </w:pPr>
      <w:r w:rsidRPr="00991403">
        <w:rPr>
          <w:rFonts w:asciiTheme="minorHAnsi" w:hAnsiTheme="minorHAnsi" w:cstheme="minorHAnsi"/>
          <w:sz w:val="22"/>
          <w:szCs w:val="22"/>
        </w:rPr>
        <w:t>Absolute prohibition of any action against survivor or witness.</w:t>
      </w:r>
    </w:p>
    <w:p w14:paraId="13F85FFD" w14:textId="06750A70" w:rsidR="00991403" w:rsidRDefault="00991403" w:rsidP="00991403">
      <w:pPr>
        <w:numPr>
          <w:ilvl w:val="0"/>
          <w:numId w:val="53"/>
        </w:numPr>
        <w:jc w:val="both"/>
        <w:rPr>
          <w:rFonts w:asciiTheme="minorHAnsi" w:hAnsiTheme="minorHAnsi" w:cstheme="minorHAnsi"/>
          <w:sz w:val="22"/>
          <w:szCs w:val="22"/>
        </w:rPr>
      </w:pPr>
      <w:r w:rsidRPr="00991403">
        <w:rPr>
          <w:rFonts w:asciiTheme="minorHAnsi" w:hAnsiTheme="minorHAnsi" w:cstheme="minorHAnsi"/>
          <w:sz w:val="22"/>
          <w:szCs w:val="22"/>
        </w:rPr>
        <w:t>SEA/SH complaints shall </w:t>
      </w:r>
      <w:r>
        <w:rPr>
          <w:rFonts w:asciiTheme="minorHAnsi" w:hAnsiTheme="minorHAnsi" w:cstheme="minorHAnsi"/>
          <w:sz w:val="22"/>
          <w:szCs w:val="22"/>
        </w:rPr>
        <w:t>not</w:t>
      </w:r>
      <w:r w:rsidRPr="00991403">
        <w:rPr>
          <w:rFonts w:asciiTheme="minorHAnsi" w:hAnsiTheme="minorHAnsi" w:cstheme="minorHAnsi"/>
          <w:sz w:val="22"/>
          <w:szCs w:val="22"/>
        </w:rPr>
        <w:t> go through the standard GRM register, complaint box, or committee where contractors or community representatives are present.</w:t>
      </w:r>
    </w:p>
    <w:p w14:paraId="7FAF8501" w14:textId="77777777" w:rsidR="00991403" w:rsidRDefault="00991403" w:rsidP="00991403">
      <w:pPr>
        <w:jc w:val="both"/>
        <w:rPr>
          <w:rFonts w:asciiTheme="minorHAnsi" w:hAnsiTheme="minorHAnsi" w:cstheme="minorHAnsi"/>
          <w:sz w:val="22"/>
          <w:szCs w:val="22"/>
        </w:rPr>
      </w:pPr>
    </w:p>
    <w:p w14:paraId="4954BCB0" w14:textId="6761A69F" w:rsidR="00991403" w:rsidRPr="00FF0F3A" w:rsidRDefault="00991403" w:rsidP="00991403">
      <w:pPr>
        <w:jc w:val="both"/>
        <w:rPr>
          <w:rFonts w:asciiTheme="minorHAnsi" w:hAnsiTheme="minorHAnsi" w:cstheme="minorHAnsi"/>
          <w:b/>
          <w:bCs/>
          <w:sz w:val="22"/>
          <w:szCs w:val="22"/>
        </w:rPr>
      </w:pPr>
      <w:r w:rsidRPr="00FF0F3A">
        <w:rPr>
          <w:rFonts w:asciiTheme="minorHAnsi" w:hAnsiTheme="minorHAnsi" w:cstheme="minorHAnsi"/>
          <w:b/>
          <w:bCs/>
          <w:sz w:val="22"/>
          <w:szCs w:val="22"/>
        </w:rPr>
        <w:t>Grievance Registration and Resolution Process</w:t>
      </w:r>
      <w:r w:rsidR="009349BC">
        <w:rPr>
          <w:rFonts w:asciiTheme="minorHAnsi" w:hAnsiTheme="minorHAnsi" w:cstheme="minorHAnsi"/>
          <w:b/>
          <w:bCs/>
          <w:sz w:val="22"/>
          <w:szCs w:val="22"/>
        </w:rPr>
        <w:t xml:space="preserve"> (GBV, SEA</w:t>
      </w:r>
      <w:r w:rsidR="007A51D6">
        <w:rPr>
          <w:rFonts w:asciiTheme="minorHAnsi" w:hAnsiTheme="minorHAnsi" w:cstheme="minorHAnsi"/>
          <w:b/>
          <w:bCs/>
          <w:sz w:val="22"/>
          <w:szCs w:val="22"/>
        </w:rPr>
        <w:t>/SH</w:t>
      </w:r>
      <w:r w:rsidR="0027428D">
        <w:rPr>
          <w:rFonts w:asciiTheme="minorHAnsi" w:hAnsiTheme="minorHAnsi" w:cstheme="minorHAnsi"/>
          <w:b/>
          <w:bCs/>
          <w:sz w:val="22"/>
          <w:szCs w:val="22"/>
        </w:rPr>
        <w:t>)</w:t>
      </w:r>
    </w:p>
    <w:p w14:paraId="52D78241" w14:textId="77777777" w:rsidR="00991403" w:rsidRPr="00FF0F3A" w:rsidRDefault="00991403" w:rsidP="00991403">
      <w:pPr>
        <w:jc w:val="both"/>
        <w:rPr>
          <w:rFonts w:asciiTheme="minorHAnsi" w:hAnsiTheme="minorHAnsi" w:cstheme="minorHAnsi"/>
          <w:sz w:val="22"/>
          <w:szCs w:val="22"/>
        </w:rPr>
      </w:pPr>
      <w:r w:rsidRPr="00FF0F3A">
        <w:rPr>
          <w:rFonts w:asciiTheme="minorHAnsi" w:hAnsiTheme="minorHAnsi" w:cstheme="minorHAnsi"/>
          <w:b/>
          <w:bCs/>
          <w:sz w:val="22"/>
          <w:szCs w:val="22"/>
        </w:rPr>
        <w:t>Submission:</w:t>
      </w:r>
      <w:r w:rsidRPr="00FF0F3A">
        <w:rPr>
          <w:rFonts w:asciiTheme="minorHAnsi" w:hAnsiTheme="minorHAnsi" w:cstheme="minorHAnsi"/>
          <w:sz w:val="22"/>
          <w:szCs w:val="22"/>
        </w:rPr>
        <w:t xml:space="preserve"> Complainants can lodge grievances through:</w:t>
      </w:r>
    </w:p>
    <w:p w14:paraId="30ACDB0B" w14:textId="712F1D28" w:rsidR="00991403" w:rsidRPr="00FF0F3A" w:rsidRDefault="00991403" w:rsidP="00991403">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Focal Person:</w:t>
      </w:r>
      <w:r w:rsidRPr="00FF0F3A">
        <w:rPr>
          <w:rFonts w:asciiTheme="minorHAnsi" w:hAnsiTheme="minorHAnsi" w:cstheme="minorHAnsi"/>
          <w:sz w:val="22"/>
          <w:szCs w:val="22"/>
        </w:rPr>
        <w:t xml:space="preserve"> </w:t>
      </w:r>
      <w:r>
        <w:rPr>
          <w:rFonts w:asciiTheme="minorHAnsi" w:hAnsiTheme="minorHAnsi" w:cstheme="minorHAnsi"/>
          <w:sz w:val="22"/>
          <w:szCs w:val="22"/>
        </w:rPr>
        <w:t>Gender Specialist</w:t>
      </w:r>
      <w:r w:rsidRPr="00E302BD">
        <w:rPr>
          <w:rFonts w:asciiTheme="minorHAnsi" w:hAnsiTheme="minorHAnsi" w:cstheme="minorHAnsi"/>
          <w:sz w:val="22"/>
          <w:szCs w:val="22"/>
        </w:rPr>
        <w:t>, PIU PHED</w:t>
      </w:r>
      <w:r>
        <w:rPr>
          <w:rFonts w:asciiTheme="minorHAnsi" w:hAnsiTheme="minorHAnsi" w:cstheme="minorHAnsi"/>
          <w:sz w:val="22"/>
          <w:szCs w:val="22"/>
        </w:rPr>
        <w:t>,</w:t>
      </w:r>
      <w:r w:rsidRPr="00E302BD">
        <w:rPr>
          <w:rFonts w:asciiTheme="minorHAnsi" w:hAnsiTheme="minorHAnsi" w:cstheme="minorHAnsi"/>
          <w:sz w:val="22"/>
          <w:szCs w:val="22"/>
        </w:rPr>
        <w:t xml:space="preserve"> KP-RIISP</w:t>
      </w:r>
    </w:p>
    <w:p w14:paraId="725C1042" w14:textId="54064739" w:rsidR="00991403" w:rsidRPr="00FF0F3A" w:rsidRDefault="00991403" w:rsidP="00991403">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Phone:</w:t>
      </w:r>
      <w:r w:rsidRPr="00FF0F3A">
        <w:rPr>
          <w:rFonts w:asciiTheme="minorHAnsi" w:hAnsiTheme="minorHAnsi" w:cstheme="minorHAnsi"/>
          <w:sz w:val="22"/>
          <w:szCs w:val="22"/>
        </w:rPr>
        <w:t xml:space="preserve"> +92 91 </w:t>
      </w:r>
      <w:r w:rsidRPr="00E302BD">
        <w:rPr>
          <w:rFonts w:asciiTheme="minorHAnsi" w:hAnsiTheme="minorHAnsi" w:cstheme="minorHAnsi"/>
          <w:sz w:val="22"/>
          <w:szCs w:val="22"/>
        </w:rPr>
        <w:t>9217303</w:t>
      </w:r>
    </w:p>
    <w:p w14:paraId="50E896F5" w14:textId="56300993" w:rsidR="00991403" w:rsidRPr="00FF0F3A" w:rsidRDefault="00991403" w:rsidP="00991403">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Email:</w:t>
      </w:r>
      <w:r w:rsidRPr="00FF0F3A">
        <w:rPr>
          <w:rFonts w:asciiTheme="minorHAnsi" w:hAnsiTheme="minorHAnsi" w:cstheme="minorHAnsi"/>
          <w:sz w:val="22"/>
          <w:szCs w:val="22"/>
        </w:rPr>
        <w:t xml:space="preserve"> </w:t>
      </w:r>
      <w:r w:rsidR="00B83473">
        <w:rPr>
          <w:rFonts w:asciiTheme="minorHAnsi" w:hAnsiTheme="minorHAnsi" w:cstheme="minorHAnsi"/>
          <w:sz w:val="22"/>
          <w:szCs w:val="22"/>
        </w:rPr>
        <w:t>genderspecialistphe</w:t>
      </w:r>
      <w:r w:rsidR="00827DF5" w:rsidRPr="00827DF5">
        <w:rPr>
          <w:rFonts w:asciiTheme="minorHAnsi" w:hAnsiTheme="minorHAnsi" w:cstheme="minorHAnsi"/>
          <w:sz w:val="22"/>
          <w:szCs w:val="22"/>
        </w:rPr>
        <w:t>@gmail.com</w:t>
      </w:r>
    </w:p>
    <w:p w14:paraId="05F40CE6" w14:textId="77777777" w:rsidR="00991403" w:rsidRPr="00FF0F3A" w:rsidRDefault="00991403" w:rsidP="00991403">
      <w:pPr>
        <w:numPr>
          <w:ilvl w:val="1"/>
          <w:numId w:val="13"/>
        </w:numPr>
        <w:jc w:val="both"/>
        <w:rPr>
          <w:rFonts w:asciiTheme="minorHAnsi" w:hAnsiTheme="minorHAnsi" w:cstheme="minorHAnsi"/>
          <w:sz w:val="22"/>
          <w:szCs w:val="22"/>
        </w:rPr>
      </w:pPr>
      <w:r w:rsidRPr="00FF0F3A">
        <w:rPr>
          <w:rFonts w:asciiTheme="minorHAnsi" w:hAnsiTheme="minorHAnsi" w:cstheme="minorHAnsi"/>
          <w:b/>
          <w:bCs/>
          <w:sz w:val="22"/>
          <w:szCs w:val="22"/>
        </w:rPr>
        <w:t>In person/letter:</w:t>
      </w:r>
      <w:r w:rsidRPr="00FF0F3A">
        <w:rPr>
          <w:rFonts w:asciiTheme="minorHAnsi" w:hAnsiTheme="minorHAnsi" w:cstheme="minorHAnsi"/>
          <w:sz w:val="22"/>
          <w:szCs w:val="22"/>
        </w:rPr>
        <w:t xml:space="preserve"> </w:t>
      </w:r>
      <w:r w:rsidRPr="00E302BD">
        <w:rPr>
          <w:rFonts w:asciiTheme="minorHAnsi" w:hAnsiTheme="minorHAnsi" w:cstheme="minorHAnsi"/>
          <w:sz w:val="22"/>
          <w:szCs w:val="22"/>
        </w:rPr>
        <w:t>Office of the Project Director, KP-RIISP, Plot No. 40, Sector B-II, Phase-V, Hayatabad, Peshawar.</w:t>
      </w:r>
    </w:p>
    <w:p w14:paraId="6D0C2CC6" w14:textId="77777777" w:rsidR="00991403" w:rsidRDefault="00991403" w:rsidP="00991403">
      <w:pPr>
        <w:jc w:val="both"/>
        <w:rPr>
          <w:rFonts w:asciiTheme="minorHAnsi" w:hAnsiTheme="minorHAnsi" w:cstheme="minorHAnsi"/>
          <w:b/>
          <w:bCs/>
          <w:sz w:val="22"/>
          <w:szCs w:val="22"/>
        </w:rPr>
      </w:pPr>
    </w:p>
    <w:p w14:paraId="27870DE7" w14:textId="77777777" w:rsidR="00827DF5" w:rsidRPr="00827DF5" w:rsidRDefault="00827DF5" w:rsidP="00827DF5">
      <w:pPr>
        <w:jc w:val="both"/>
        <w:rPr>
          <w:rFonts w:asciiTheme="minorHAnsi" w:hAnsiTheme="minorHAnsi" w:cstheme="minorHAnsi"/>
          <w:b/>
          <w:bCs/>
          <w:sz w:val="22"/>
          <w:szCs w:val="22"/>
        </w:rPr>
      </w:pPr>
      <w:r w:rsidRPr="00827DF5">
        <w:rPr>
          <w:rFonts w:asciiTheme="minorHAnsi" w:hAnsiTheme="minorHAnsi" w:cstheme="minorHAnsi"/>
          <w:b/>
          <w:bCs/>
          <w:sz w:val="22"/>
          <w:szCs w:val="22"/>
        </w:rPr>
        <w:t>Confidentiality &amp; Data Protection</w:t>
      </w:r>
    </w:p>
    <w:p w14:paraId="032D27EB" w14:textId="399A6169" w:rsidR="00827DF5" w:rsidRPr="00827DF5" w:rsidRDefault="00827DF5" w:rsidP="00827DF5">
      <w:pPr>
        <w:numPr>
          <w:ilvl w:val="0"/>
          <w:numId w:val="54"/>
        </w:numPr>
        <w:jc w:val="both"/>
        <w:rPr>
          <w:rFonts w:asciiTheme="minorHAnsi" w:hAnsiTheme="minorHAnsi" w:cstheme="minorHAnsi"/>
          <w:sz w:val="22"/>
          <w:szCs w:val="22"/>
        </w:rPr>
      </w:pPr>
      <w:r w:rsidRPr="00827DF5">
        <w:rPr>
          <w:rFonts w:asciiTheme="minorHAnsi" w:hAnsiTheme="minorHAnsi" w:cstheme="minorHAnsi"/>
          <w:sz w:val="22"/>
          <w:szCs w:val="22"/>
        </w:rPr>
        <w:t>SEA/SH records kept in a </w:t>
      </w:r>
      <w:r w:rsidRPr="005E4353">
        <w:rPr>
          <w:rFonts w:asciiTheme="minorHAnsi" w:hAnsiTheme="minorHAnsi" w:cstheme="minorHAnsi"/>
          <w:sz w:val="22"/>
          <w:szCs w:val="22"/>
        </w:rPr>
        <w:t>separate, password-protected, access-restricted file</w:t>
      </w:r>
      <w:r w:rsidRPr="00827DF5">
        <w:rPr>
          <w:rFonts w:asciiTheme="minorHAnsi" w:hAnsiTheme="minorHAnsi" w:cstheme="minorHAnsi"/>
          <w:sz w:val="22"/>
          <w:szCs w:val="22"/>
        </w:rPr>
        <w:t xml:space="preserve"> (only Project Director </w:t>
      </w:r>
      <w:r>
        <w:rPr>
          <w:rFonts w:asciiTheme="minorHAnsi" w:hAnsiTheme="minorHAnsi" w:cstheme="minorHAnsi"/>
          <w:sz w:val="22"/>
          <w:szCs w:val="22"/>
        </w:rPr>
        <w:t>&amp; Gender Specialist</w:t>
      </w:r>
      <w:r w:rsidRPr="00827DF5">
        <w:rPr>
          <w:rFonts w:asciiTheme="minorHAnsi" w:hAnsiTheme="minorHAnsi" w:cstheme="minorHAnsi"/>
          <w:sz w:val="22"/>
          <w:szCs w:val="22"/>
        </w:rPr>
        <w:t>).</w:t>
      </w:r>
    </w:p>
    <w:p w14:paraId="76612368" w14:textId="77916268" w:rsidR="00827DF5" w:rsidRPr="00827DF5" w:rsidRDefault="00827DF5" w:rsidP="00827DF5">
      <w:pPr>
        <w:numPr>
          <w:ilvl w:val="0"/>
          <w:numId w:val="54"/>
        </w:numPr>
        <w:jc w:val="both"/>
        <w:rPr>
          <w:rFonts w:asciiTheme="minorHAnsi" w:hAnsiTheme="minorHAnsi" w:cstheme="minorHAnsi"/>
          <w:sz w:val="22"/>
          <w:szCs w:val="22"/>
        </w:rPr>
      </w:pPr>
      <w:r w:rsidRPr="00827DF5">
        <w:rPr>
          <w:rFonts w:asciiTheme="minorHAnsi" w:hAnsiTheme="minorHAnsi" w:cstheme="minorHAnsi"/>
          <w:sz w:val="22"/>
          <w:szCs w:val="22"/>
        </w:rPr>
        <w:t>No names or identifying details in project reports – only anonymized statistics.</w:t>
      </w:r>
    </w:p>
    <w:p w14:paraId="73DF3812" w14:textId="77777777" w:rsidR="00827DF5" w:rsidRPr="00991403" w:rsidRDefault="00827DF5" w:rsidP="005E4353">
      <w:pPr>
        <w:jc w:val="both"/>
        <w:rPr>
          <w:rFonts w:asciiTheme="minorHAnsi" w:hAnsiTheme="minorHAnsi" w:cstheme="minorHAnsi"/>
          <w:sz w:val="22"/>
          <w:szCs w:val="22"/>
        </w:rPr>
      </w:pPr>
    </w:p>
    <w:p w14:paraId="403E04F3" w14:textId="77777777" w:rsidR="00991403" w:rsidRPr="000D2DD3" w:rsidRDefault="00991403" w:rsidP="000D2DD3">
      <w:pPr>
        <w:jc w:val="both"/>
        <w:rPr>
          <w:rFonts w:asciiTheme="minorHAnsi" w:hAnsiTheme="minorHAnsi" w:cstheme="minorHAnsi"/>
          <w:sz w:val="22"/>
          <w:szCs w:val="22"/>
        </w:rPr>
      </w:pPr>
    </w:p>
    <w:p w14:paraId="3064A5EB" w14:textId="573DE513" w:rsidR="00071E58" w:rsidRPr="006D2E5C" w:rsidRDefault="00071E58" w:rsidP="00A370B4">
      <w:pPr>
        <w:pStyle w:val="Heading2"/>
        <w:rPr>
          <w:rFonts w:eastAsia="Calibri"/>
          <w:color w:val="2F5496" w:themeColor="accent1" w:themeShade="BF"/>
        </w:rPr>
      </w:pPr>
      <w:bookmarkStart w:id="102" w:name="_Toc199968946"/>
      <w:bookmarkStart w:id="103" w:name="_Toc202441540"/>
      <w:bookmarkStart w:id="104" w:name="_Toc227066599"/>
      <w:r w:rsidRPr="006D2E5C">
        <w:rPr>
          <w:rFonts w:eastAsia="Calibri"/>
          <w:color w:val="2F5496" w:themeColor="accent1" w:themeShade="BF"/>
        </w:rPr>
        <w:lastRenderedPageBreak/>
        <w:t>6.</w:t>
      </w:r>
      <w:r w:rsidR="004422FD">
        <w:rPr>
          <w:rFonts w:eastAsia="Calibri"/>
          <w:color w:val="2F5496" w:themeColor="accent1" w:themeShade="BF"/>
        </w:rPr>
        <w:t>3</w:t>
      </w:r>
      <w:r w:rsidRPr="006D2E5C">
        <w:rPr>
          <w:rFonts w:eastAsia="Calibri"/>
          <w:color w:val="2F5496" w:themeColor="accent1" w:themeShade="BF"/>
        </w:rPr>
        <w:t xml:space="preserve"> Capacity Building and Training</w:t>
      </w:r>
      <w:bookmarkEnd w:id="102"/>
      <w:bookmarkEnd w:id="103"/>
      <w:bookmarkEnd w:id="104"/>
    </w:p>
    <w:p w14:paraId="13FCD35D" w14:textId="353D1E47" w:rsidR="003E6518" w:rsidRPr="003E6518" w:rsidRDefault="003E6518" w:rsidP="003320F6">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3E6518">
        <w:rPr>
          <w:rFonts w:asciiTheme="minorHAnsi" w:hAnsiTheme="minorHAnsi" w:cstheme="minorHAnsi"/>
          <w:color w:val="000000"/>
          <w:sz w:val="22"/>
          <w:szCs w:val="22"/>
        </w:rPr>
        <w:t xml:space="preserve">To raise the level of professional and managerial staff, there is a need to upgrade their </w:t>
      </w:r>
      <w:r w:rsidRPr="003E6518">
        <w:rPr>
          <w:rFonts w:asciiTheme="minorHAnsi" w:hAnsiTheme="minorHAnsi" w:cstheme="minorHAnsi"/>
          <w:sz w:val="22"/>
          <w:szCs w:val="22"/>
        </w:rPr>
        <w:t>knowledge</w:t>
      </w:r>
      <w:r w:rsidRPr="003E6518">
        <w:rPr>
          <w:rFonts w:asciiTheme="minorHAnsi" w:hAnsiTheme="minorHAnsi" w:cstheme="minorHAnsi"/>
          <w:color w:val="000000"/>
          <w:sz w:val="22"/>
          <w:szCs w:val="22"/>
        </w:rPr>
        <w:t xml:space="preserve"> in the related areas. The SC will play a key role in this respect and supervise the arrangements </w:t>
      </w:r>
      <w:r>
        <w:rPr>
          <w:rFonts w:asciiTheme="minorHAnsi" w:hAnsiTheme="minorHAnsi" w:cstheme="minorHAnsi"/>
          <w:color w:val="000000"/>
          <w:sz w:val="22"/>
          <w:szCs w:val="22"/>
        </w:rPr>
        <w:t>for</w:t>
      </w:r>
      <w:r w:rsidRPr="003E6518">
        <w:rPr>
          <w:rFonts w:asciiTheme="minorHAnsi" w:hAnsiTheme="minorHAnsi" w:cstheme="minorHAnsi"/>
          <w:color w:val="000000"/>
          <w:sz w:val="22"/>
          <w:szCs w:val="22"/>
        </w:rPr>
        <w:t xml:space="preserve"> training.</w:t>
      </w:r>
    </w:p>
    <w:p w14:paraId="67B689B4" w14:textId="383CF713" w:rsidR="003E6518" w:rsidRDefault="003E6518" w:rsidP="00477710">
      <w:pPr>
        <w:spacing w:line="276" w:lineRule="auto"/>
        <w:jc w:val="both"/>
        <w:rPr>
          <w:rFonts w:asciiTheme="minorHAnsi" w:hAnsiTheme="minorHAnsi" w:cstheme="minorHAnsi"/>
          <w:b/>
          <w:color w:val="000000"/>
          <w:sz w:val="22"/>
          <w:szCs w:val="22"/>
        </w:rPr>
      </w:pPr>
      <w:r w:rsidRPr="003E6518">
        <w:rPr>
          <w:rFonts w:asciiTheme="minorHAnsi" w:hAnsiTheme="minorHAnsi" w:cstheme="minorHAnsi"/>
          <w:color w:val="000000"/>
          <w:sz w:val="22"/>
          <w:szCs w:val="22"/>
        </w:rPr>
        <w:t>The contractor’s environmental awareness and appropriate knowledge of environmental protection is critical to the successful implementation of the E</w:t>
      </w:r>
      <w:r w:rsidR="00532372">
        <w:rPr>
          <w:rFonts w:asciiTheme="minorHAnsi" w:hAnsiTheme="minorHAnsi" w:cstheme="minorHAnsi"/>
          <w:color w:val="000000"/>
          <w:sz w:val="22"/>
          <w:szCs w:val="22"/>
        </w:rPr>
        <w:t>S</w:t>
      </w:r>
      <w:r w:rsidRPr="003E6518">
        <w:rPr>
          <w:rFonts w:asciiTheme="minorHAnsi" w:hAnsiTheme="minorHAnsi" w:cstheme="minorHAnsi"/>
          <w:color w:val="000000"/>
          <w:sz w:val="22"/>
          <w:szCs w:val="22"/>
        </w:rPr>
        <w:t>MP</w:t>
      </w:r>
      <w:r>
        <w:rPr>
          <w:rFonts w:asciiTheme="minorHAnsi" w:hAnsiTheme="minorHAnsi" w:cstheme="minorHAnsi"/>
          <w:color w:val="000000"/>
          <w:sz w:val="22"/>
          <w:szCs w:val="22"/>
        </w:rPr>
        <w:t>,</w:t>
      </w:r>
      <w:r w:rsidRPr="003E6518">
        <w:rPr>
          <w:rFonts w:asciiTheme="minorHAnsi" w:hAnsiTheme="minorHAnsi" w:cstheme="minorHAnsi"/>
          <w:color w:val="000000"/>
          <w:sz w:val="22"/>
          <w:szCs w:val="22"/>
        </w:rPr>
        <w:t xml:space="preserve"> as without appropriate environmental awareness, knowledge, and skills required for the implementation of the mitigation measures, it would be difficult for the </w:t>
      </w:r>
      <w:r>
        <w:rPr>
          <w:rFonts w:asciiTheme="minorHAnsi" w:hAnsiTheme="minorHAnsi" w:cstheme="minorHAnsi"/>
          <w:color w:val="000000"/>
          <w:sz w:val="22"/>
          <w:szCs w:val="22"/>
        </w:rPr>
        <w:t>contractor's</w:t>
      </w:r>
      <w:r w:rsidRPr="003E6518">
        <w:rPr>
          <w:rFonts w:asciiTheme="minorHAnsi" w:hAnsiTheme="minorHAnsi" w:cstheme="minorHAnsi"/>
          <w:color w:val="000000"/>
          <w:sz w:val="22"/>
          <w:szCs w:val="22"/>
        </w:rPr>
        <w:t xml:space="preserve"> workforce to implement effective environmental protection measures. A suitable training program is proposed to train the </w:t>
      </w:r>
      <w:r>
        <w:rPr>
          <w:rFonts w:asciiTheme="minorHAnsi" w:hAnsiTheme="minorHAnsi" w:cstheme="minorHAnsi"/>
          <w:color w:val="000000"/>
          <w:sz w:val="22"/>
          <w:szCs w:val="22"/>
        </w:rPr>
        <w:t>Contractor's</w:t>
      </w:r>
      <w:r w:rsidRPr="003E6518">
        <w:rPr>
          <w:rFonts w:asciiTheme="minorHAnsi" w:hAnsiTheme="minorHAnsi" w:cstheme="minorHAnsi"/>
          <w:color w:val="000000"/>
          <w:sz w:val="22"/>
          <w:szCs w:val="22"/>
        </w:rPr>
        <w:t xml:space="preserve"> staff who will be involved in the Construction Phase and the professional staff from the client involved at the operational stage of the project. The details of this training program are presented in </w:t>
      </w:r>
      <w:r w:rsidRPr="005D7717">
        <w:rPr>
          <w:rFonts w:asciiTheme="minorHAnsi" w:hAnsiTheme="minorHAnsi" w:cstheme="minorHAnsi"/>
          <w:bCs/>
          <w:color w:val="000000"/>
          <w:sz w:val="22"/>
          <w:szCs w:val="22"/>
        </w:rPr>
        <w:t xml:space="preserve">Table </w:t>
      </w:r>
      <w:r w:rsidR="009A5EF1">
        <w:rPr>
          <w:rFonts w:asciiTheme="minorHAnsi" w:hAnsiTheme="minorHAnsi" w:cstheme="minorHAnsi"/>
          <w:bCs/>
          <w:color w:val="000000"/>
          <w:sz w:val="22"/>
          <w:szCs w:val="22"/>
        </w:rPr>
        <w:t>10</w:t>
      </w:r>
      <w:r w:rsidR="00042D5A">
        <w:rPr>
          <w:rFonts w:asciiTheme="minorHAnsi" w:hAnsiTheme="minorHAnsi" w:cstheme="minorHAnsi"/>
          <w:bCs/>
          <w:color w:val="000000"/>
          <w:sz w:val="22"/>
          <w:szCs w:val="22"/>
        </w:rPr>
        <w:t xml:space="preserve"> below</w:t>
      </w:r>
      <w:r w:rsidRPr="003E6518">
        <w:rPr>
          <w:rFonts w:asciiTheme="minorHAnsi" w:hAnsiTheme="minorHAnsi" w:cstheme="minorHAnsi"/>
          <w:b/>
          <w:color w:val="000000"/>
          <w:sz w:val="22"/>
          <w:szCs w:val="22"/>
        </w:rPr>
        <w:t xml:space="preserve">. </w:t>
      </w:r>
    </w:p>
    <w:p w14:paraId="6DB47A05" w14:textId="77777777" w:rsidR="004A47FF" w:rsidRDefault="004A47FF" w:rsidP="00477710">
      <w:pPr>
        <w:spacing w:line="276" w:lineRule="auto"/>
        <w:jc w:val="both"/>
        <w:rPr>
          <w:rFonts w:asciiTheme="minorHAnsi" w:hAnsiTheme="minorHAnsi" w:cstheme="minorHAnsi"/>
          <w:b/>
          <w:color w:val="000000"/>
          <w:sz w:val="22"/>
          <w:szCs w:val="22"/>
        </w:rPr>
      </w:pPr>
    </w:p>
    <w:p w14:paraId="17E24FAD" w14:textId="30D47D89" w:rsidR="003E6518" w:rsidRPr="00B641D3" w:rsidRDefault="00B641D3" w:rsidP="00B641D3">
      <w:pPr>
        <w:pStyle w:val="Caption"/>
        <w:keepNext/>
        <w:jc w:val="center"/>
        <w:rPr>
          <w:b/>
          <w:bCs/>
          <w:color w:val="4472C4" w:themeColor="accent1"/>
          <w:sz w:val="20"/>
          <w:szCs w:val="20"/>
        </w:rPr>
      </w:pPr>
      <w:bookmarkStart w:id="105" w:name="_Toc227834751"/>
      <w:r w:rsidRPr="00B641D3">
        <w:rPr>
          <w:b/>
          <w:bCs/>
          <w:color w:val="4472C4" w:themeColor="accent1"/>
          <w:sz w:val="20"/>
          <w:szCs w:val="20"/>
        </w:rPr>
        <w:t xml:space="preserve">Table </w:t>
      </w:r>
      <w:r w:rsidRPr="00B641D3">
        <w:rPr>
          <w:b/>
          <w:bCs/>
          <w:color w:val="4472C4" w:themeColor="accent1"/>
          <w:sz w:val="20"/>
          <w:szCs w:val="20"/>
        </w:rPr>
        <w:fldChar w:fldCharType="begin"/>
      </w:r>
      <w:r w:rsidRPr="00B641D3">
        <w:rPr>
          <w:b/>
          <w:bCs/>
          <w:color w:val="4472C4" w:themeColor="accent1"/>
          <w:sz w:val="20"/>
          <w:szCs w:val="20"/>
        </w:rPr>
        <w:instrText xml:space="preserve"> SEQ Table \* ARABIC </w:instrText>
      </w:r>
      <w:r w:rsidRPr="00B641D3">
        <w:rPr>
          <w:b/>
          <w:bCs/>
          <w:color w:val="4472C4" w:themeColor="accent1"/>
          <w:sz w:val="20"/>
          <w:szCs w:val="20"/>
        </w:rPr>
        <w:fldChar w:fldCharType="separate"/>
      </w:r>
      <w:r w:rsidR="004C249F">
        <w:rPr>
          <w:b/>
          <w:bCs/>
          <w:noProof/>
          <w:color w:val="4472C4" w:themeColor="accent1"/>
          <w:sz w:val="20"/>
          <w:szCs w:val="20"/>
        </w:rPr>
        <w:t>10</w:t>
      </w:r>
      <w:r w:rsidRPr="00B641D3">
        <w:rPr>
          <w:b/>
          <w:bCs/>
          <w:color w:val="4472C4" w:themeColor="accent1"/>
          <w:sz w:val="20"/>
          <w:szCs w:val="20"/>
        </w:rPr>
        <w:fldChar w:fldCharType="end"/>
      </w:r>
      <w:r w:rsidRPr="00B641D3">
        <w:rPr>
          <w:b/>
          <w:bCs/>
          <w:color w:val="4472C4" w:themeColor="accent1"/>
          <w:sz w:val="20"/>
          <w:szCs w:val="20"/>
        </w:rPr>
        <w:t>: Personnel Training Program</w:t>
      </w:r>
      <w:bookmarkEnd w:id="105"/>
    </w:p>
    <w:tbl>
      <w:tblPr>
        <w:tblStyle w:val="TableGrid"/>
        <w:tblW w:w="0" w:type="auto"/>
        <w:jc w:val="center"/>
        <w:tblInd w:w="0" w:type="dxa"/>
        <w:tblLayout w:type="fixed"/>
        <w:tblLook w:val="04A0" w:firstRow="1" w:lastRow="0" w:firstColumn="1" w:lastColumn="0" w:noHBand="0" w:noVBand="1"/>
      </w:tblPr>
      <w:tblGrid>
        <w:gridCol w:w="3053"/>
        <w:gridCol w:w="2867"/>
        <w:gridCol w:w="2772"/>
        <w:gridCol w:w="1147"/>
      </w:tblGrid>
      <w:tr w:rsidR="003E6518" w14:paraId="18C2EC8D" w14:textId="77777777" w:rsidTr="005E4353">
        <w:trPr>
          <w:trHeight w:val="753"/>
          <w:jc w:val="center"/>
        </w:trPr>
        <w:tc>
          <w:tcPr>
            <w:tcW w:w="3053"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0176CB9"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Provided by</w:t>
            </w:r>
          </w:p>
        </w:tc>
        <w:tc>
          <w:tcPr>
            <w:tcW w:w="2867"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DB2DCFB"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Contents</w:t>
            </w:r>
          </w:p>
        </w:tc>
        <w:tc>
          <w:tcPr>
            <w:tcW w:w="2772"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1D478FA"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Trainees/Events</w:t>
            </w:r>
          </w:p>
        </w:tc>
        <w:tc>
          <w:tcPr>
            <w:tcW w:w="1147"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F31E8F5" w14:textId="77777777" w:rsidR="003E6518"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Duration</w:t>
            </w:r>
          </w:p>
        </w:tc>
      </w:tr>
      <w:tr w:rsidR="003E6518" w14:paraId="05DF09E2" w14:textId="77777777" w:rsidTr="005E4353">
        <w:trPr>
          <w:trHeight w:val="1976"/>
          <w:jc w:val="center"/>
        </w:trPr>
        <w:tc>
          <w:tcPr>
            <w:tcW w:w="3053" w:type="dxa"/>
            <w:tcBorders>
              <w:top w:val="single" w:sz="4" w:space="0" w:color="auto"/>
              <w:left w:val="single" w:sz="4" w:space="0" w:color="auto"/>
              <w:bottom w:val="single" w:sz="4" w:space="0" w:color="auto"/>
              <w:right w:val="single" w:sz="4" w:space="0" w:color="auto"/>
            </w:tcBorders>
            <w:hideMark/>
          </w:tcPr>
          <w:p w14:paraId="08F9A622"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Consultants/ organizations </w:t>
            </w:r>
          </w:p>
          <w:p w14:paraId="6C670FB6" w14:textId="1860DAAD"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Specializing in environmental </w:t>
            </w:r>
          </w:p>
          <w:p w14:paraId="48D29D25" w14:textId="77777777" w:rsidR="003E6518" w:rsidRPr="00E0478A" w:rsidRDefault="003E6518">
            <w:pPr>
              <w:tabs>
                <w:tab w:val="left" w:pos="935"/>
              </w:tabs>
              <w:ind w:left="3608" w:hangingChars="1640" w:hanging="3608"/>
              <w:rPr>
                <w:rFonts w:ascii="Arial" w:hAnsi="Arial" w:cs="Arial"/>
                <w:color w:val="000000"/>
                <w:sz w:val="22"/>
                <w:szCs w:val="22"/>
              </w:rPr>
            </w:pPr>
            <w:r w:rsidRPr="00E0478A">
              <w:rPr>
                <w:rFonts w:asciiTheme="minorHAnsi" w:hAnsiTheme="minorHAnsi" w:cstheme="minorHAnsi"/>
                <w:color w:val="000000"/>
                <w:sz w:val="22"/>
                <w:szCs w:val="22"/>
              </w:rPr>
              <w:t>management and monitoring</w:t>
            </w:r>
          </w:p>
        </w:tc>
        <w:tc>
          <w:tcPr>
            <w:tcW w:w="2867" w:type="dxa"/>
            <w:tcBorders>
              <w:top w:val="single" w:sz="4" w:space="0" w:color="auto"/>
              <w:left w:val="single" w:sz="4" w:space="0" w:color="auto"/>
              <w:bottom w:val="single" w:sz="4" w:space="0" w:color="auto"/>
              <w:right w:val="single" w:sz="4" w:space="0" w:color="auto"/>
            </w:tcBorders>
          </w:tcPr>
          <w:p w14:paraId="4831F554" w14:textId="77777777" w:rsidR="003E5B29"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Short </w:t>
            </w:r>
            <w:r w:rsidR="00B91B8F">
              <w:rPr>
                <w:rFonts w:asciiTheme="minorHAnsi" w:hAnsiTheme="minorHAnsi" w:cstheme="minorHAnsi"/>
                <w:color w:val="000000"/>
                <w:sz w:val="22"/>
                <w:szCs w:val="22"/>
              </w:rPr>
              <w:t>training</w:t>
            </w:r>
          </w:p>
          <w:p w14:paraId="7CDEF13C" w14:textId="46E9DD2E" w:rsidR="003E6518" w:rsidRPr="00E0478A" w:rsidRDefault="00B91B8F">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3E5B29">
              <w:rPr>
                <w:rFonts w:asciiTheme="minorHAnsi" w:hAnsiTheme="minorHAnsi" w:cstheme="minorHAnsi"/>
                <w:color w:val="000000"/>
                <w:sz w:val="22"/>
                <w:szCs w:val="22"/>
              </w:rPr>
              <w:t xml:space="preserve">session, </w:t>
            </w:r>
            <w:r w:rsidR="003E6518" w:rsidRPr="00E0478A">
              <w:rPr>
                <w:rFonts w:asciiTheme="minorHAnsi" w:hAnsiTheme="minorHAnsi" w:cstheme="minorHAnsi"/>
                <w:color w:val="000000"/>
                <w:sz w:val="22"/>
                <w:szCs w:val="22"/>
              </w:rPr>
              <w:t>on:</w:t>
            </w:r>
          </w:p>
          <w:p w14:paraId="0FD987DB"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Environmental laws </w:t>
            </w:r>
          </w:p>
          <w:p w14:paraId="273D962E"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and regulations, daily </w:t>
            </w:r>
          </w:p>
          <w:p w14:paraId="00B73057"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monitoring and </w:t>
            </w:r>
          </w:p>
          <w:p w14:paraId="0EC633FA" w14:textId="77777777" w:rsidR="003E6518" w:rsidRPr="00E0478A" w:rsidRDefault="003E6518">
            <w:pPr>
              <w:rPr>
                <w:rFonts w:asciiTheme="minorHAnsi" w:hAnsiTheme="minorHAnsi" w:cstheme="minorHAnsi"/>
                <w:color w:val="000000"/>
                <w:sz w:val="22"/>
                <w:szCs w:val="22"/>
              </w:rPr>
            </w:pPr>
            <w:r w:rsidRPr="00E0478A">
              <w:rPr>
                <w:rFonts w:asciiTheme="minorHAnsi" w:hAnsiTheme="minorHAnsi" w:cstheme="minorHAnsi"/>
                <w:color w:val="000000"/>
                <w:sz w:val="22"/>
                <w:szCs w:val="22"/>
              </w:rPr>
              <w:t>supervision</w:t>
            </w:r>
          </w:p>
          <w:p w14:paraId="64C4C467" w14:textId="77777777" w:rsidR="003E6518" w:rsidRPr="00E0478A" w:rsidRDefault="003E6518">
            <w:pPr>
              <w:tabs>
                <w:tab w:val="num" w:pos="1350"/>
                <w:tab w:val="left" w:pos="1530"/>
              </w:tabs>
              <w:autoSpaceDE w:val="0"/>
              <w:autoSpaceDN w:val="0"/>
              <w:adjustRightInd w:val="0"/>
              <w:jc w:val="both"/>
              <w:rPr>
                <w:rFonts w:ascii="Arial" w:hAnsi="Arial" w:cs="Arial"/>
                <w:color w:val="000000"/>
                <w:sz w:val="22"/>
                <w:szCs w:val="22"/>
              </w:rPr>
            </w:pPr>
          </w:p>
        </w:tc>
        <w:tc>
          <w:tcPr>
            <w:tcW w:w="2772" w:type="dxa"/>
            <w:tcBorders>
              <w:top w:val="single" w:sz="4" w:space="0" w:color="auto"/>
              <w:left w:val="single" w:sz="4" w:space="0" w:color="auto"/>
              <w:bottom w:val="single" w:sz="4" w:space="0" w:color="auto"/>
              <w:right w:val="single" w:sz="4" w:space="0" w:color="auto"/>
            </w:tcBorders>
          </w:tcPr>
          <w:p w14:paraId="6BAF8CCD" w14:textId="028025E8" w:rsidR="003E6518" w:rsidRPr="00E0478A" w:rsidRDefault="005D7717">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Two training </w:t>
            </w:r>
            <w:r w:rsidR="00FF0F3A">
              <w:rPr>
                <w:rFonts w:asciiTheme="minorHAnsi" w:hAnsiTheme="minorHAnsi" w:cstheme="minorHAnsi"/>
                <w:color w:val="000000"/>
                <w:sz w:val="22"/>
                <w:szCs w:val="22"/>
              </w:rPr>
              <w:t>sessions</w:t>
            </w:r>
            <w:r>
              <w:rPr>
                <w:rFonts w:asciiTheme="minorHAnsi" w:hAnsiTheme="minorHAnsi" w:cstheme="minorHAnsi"/>
                <w:color w:val="000000"/>
                <w:sz w:val="22"/>
                <w:szCs w:val="22"/>
              </w:rPr>
              <w:t xml:space="preserve">, one </w:t>
            </w:r>
          </w:p>
          <w:p w14:paraId="3A0B9F59" w14:textId="71BB855E" w:rsidR="005D7717" w:rsidRDefault="005D7717">
            <w:pPr>
              <w:tabs>
                <w:tab w:val="left" w:pos="935"/>
              </w:tabs>
              <w:ind w:left="1885" w:hangingChars="857" w:hanging="1885"/>
              <w:rPr>
                <w:rFonts w:asciiTheme="minorHAnsi" w:hAnsiTheme="minorHAnsi" w:cstheme="minorHAnsi"/>
                <w:color w:val="000000"/>
                <w:sz w:val="22"/>
                <w:szCs w:val="22"/>
              </w:rPr>
            </w:pPr>
            <w:r>
              <w:rPr>
                <w:rFonts w:asciiTheme="minorHAnsi" w:hAnsiTheme="minorHAnsi" w:cstheme="minorHAnsi"/>
                <w:color w:val="000000"/>
                <w:sz w:val="22"/>
                <w:szCs w:val="22"/>
              </w:rPr>
              <w:t xml:space="preserve">For </w:t>
            </w:r>
            <w:r w:rsidR="003E6518" w:rsidRPr="00E0478A">
              <w:rPr>
                <w:rFonts w:asciiTheme="minorHAnsi" w:hAnsiTheme="minorHAnsi" w:cstheme="minorHAnsi"/>
                <w:color w:val="000000"/>
                <w:sz w:val="22"/>
                <w:szCs w:val="22"/>
              </w:rPr>
              <w:t xml:space="preserve">PIU </w:t>
            </w:r>
            <w:r>
              <w:rPr>
                <w:rFonts w:asciiTheme="minorHAnsi" w:hAnsiTheme="minorHAnsi" w:cstheme="minorHAnsi"/>
                <w:color w:val="000000"/>
                <w:sz w:val="22"/>
                <w:szCs w:val="22"/>
              </w:rPr>
              <w:t xml:space="preserve">staff </w:t>
            </w:r>
            <w:r w:rsidR="003E6518" w:rsidRPr="00E0478A">
              <w:rPr>
                <w:rFonts w:asciiTheme="minorHAnsi" w:hAnsiTheme="minorHAnsi" w:cstheme="minorHAnsi"/>
                <w:color w:val="000000"/>
                <w:sz w:val="22"/>
                <w:szCs w:val="22"/>
              </w:rPr>
              <w:t xml:space="preserve">and </w:t>
            </w:r>
            <w:r>
              <w:rPr>
                <w:rFonts w:asciiTheme="minorHAnsi" w:hAnsiTheme="minorHAnsi" w:cstheme="minorHAnsi"/>
                <w:color w:val="000000"/>
                <w:sz w:val="22"/>
                <w:szCs w:val="22"/>
              </w:rPr>
              <w:t>one for</w:t>
            </w:r>
          </w:p>
          <w:p w14:paraId="1269E3F2" w14:textId="7E5C7F74" w:rsidR="003E6518" w:rsidRPr="00E0478A" w:rsidRDefault="005D7717" w:rsidP="005D7717">
            <w:pPr>
              <w:tabs>
                <w:tab w:val="left" w:pos="935"/>
              </w:tabs>
              <w:ind w:left="1885" w:hangingChars="857" w:hanging="1885"/>
              <w:rPr>
                <w:rFonts w:asciiTheme="minorHAnsi" w:hAnsiTheme="minorHAnsi" w:cstheme="minorHAnsi"/>
                <w:sz w:val="22"/>
                <w:szCs w:val="22"/>
              </w:rPr>
            </w:pPr>
            <w:r w:rsidRPr="00E0478A">
              <w:rPr>
                <w:rFonts w:asciiTheme="minorHAnsi" w:hAnsiTheme="minorHAnsi" w:cstheme="minorHAnsi"/>
                <w:color w:val="000000"/>
                <w:sz w:val="22"/>
                <w:szCs w:val="22"/>
              </w:rPr>
              <w:t>C</w:t>
            </w:r>
            <w:r w:rsidR="003E6518" w:rsidRPr="00E0478A">
              <w:rPr>
                <w:rFonts w:asciiTheme="minorHAnsi" w:hAnsiTheme="minorHAnsi" w:cstheme="minorHAnsi"/>
                <w:color w:val="000000"/>
                <w:sz w:val="22"/>
                <w:szCs w:val="22"/>
              </w:rPr>
              <w:t>ontractor</w:t>
            </w:r>
            <w:r>
              <w:rPr>
                <w:rFonts w:asciiTheme="minorHAnsi" w:hAnsiTheme="minorHAnsi" w:cstheme="minorHAnsi"/>
                <w:color w:val="000000"/>
                <w:sz w:val="22"/>
                <w:szCs w:val="22"/>
              </w:rPr>
              <w:t xml:space="preserve"> </w:t>
            </w:r>
            <w:r w:rsidR="003E6518" w:rsidRPr="00E0478A">
              <w:rPr>
                <w:rFonts w:asciiTheme="minorHAnsi" w:hAnsiTheme="minorHAnsi" w:cstheme="minorHAnsi"/>
                <w:color w:val="000000"/>
                <w:sz w:val="22"/>
                <w:szCs w:val="22"/>
              </w:rPr>
              <w:t>project staff</w:t>
            </w:r>
          </w:p>
          <w:p w14:paraId="4F834833" w14:textId="77777777" w:rsidR="003E6518" w:rsidRDefault="003E6518">
            <w:pPr>
              <w:tabs>
                <w:tab w:val="num" w:pos="1350"/>
                <w:tab w:val="left" w:pos="1530"/>
              </w:tabs>
              <w:autoSpaceDE w:val="0"/>
              <w:autoSpaceDN w:val="0"/>
              <w:adjustRightInd w:val="0"/>
              <w:jc w:val="both"/>
              <w:rPr>
                <w:rFonts w:ascii="Arial" w:hAnsi="Arial" w:cs="Arial"/>
                <w:color w:val="000000"/>
                <w:sz w:val="22"/>
                <w:szCs w:val="22"/>
              </w:rPr>
            </w:pPr>
          </w:p>
          <w:p w14:paraId="035A74EA" w14:textId="7AFCA1A5" w:rsidR="00E17963" w:rsidRPr="00E0478A" w:rsidRDefault="00E17963">
            <w:pPr>
              <w:tabs>
                <w:tab w:val="num" w:pos="1350"/>
                <w:tab w:val="left" w:pos="1530"/>
              </w:tabs>
              <w:autoSpaceDE w:val="0"/>
              <w:autoSpaceDN w:val="0"/>
              <w:adjustRightInd w:val="0"/>
              <w:jc w:val="both"/>
              <w:rPr>
                <w:rFonts w:ascii="Arial" w:hAnsi="Arial" w:cs="Arial"/>
                <w:color w:val="000000"/>
                <w:sz w:val="22"/>
                <w:szCs w:val="22"/>
              </w:rPr>
            </w:pPr>
            <w:r>
              <w:rPr>
                <w:rFonts w:asciiTheme="minorHAnsi" w:hAnsiTheme="minorHAnsi" w:cstheme="minorHAnsi"/>
                <w:color w:val="000000"/>
                <w:sz w:val="22"/>
                <w:szCs w:val="22"/>
              </w:rPr>
              <w:t>Monthly refresher training</w:t>
            </w:r>
          </w:p>
        </w:tc>
        <w:tc>
          <w:tcPr>
            <w:tcW w:w="1147" w:type="dxa"/>
            <w:tcBorders>
              <w:top w:val="single" w:sz="4" w:space="0" w:color="auto"/>
              <w:left w:val="single" w:sz="4" w:space="0" w:color="auto"/>
              <w:bottom w:val="single" w:sz="4" w:space="0" w:color="auto"/>
              <w:right w:val="single" w:sz="4" w:space="0" w:color="auto"/>
            </w:tcBorders>
            <w:hideMark/>
          </w:tcPr>
          <w:p w14:paraId="4043D8C0" w14:textId="1F7A087B" w:rsidR="003E6518" w:rsidRPr="00E0478A" w:rsidRDefault="005D7717">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2</w:t>
            </w:r>
            <w:r w:rsidR="003E6518" w:rsidRPr="00E0478A">
              <w:rPr>
                <w:rFonts w:asciiTheme="minorHAnsi" w:hAnsiTheme="minorHAnsi" w:cstheme="minorHAnsi"/>
                <w:color w:val="000000"/>
                <w:sz w:val="22"/>
                <w:szCs w:val="22"/>
              </w:rPr>
              <w:t xml:space="preserve"> Day</w:t>
            </w:r>
            <w:r>
              <w:rPr>
                <w:rFonts w:asciiTheme="minorHAnsi" w:hAnsiTheme="minorHAnsi" w:cstheme="minorHAnsi"/>
                <w:color w:val="000000"/>
                <w:sz w:val="22"/>
                <w:szCs w:val="22"/>
              </w:rPr>
              <w:t>s</w:t>
            </w:r>
          </w:p>
        </w:tc>
      </w:tr>
      <w:tr w:rsidR="003E6518" w14:paraId="5C724B2D" w14:textId="77777777" w:rsidTr="005E4353">
        <w:trPr>
          <w:trHeight w:val="1355"/>
          <w:jc w:val="center"/>
        </w:trPr>
        <w:tc>
          <w:tcPr>
            <w:tcW w:w="3053" w:type="dxa"/>
            <w:tcBorders>
              <w:top w:val="single" w:sz="4" w:space="0" w:color="auto"/>
              <w:left w:val="single" w:sz="4" w:space="0" w:color="auto"/>
              <w:bottom w:val="single" w:sz="4" w:space="0" w:color="auto"/>
              <w:right w:val="single" w:sz="4" w:space="0" w:color="auto"/>
            </w:tcBorders>
            <w:hideMark/>
          </w:tcPr>
          <w:p w14:paraId="588AC531"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Consultants/ </w:t>
            </w:r>
          </w:p>
          <w:p w14:paraId="5EBBDB71"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organizations specializing in </w:t>
            </w:r>
          </w:p>
          <w:p w14:paraId="2108D5D8" w14:textId="77777777" w:rsidR="005D7717"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Occupational health </w:t>
            </w:r>
          </w:p>
          <w:p w14:paraId="67DE5471" w14:textId="2D97468B" w:rsidR="003E6518" w:rsidRPr="00E0478A" w:rsidRDefault="003E6518">
            <w:pPr>
              <w:tabs>
                <w:tab w:val="left" w:pos="935"/>
              </w:tabs>
              <w:ind w:left="3608" w:hangingChars="1640" w:hanging="3608"/>
              <w:rPr>
                <w:rFonts w:ascii="Arial" w:hAnsi="Arial" w:cs="Arial"/>
                <w:color w:val="000000"/>
                <w:sz w:val="22"/>
                <w:szCs w:val="22"/>
              </w:rPr>
            </w:pPr>
            <w:r w:rsidRPr="00E0478A">
              <w:rPr>
                <w:rFonts w:asciiTheme="minorHAnsi" w:hAnsiTheme="minorHAnsi" w:cstheme="minorHAnsi"/>
                <w:color w:val="000000"/>
                <w:sz w:val="22"/>
                <w:szCs w:val="22"/>
              </w:rPr>
              <w:t xml:space="preserve">and </w:t>
            </w:r>
            <w:r w:rsidR="005D7717">
              <w:rPr>
                <w:rFonts w:asciiTheme="minorHAnsi" w:hAnsiTheme="minorHAnsi" w:cstheme="minorHAnsi"/>
                <w:color w:val="000000"/>
                <w:sz w:val="22"/>
                <w:szCs w:val="22"/>
              </w:rPr>
              <w:t>Safety</w:t>
            </w:r>
          </w:p>
        </w:tc>
        <w:tc>
          <w:tcPr>
            <w:tcW w:w="2867" w:type="dxa"/>
            <w:tcBorders>
              <w:top w:val="single" w:sz="4" w:space="0" w:color="auto"/>
              <w:left w:val="single" w:sz="4" w:space="0" w:color="auto"/>
              <w:bottom w:val="single" w:sz="4" w:space="0" w:color="auto"/>
              <w:right w:val="single" w:sz="4" w:space="0" w:color="auto"/>
            </w:tcBorders>
          </w:tcPr>
          <w:p w14:paraId="575A5D73"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Short lecture relating </w:t>
            </w:r>
          </w:p>
          <w:p w14:paraId="40BFDBEB" w14:textId="77777777"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to Occupational Safety </w:t>
            </w:r>
          </w:p>
          <w:p w14:paraId="7FD018DC" w14:textId="5F3EA866" w:rsidR="003E6518" w:rsidRPr="00E0478A" w:rsidRDefault="003E6518" w:rsidP="005D7717">
            <w:pPr>
              <w:tabs>
                <w:tab w:val="left" w:pos="935"/>
              </w:tabs>
              <w:ind w:left="3608" w:hangingChars="1640" w:hanging="3608"/>
              <w:rPr>
                <w:rFonts w:ascii="Arial" w:hAnsi="Arial" w:cs="Arial"/>
                <w:color w:val="000000"/>
                <w:sz w:val="22"/>
                <w:szCs w:val="22"/>
              </w:rPr>
            </w:pPr>
            <w:r w:rsidRPr="00E0478A">
              <w:rPr>
                <w:rFonts w:asciiTheme="minorHAnsi" w:hAnsiTheme="minorHAnsi" w:cstheme="minorHAnsi"/>
                <w:color w:val="000000"/>
                <w:sz w:val="22"/>
                <w:szCs w:val="22"/>
              </w:rPr>
              <w:t>and Health</w:t>
            </w:r>
          </w:p>
        </w:tc>
        <w:tc>
          <w:tcPr>
            <w:tcW w:w="2772" w:type="dxa"/>
            <w:tcBorders>
              <w:top w:val="single" w:sz="4" w:space="0" w:color="auto"/>
              <w:left w:val="single" w:sz="4" w:space="0" w:color="auto"/>
              <w:bottom w:val="single" w:sz="4" w:space="0" w:color="auto"/>
              <w:right w:val="single" w:sz="4" w:space="0" w:color="auto"/>
            </w:tcBorders>
          </w:tcPr>
          <w:p w14:paraId="6D56BD62" w14:textId="5EE8F232" w:rsidR="003E6518" w:rsidRPr="00E0478A"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One seminar for</w:t>
            </w:r>
            <w:r w:rsidR="001B3D72">
              <w:rPr>
                <w:rFonts w:asciiTheme="minorHAnsi" w:hAnsiTheme="minorHAnsi" w:cstheme="minorHAnsi"/>
                <w:color w:val="000000"/>
                <w:sz w:val="22"/>
                <w:szCs w:val="22"/>
              </w:rPr>
              <w:t xml:space="preserve"> </w:t>
            </w:r>
          </w:p>
          <w:p w14:paraId="33AC5668" w14:textId="77777777" w:rsidR="003E6518" w:rsidRDefault="003E6518">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contractor’s staff</w:t>
            </w:r>
          </w:p>
          <w:p w14:paraId="30D2C174" w14:textId="77777777" w:rsidR="00E17963" w:rsidRDefault="00E17963">
            <w:pPr>
              <w:tabs>
                <w:tab w:val="left" w:pos="935"/>
              </w:tabs>
              <w:ind w:left="3608" w:hangingChars="1640" w:hanging="3608"/>
              <w:rPr>
                <w:rFonts w:asciiTheme="minorHAnsi" w:hAnsiTheme="minorHAnsi" w:cstheme="minorHAnsi"/>
                <w:color w:val="000000"/>
                <w:sz w:val="22"/>
                <w:szCs w:val="22"/>
              </w:rPr>
            </w:pPr>
          </w:p>
          <w:p w14:paraId="4222FC91" w14:textId="700182CC" w:rsidR="00E17963" w:rsidRPr="00E0478A" w:rsidRDefault="00E17963">
            <w:pPr>
              <w:tabs>
                <w:tab w:val="left" w:pos="935"/>
              </w:tabs>
              <w:ind w:left="3608" w:hangingChars="1640" w:hanging="3608"/>
              <w:rPr>
                <w:rFonts w:asciiTheme="minorHAnsi" w:hAnsiTheme="minorHAnsi" w:cstheme="minorHAnsi"/>
                <w:sz w:val="22"/>
                <w:szCs w:val="22"/>
              </w:rPr>
            </w:pPr>
            <w:r>
              <w:rPr>
                <w:rFonts w:asciiTheme="minorHAnsi" w:hAnsiTheme="minorHAnsi" w:cstheme="minorHAnsi"/>
                <w:color w:val="000000"/>
                <w:sz w:val="22"/>
                <w:szCs w:val="22"/>
              </w:rPr>
              <w:t>Monthly refresher training</w:t>
            </w:r>
          </w:p>
          <w:p w14:paraId="757BACB8" w14:textId="77777777" w:rsidR="003E6518" w:rsidRPr="00E0478A" w:rsidRDefault="003E6518">
            <w:pPr>
              <w:tabs>
                <w:tab w:val="num" w:pos="1350"/>
                <w:tab w:val="left" w:pos="1530"/>
              </w:tabs>
              <w:autoSpaceDE w:val="0"/>
              <w:autoSpaceDN w:val="0"/>
              <w:adjustRightInd w:val="0"/>
              <w:jc w:val="both"/>
              <w:rPr>
                <w:rFonts w:ascii="Arial" w:hAnsi="Arial" w:cs="Arial"/>
                <w:color w:val="000000"/>
                <w:sz w:val="22"/>
                <w:szCs w:val="22"/>
              </w:rPr>
            </w:pPr>
          </w:p>
        </w:tc>
        <w:tc>
          <w:tcPr>
            <w:tcW w:w="1147" w:type="dxa"/>
            <w:tcBorders>
              <w:top w:val="single" w:sz="4" w:space="0" w:color="auto"/>
              <w:left w:val="single" w:sz="4" w:space="0" w:color="auto"/>
              <w:bottom w:val="single" w:sz="4" w:space="0" w:color="auto"/>
              <w:right w:val="single" w:sz="4" w:space="0" w:color="auto"/>
            </w:tcBorders>
            <w:hideMark/>
          </w:tcPr>
          <w:p w14:paraId="249DFFFD" w14:textId="77777777" w:rsidR="003E6518" w:rsidRPr="00E0478A" w:rsidRDefault="003E6518">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sidRPr="00E0478A">
              <w:rPr>
                <w:rFonts w:asciiTheme="minorHAnsi" w:hAnsiTheme="minorHAnsi" w:cstheme="minorHAnsi"/>
                <w:color w:val="000000"/>
                <w:sz w:val="22"/>
                <w:szCs w:val="22"/>
              </w:rPr>
              <w:t>1 Day</w:t>
            </w:r>
          </w:p>
        </w:tc>
      </w:tr>
      <w:tr w:rsidR="00FF0F3A" w14:paraId="7BED0164" w14:textId="77777777" w:rsidTr="005E4353">
        <w:trPr>
          <w:trHeight w:val="1355"/>
          <w:jc w:val="center"/>
        </w:trPr>
        <w:tc>
          <w:tcPr>
            <w:tcW w:w="3053" w:type="dxa"/>
            <w:tcBorders>
              <w:top w:val="single" w:sz="4" w:space="0" w:color="auto"/>
              <w:left w:val="single" w:sz="4" w:space="0" w:color="auto"/>
              <w:bottom w:val="single" w:sz="4" w:space="0" w:color="auto"/>
              <w:right w:val="single" w:sz="4" w:space="0" w:color="auto"/>
            </w:tcBorders>
          </w:tcPr>
          <w:p w14:paraId="1A9EDFD6" w14:textId="77777777" w:rsidR="00FF0F3A" w:rsidRPr="00E0478A" w:rsidRDefault="00FF0F3A" w:rsidP="00FF0F3A">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Consultants/ </w:t>
            </w:r>
          </w:p>
          <w:p w14:paraId="5BFDCA17" w14:textId="77777777" w:rsidR="00FF0F3A" w:rsidRPr="00E0478A" w:rsidRDefault="00FF0F3A" w:rsidP="00FF0F3A">
            <w:pPr>
              <w:tabs>
                <w:tab w:val="left" w:pos="935"/>
              </w:tabs>
              <w:ind w:left="3608" w:hangingChars="1640" w:hanging="3608"/>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organizations specializing in </w:t>
            </w:r>
          </w:p>
          <w:p w14:paraId="203F3510" w14:textId="77777777" w:rsidR="00FF0F3A" w:rsidRDefault="00FF0F3A">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Grievances </w:t>
            </w:r>
          </w:p>
          <w:p w14:paraId="6DCEF8A6" w14:textId="7A43207B" w:rsidR="00FF0F3A" w:rsidRPr="00E0478A" w:rsidRDefault="00FF0F3A">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Redressal Mechanism</w:t>
            </w:r>
          </w:p>
        </w:tc>
        <w:tc>
          <w:tcPr>
            <w:tcW w:w="2867" w:type="dxa"/>
            <w:tcBorders>
              <w:top w:val="single" w:sz="4" w:space="0" w:color="auto"/>
              <w:left w:val="single" w:sz="4" w:space="0" w:color="auto"/>
              <w:bottom w:val="single" w:sz="4" w:space="0" w:color="auto"/>
              <w:right w:val="single" w:sz="4" w:space="0" w:color="auto"/>
            </w:tcBorders>
          </w:tcPr>
          <w:p w14:paraId="75DEF62D" w14:textId="77777777" w:rsidR="002D3739"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Training session on </w:t>
            </w:r>
          </w:p>
          <w:p w14:paraId="0597094C" w14:textId="37F5763A" w:rsidR="002D3739" w:rsidRDefault="00156412"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What</w:t>
            </w:r>
            <w:r w:rsidR="002D3739">
              <w:rPr>
                <w:rFonts w:asciiTheme="minorHAnsi" w:hAnsiTheme="minorHAnsi" w:cstheme="minorHAnsi"/>
                <w:color w:val="000000"/>
                <w:sz w:val="22"/>
                <w:szCs w:val="22"/>
              </w:rPr>
              <w:t xml:space="preserve"> is GRM, </w:t>
            </w:r>
            <w:r>
              <w:rPr>
                <w:rFonts w:asciiTheme="minorHAnsi" w:hAnsiTheme="minorHAnsi" w:cstheme="minorHAnsi"/>
                <w:color w:val="000000"/>
                <w:sz w:val="22"/>
                <w:szCs w:val="22"/>
              </w:rPr>
              <w:t xml:space="preserve">and </w:t>
            </w:r>
          </w:p>
          <w:p w14:paraId="0E4C6049" w14:textId="465C8849" w:rsidR="002D3739" w:rsidRDefault="00156412"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It's</w:t>
            </w:r>
            <w:r w:rsidR="002D3739">
              <w:rPr>
                <w:rFonts w:asciiTheme="minorHAnsi" w:hAnsiTheme="minorHAnsi" w:cstheme="minorHAnsi"/>
                <w:color w:val="000000"/>
                <w:sz w:val="22"/>
                <w:szCs w:val="22"/>
              </w:rPr>
              <w:t xml:space="preserve"> working, and who </w:t>
            </w:r>
          </w:p>
          <w:p w14:paraId="2316826D" w14:textId="77777777" w:rsidR="002D3739"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to be approached for </w:t>
            </w:r>
          </w:p>
          <w:p w14:paraId="43DC7FCD" w14:textId="45820252" w:rsidR="00FF0F3A"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redressal of complaint</w:t>
            </w:r>
            <w:r w:rsidR="00A25E97">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p>
          <w:p w14:paraId="5933A018" w14:textId="77777777" w:rsidR="00A25E97" w:rsidRPr="00A25E97"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 xml:space="preserve">and awareness </w:t>
            </w:r>
          </w:p>
          <w:p w14:paraId="2C91AE95" w14:textId="2E723C9C" w:rsidR="00A25E97" w:rsidRPr="00A25E97"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session on GBV</w:t>
            </w:r>
            <w:r w:rsidR="00BE2593">
              <w:rPr>
                <w:rFonts w:asciiTheme="minorHAnsi" w:hAnsiTheme="minorHAnsi" w:cstheme="minorHAnsi"/>
                <w:color w:val="000000"/>
                <w:sz w:val="22"/>
                <w:szCs w:val="22"/>
              </w:rPr>
              <w:t xml:space="preserve"> </w:t>
            </w:r>
            <w:r w:rsidRPr="00A25E97">
              <w:rPr>
                <w:rFonts w:asciiTheme="minorHAnsi" w:hAnsiTheme="minorHAnsi" w:cstheme="minorHAnsi"/>
                <w:color w:val="000000"/>
                <w:sz w:val="22"/>
                <w:szCs w:val="22"/>
              </w:rPr>
              <w:t xml:space="preserve">&amp; </w:t>
            </w:r>
          </w:p>
          <w:p w14:paraId="6BE35940" w14:textId="77777777" w:rsidR="00A25E97" w:rsidRPr="00A25E97"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SEA/SH and its</w:t>
            </w:r>
          </w:p>
          <w:p w14:paraId="3825E746" w14:textId="0BE3E543" w:rsidR="00A25E97" w:rsidRPr="00E0478A" w:rsidRDefault="00A25E97" w:rsidP="00A25E97">
            <w:pPr>
              <w:tabs>
                <w:tab w:val="left" w:pos="935"/>
              </w:tabs>
              <w:ind w:left="3608" w:hangingChars="1640" w:hanging="3608"/>
              <w:rPr>
                <w:rFonts w:asciiTheme="minorHAnsi" w:hAnsiTheme="minorHAnsi" w:cstheme="minorHAnsi"/>
                <w:color w:val="000000"/>
                <w:sz w:val="22"/>
                <w:szCs w:val="22"/>
              </w:rPr>
            </w:pPr>
            <w:r w:rsidRPr="00A25E97">
              <w:rPr>
                <w:rFonts w:asciiTheme="minorHAnsi" w:hAnsiTheme="minorHAnsi" w:cstheme="minorHAnsi"/>
                <w:color w:val="000000"/>
                <w:sz w:val="22"/>
                <w:szCs w:val="22"/>
              </w:rPr>
              <w:t xml:space="preserve"> associated elements</w:t>
            </w:r>
          </w:p>
        </w:tc>
        <w:tc>
          <w:tcPr>
            <w:tcW w:w="2772" w:type="dxa"/>
            <w:tcBorders>
              <w:top w:val="single" w:sz="4" w:space="0" w:color="auto"/>
              <w:left w:val="single" w:sz="4" w:space="0" w:color="auto"/>
              <w:bottom w:val="single" w:sz="4" w:space="0" w:color="auto"/>
              <w:right w:val="single" w:sz="4" w:space="0" w:color="auto"/>
            </w:tcBorders>
          </w:tcPr>
          <w:p w14:paraId="0BF92732" w14:textId="77777777" w:rsidR="00E302BD" w:rsidRDefault="00E302BD" w:rsidP="00E302BD">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One session for the</w:t>
            </w:r>
          </w:p>
          <w:p w14:paraId="28B9E89E" w14:textId="77777777" w:rsidR="00E302BD" w:rsidRPr="00E0478A" w:rsidRDefault="00E302BD" w:rsidP="00E302BD">
            <w:pPr>
              <w:tabs>
                <w:tab w:val="left" w:pos="935"/>
              </w:tabs>
              <w:ind w:left="3608" w:hangingChars="1640" w:hanging="3608"/>
              <w:rPr>
                <w:rFonts w:asciiTheme="minorHAnsi" w:hAnsiTheme="minorHAnsi" w:cstheme="minorHAnsi"/>
                <w:sz w:val="22"/>
                <w:szCs w:val="22"/>
              </w:rPr>
            </w:pPr>
            <w:r w:rsidRPr="00E0478A">
              <w:rPr>
                <w:rFonts w:asciiTheme="minorHAnsi" w:hAnsiTheme="minorHAnsi" w:cstheme="minorHAnsi"/>
                <w:color w:val="000000"/>
                <w:sz w:val="22"/>
                <w:szCs w:val="22"/>
              </w:rPr>
              <w:t>contractor’s staff</w:t>
            </w:r>
          </w:p>
          <w:p w14:paraId="67DC5D6E" w14:textId="77777777" w:rsidR="00E302BD" w:rsidRDefault="00E302BD" w:rsidP="002D3739">
            <w:pPr>
              <w:tabs>
                <w:tab w:val="left" w:pos="935"/>
              </w:tabs>
              <w:ind w:left="3608" w:hangingChars="1640" w:hanging="3608"/>
              <w:rPr>
                <w:rFonts w:asciiTheme="minorHAnsi" w:hAnsiTheme="minorHAnsi" w:cstheme="minorHAnsi"/>
                <w:color w:val="000000"/>
                <w:sz w:val="22"/>
                <w:szCs w:val="22"/>
              </w:rPr>
            </w:pPr>
          </w:p>
          <w:p w14:paraId="7B1858F4" w14:textId="7BF457E1" w:rsidR="002D3739"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One session for the</w:t>
            </w:r>
          </w:p>
          <w:p w14:paraId="4C5F7164" w14:textId="77777777" w:rsidR="00FF0F3A" w:rsidRDefault="002D3739" w:rsidP="002D3739">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Surrounding community.</w:t>
            </w:r>
          </w:p>
          <w:p w14:paraId="669A6988" w14:textId="77777777" w:rsidR="001B3D72" w:rsidRDefault="001B3D72" w:rsidP="002D3739">
            <w:pPr>
              <w:tabs>
                <w:tab w:val="left" w:pos="935"/>
              </w:tabs>
              <w:ind w:left="3608" w:hangingChars="1640" w:hanging="3608"/>
              <w:rPr>
                <w:rFonts w:asciiTheme="minorHAnsi" w:hAnsiTheme="minorHAnsi" w:cstheme="minorHAnsi"/>
                <w:color w:val="000000"/>
                <w:sz w:val="22"/>
                <w:szCs w:val="22"/>
              </w:rPr>
            </w:pPr>
          </w:p>
          <w:p w14:paraId="212642B8" w14:textId="642FC6AE" w:rsidR="001B3D72" w:rsidRPr="00E0478A" w:rsidRDefault="001B3D72" w:rsidP="001B3D72">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Monthly refresher training</w:t>
            </w:r>
          </w:p>
        </w:tc>
        <w:tc>
          <w:tcPr>
            <w:tcW w:w="1147" w:type="dxa"/>
            <w:tcBorders>
              <w:top w:val="single" w:sz="4" w:space="0" w:color="auto"/>
              <w:left w:val="single" w:sz="4" w:space="0" w:color="auto"/>
              <w:bottom w:val="single" w:sz="4" w:space="0" w:color="auto"/>
              <w:right w:val="single" w:sz="4" w:space="0" w:color="auto"/>
            </w:tcBorders>
          </w:tcPr>
          <w:p w14:paraId="53DA61F6" w14:textId="590E5BB6" w:rsidR="00FF0F3A" w:rsidRPr="00E0478A" w:rsidRDefault="00FF0F3A">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1 Day</w:t>
            </w:r>
          </w:p>
        </w:tc>
      </w:tr>
      <w:tr w:rsidR="00BE2593" w14:paraId="2B4F0B99" w14:textId="77777777" w:rsidTr="005E4353">
        <w:trPr>
          <w:trHeight w:val="1355"/>
          <w:jc w:val="center"/>
        </w:trPr>
        <w:tc>
          <w:tcPr>
            <w:tcW w:w="3053" w:type="dxa"/>
            <w:tcBorders>
              <w:top w:val="single" w:sz="4" w:space="0" w:color="auto"/>
              <w:left w:val="single" w:sz="4" w:space="0" w:color="auto"/>
              <w:bottom w:val="single" w:sz="4" w:space="0" w:color="auto"/>
              <w:right w:val="single" w:sz="4" w:space="0" w:color="auto"/>
            </w:tcBorders>
          </w:tcPr>
          <w:p w14:paraId="0D2A1C2D" w14:textId="5AD29CD2" w:rsidR="00BE2593" w:rsidRPr="00E0478A" w:rsidRDefault="00BE2593" w:rsidP="00FF0F3A">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Contractor E&amp;S specialist</w:t>
            </w:r>
          </w:p>
        </w:tc>
        <w:tc>
          <w:tcPr>
            <w:tcW w:w="2867" w:type="dxa"/>
            <w:tcBorders>
              <w:top w:val="single" w:sz="4" w:space="0" w:color="auto"/>
              <w:left w:val="single" w:sz="4" w:space="0" w:color="auto"/>
              <w:bottom w:val="single" w:sz="4" w:space="0" w:color="auto"/>
              <w:right w:val="single" w:sz="4" w:space="0" w:color="auto"/>
            </w:tcBorders>
          </w:tcPr>
          <w:p w14:paraId="4761263D" w14:textId="77777777" w:rsidR="00BE2593" w:rsidRDefault="00BE2593" w:rsidP="00BE2593">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Training session on </w:t>
            </w:r>
          </w:p>
          <w:p w14:paraId="0DB02321" w14:textId="77777777" w:rsidR="00BE2593" w:rsidRDefault="00BE2593" w:rsidP="00BE2593">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Worker’s Code of Conduct</w:t>
            </w:r>
          </w:p>
          <w:p w14:paraId="2387AAB7" w14:textId="1095BCB7" w:rsidR="00BE2593" w:rsidRDefault="00BE2593" w:rsidP="00BE2593">
            <w:pPr>
              <w:tabs>
                <w:tab w:val="left" w:pos="935"/>
              </w:tabs>
              <w:ind w:left="3608" w:hangingChars="1640" w:hanging="3608"/>
              <w:rPr>
                <w:rFonts w:asciiTheme="minorHAnsi" w:hAnsiTheme="minorHAnsi" w:cstheme="minorHAnsi"/>
                <w:color w:val="000000"/>
                <w:sz w:val="22"/>
                <w:szCs w:val="22"/>
              </w:rPr>
            </w:pPr>
          </w:p>
        </w:tc>
        <w:tc>
          <w:tcPr>
            <w:tcW w:w="2772" w:type="dxa"/>
            <w:tcBorders>
              <w:top w:val="single" w:sz="4" w:space="0" w:color="auto"/>
              <w:left w:val="single" w:sz="4" w:space="0" w:color="auto"/>
              <w:bottom w:val="single" w:sz="4" w:space="0" w:color="auto"/>
              <w:right w:val="single" w:sz="4" w:space="0" w:color="auto"/>
            </w:tcBorders>
          </w:tcPr>
          <w:p w14:paraId="19F9EFB2" w14:textId="5C68CC92" w:rsidR="00BE2593" w:rsidRDefault="001B3D72" w:rsidP="00E302BD">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 xml:space="preserve">For each contractor staff, </w:t>
            </w:r>
          </w:p>
          <w:p w14:paraId="0A54F18A" w14:textId="77777777" w:rsidR="00E17963" w:rsidRDefault="00E17963" w:rsidP="00E302BD">
            <w:pPr>
              <w:tabs>
                <w:tab w:val="left" w:pos="935"/>
              </w:tabs>
              <w:ind w:left="3608" w:hangingChars="1640" w:hanging="3608"/>
              <w:rPr>
                <w:rFonts w:asciiTheme="minorHAnsi" w:hAnsiTheme="minorHAnsi" w:cstheme="minorHAnsi"/>
                <w:color w:val="000000"/>
                <w:sz w:val="22"/>
                <w:szCs w:val="22"/>
              </w:rPr>
            </w:pPr>
          </w:p>
          <w:p w14:paraId="111E360F" w14:textId="1DE11FE0" w:rsidR="001B3D72" w:rsidRDefault="001B3D72" w:rsidP="00E302BD">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Once at contract signing,</w:t>
            </w:r>
          </w:p>
          <w:p w14:paraId="7BD3DA95" w14:textId="77777777" w:rsidR="00E17963" w:rsidRDefault="00E17963" w:rsidP="00E302BD">
            <w:pPr>
              <w:tabs>
                <w:tab w:val="left" w:pos="935"/>
              </w:tabs>
              <w:ind w:left="3608" w:hangingChars="1640" w:hanging="3608"/>
              <w:rPr>
                <w:rFonts w:asciiTheme="minorHAnsi" w:hAnsiTheme="minorHAnsi" w:cstheme="minorHAnsi"/>
                <w:color w:val="000000"/>
                <w:sz w:val="22"/>
                <w:szCs w:val="22"/>
              </w:rPr>
            </w:pPr>
          </w:p>
          <w:p w14:paraId="26ACE315" w14:textId="2ADF6595" w:rsidR="001B3D72" w:rsidRDefault="001B3D72" w:rsidP="00E302BD">
            <w:pPr>
              <w:tabs>
                <w:tab w:val="left" w:pos="935"/>
              </w:tabs>
              <w:ind w:left="3608" w:hangingChars="1640" w:hanging="3608"/>
              <w:rPr>
                <w:rFonts w:asciiTheme="minorHAnsi" w:hAnsiTheme="minorHAnsi" w:cstheme="minorHAnsi"/>
                <w:color w:val="000000"/>
                <w:sz w:val="22"/>
                <w:szCs w:val="22"/>
              </w:rPr>
            </w:pPr>
            <w:r>
              <w:rPr>
                <w:rFonts w:asciiTheme="minorHAnsi" w:hAnsiTheme="minorHAnsi" w:cstheme="minorHAnsi"/>
                <w:color w:val="000000"/>
                <w:sz w:val="22"/>
                <w:szCs w:val="22"/>
              </w:rPr>
              <w:t>Monthly refresher training</w:t>
            </w:r>
          </w:p>
        </w:tc>
        <w:tc>
          <w:tcPr>
            <w:tcW w:w="1147" w:type="dxa"/>
            <w:tcBorders>
              <w:top w:val="single" w:sz="4" w:space="0" w:color="auto"/>
              <w:left w:val="single" w:sz="4" w:space="0" w:color="auto"/>
              <w:bottom w:val="single" w:sz="4" w:space="0" w:color="auto"/>
              <w:right w:val="single" w:sz="4" w:space="0" w:color="auto"/>
            </w:tcBorders>
          </w:tcPr>
          <w:p w14:paraId="519063BC" w14:textId="0C53DEC6" w:rsidR="00BE2593" w:rsidRDefault="00E17963">
            <w:pPr>
              <w:tabs>
                <w:tab w:val="num" w:pos="1350"/>
                <w:tab w:val="left" w:pos="1530"/>
              </w:tabs>
              <w:autoSpaceDE w:val="0"/>
              <w:autoSpaceDN w:val="0"/>
              <w:adjustRightInd w:val="0"/>
              <w:spacing w:after="240" w:line="360"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1 Day</w:t>
            </w:r>
          </w:p>
        </w:tc>
      </w:tr>
    </w:tbl>
    <w:p w14:paraId="562278ED" w14:textId="77777777" w:rsidR="00FF0F3A" w:rsidRDefault="003E6518" w:rsidP="009A174F">
      <w:pPr>
        <w:spacing w:after="200" w:line="276" w:lineRule="auto"/>
        <w:rPr>
          <w:rFonts w:asciiTheme="minorHAnsi" w:hAnsiTheme="minorHAnsi" w:cstheme="minorHAnsi"/>
          <w:b/>
          <w:bCs/>
          <w:i/>
          <w:color w:val="C00000"/>
          <w:sz w:val="22"/>
          <w:szCs w:val="22"/>
        </w:rPr>
      </w:pPr>
      <w:r w:rsidRPr="009A174F">
        <w:rPr>
          <w:rFonts w:asciiTheme="minorHAnsi" w:hAnsiTheme="minorHAnsi" w:cstheme="minorHAnsi"/>
          <w:b/>
          <w:bCs/>
          <w:i/>
          <w:color w:val="C00000"/>
          <w:sz w:val="22"/>
          <w:szCs w:val="22"/>
        </w:rPr>
        <w:t xml:space="preserve"> </w:t>
      </w:r>
      <w:bookmarkStart w:id="106" w:name="_Toc199968947"/>
    </w:p>
    <w:p w14:paraId="5CAA7EA5" w14:textId="77777777" w:rsidR="00B2282C" w:rsidRDefault="00B2282C" w:rsidP="009A174F">
      <w:pPr>
        <w:spacing w:after="200" w:line="276" w:lineRule="auto"/>
        <w:rPr>
          <w:rFonts w:asciiTheme="minorHAnsi" w:hAnsiTheme="minorHAnsi" w:cstheme="minorHAnsi"/>
          <w:b/>
          <w:bCs/>
          <w:i/>
          <w:color w:val="C00000"/>
          <w:sz w:val="22"/>
          <w:szCs w:val="22"/>
        </w:rPr>
      </w:pPr>
    </w:p>
    <w:p w14:paraId="72CF5806" w14:textId="77777777" w:rsidR="00B2282C" w:rsidRDefault="00B2282C" w:rsidP="009A174F">
      <w:pPr>
        <w:spacing w:after="200" w:line="276" w:lineRule="auto"/>
        <w:rPr>
          <w:rFonts w:asciiTheme="minorHAnsi" w:hAnsiTheme="minorHAnsi" w:cstheme="minorHAnsi"/>
          <w:b/>
          <w:bCs/>
          <w:i/>
          <w:color w:val="C00000"/>
          <w:sz w:val="22"/>
          <w:szCs w:val="22"/>
        </w:rPr>
      </w:pPr>
    </w:p>
    <w:p w14:paraId="203DE85D" w14:textId="500CCC0A" w:rsidR="00071E58" w:rsidRPr="00001527" w:rsidRDefault="00071E58" w:rsidP="004E24EF">
      <w:pPr>
        <w:pStyle w:val="Heading2"/>
        <w:rPr>
          <w:rFonts w:eastAsia="Calibri"/>
          <w:color w:val="2F5496" w:themeColor="accent1" w:themeShade="BF"/>
        </w:rPr>
      </w:pPr>
      <w:bookmarkStart w:id="107" w:name="_Toc202441541"/>
      <w:bookmarkStart w:id="108" w:name="_Toc227066600"/>
      <w:r w:rsidRPr="00001527">
        <w:rPr>
          <w:rFonts w:eastAsia="Calibri"/>
          <w:color w:val="2F5496" w:themeColor="accent1" w:themeShade="BF"/>
        </w:rPr>
        <w:lastRenderedPageBreak/>
        <w:t>6.</w:t>
      </w:r>
      <w:r w:rsidR="004422FD">
        <w:rPr>
          <w:rFonts w:eastAsia="Calibri"/>
          <w:color w:val="2F5496" w:themeColor="accent1" w:themeShade="BF"/>
        </w:rPr>
        <w:t>4</w:t>
      </w:r>
      <w:r w:rsidRPr="00001527">
        <w:rPr>
          <w:rFonts w:eastAsia="Calibri"/>
          <w:color w:val="2F5496" w:themeColor="accent1" w:themeShade="BF"/>
        </w:rPr>
        <w:t xml:space="preserve"> Institutional Arrangements and Roles</w:t>
      </w:r>
      <w:bookmarkEnd w:id="106"/>
      <w:bookmarkEnd w:id="107"/>
      <w:bookmarkEnd w:id="108"/>
    </w:p>
    <w:p w14:paraId="79D363F7" w14:textId="63BF51AA" w:rsidR="00D6634B" w:rsidRDefault="00D6634B" w:rsidP="004A5A29">
      <w:pPr>
        <w:tabs>
          <w:tab w:val="num" w:pos="1350"/>
          <w:tab w:val="left" w:pos="1530"/>
        </w:tabs>
        <w:autoSpaceDE w:val="0"/>
        <w:autoSpaceDN w:val="0"/>
        <w:adjustRightInd w:val="0"/>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The main purpose of the E</w:t>
      </w:r>
      <w:r w:rsidR="003320F6">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 is to provide a strategy for environmental protection. According to E</w:t>
      </w:r>
      <w:r w:rsidR="003320F6">
        <w:rPr>
          <w:rFonts w:asciiTheme="minorHAnsi" w:hAnsiTheme="minorHAnsi" w:cstheme="minorHAnsi"/>
          <w:color w:val="000000"/>
          <w:sz w:val="22"/>
          <w:szCs w:val="22"/>
        </w:rPr>
        <w:t>S</w:t>
      </w:r>
      <w:r w:rsidRPr="00D6634B">
        <w:rPr>
          <w:rFonts w:asciiTheme="minorHAnsi" w:hAnsiTheme="minorHAnsi" w:cstheme="minorHAnsi"/>
          <w:color w:val="000000"/>
          <w:sz w:val="22"/>
          <w:szCs w:val="22"/>
        </w:rPr>
        <w:t xml:space="preserve">MP, all the activities associated with the </w:t>
      </w:r>
      <w:r w:rsidRPr="00D6634B">
        <w:rPr>
          <w:rFonts w:asciiTheme="minorHAnsi" w:hAnsiTheme="minorHAnsi" w:cstheme="minorHAnsi"/>
          <w:sz w:val="22"/>
          <w:szCs w:val="22"/>
        </w:rPr>
        <w:t>project</w:t>
      </w:r>
      <w:r w:rsidRPr="00D6634B">
        <w:rPr>
          <w:rFonts w:asciiTheme="minorHAnsi" w:hAnsiTheme="minorHAnsi" w:cstheme="minorHAnsi"/>
          <w:color w:val="000000"/>
          <w:sz w:val="22"/>
          <w:szCs w:val="22"/>
        </w:rPr>
        <w:t xml:space="preserve"> will be controlled and monitored during the design, construction</w:t>
      </w:r>
      <w:r w:rsidR="003320F6">
        <w:rPr>
          <w:rFonts w:asciiTheme="minorHAnsi" w:hAnsiTheme="minorHAnsi" w:cstheme="minorHAnsi"/>
          <w:color w:val="000000"/>
          <w:sz w:val="22"/>
          <w:szCs w:val="22"/>
        </w:rPr>
        <w:t>,</w:t>
      </w:r>
      <w:r w:rsidRPr="00D6634B">
        <w:rPr>
          <w:rFonts w:asciiTheme="minorHAnsi" w:hAnsiTheme="minorHAnsi" w:cstheme="minorHAnsi"/>
          <w:color w:val="000000"/>
          <w:sz w:val="22"/>
          <w:szCs w:val="22"/>
        </w:rPr>
        <w:t xml:space="preserve"> and operation </w:t>
      </w:r>
      <w:r w:rsidR="003320F6">
        <w:rPr>
          <w:rFonts w:asciiTheme="minorHAnsi" w:hAnsiTheme="minorHAnsi" w:cstheme="minorHAnsi"/>
          <w:color w:val="000000"/>
          <w:sz w:val="22"/>
          <w:szCs w:val="22"/>
        </w:rPr>
        <w:t>phases</w:t>
      </w:r>
      <w:r w:rsidRPr="00D6634B">
        <w:rPr>
          <w:rFonts w:asciiTheme="minorHAnsi" w:hAnsiTheme="minorHAnsi" w:cstheme="minorHAnsi"/>
          <w:color w:val="000000"/>
          <w:sz w:val="22"/>
          <w:szCs w:val="22"/>
        </w:rPr>
        <w:t xml:space="preserve">. EMP will propose a plan of </w:t>
      </w:r>
      <w:r w:rsidR="003320F6">
        <w:rPr>
          <w:rFonts w:asciiTheme="minorHAnsi" w:hAnsiTheme="minorHAnsi" w:cstheme="minorHAnsi"/>
          <w:color w:val="000000"/>
          <w:sz w:val="22"/>
          <w:szCs w:val="22"/>
        </w:rPr>
        <w:t>action</w:t>
      </w:r>
      <w:r w:rsidRPr="00D6634B">
        <w:rPr>
          <w:rFonts w:asciiTheme="minorHAnsi" w:hAnsiTheme="minorHAnsi" w:cstheme="minorHAnsi"/>
          <w:color w:val="000000"/>
          <w:sz w:val="22"/>
          <w:szCs w:val="22"/>
        </w:rPr>
        <w:t xml:space="preserve"> that will indicate responsibilities and required measures to prevent or minimize the potential environmental impacts.</w:t>
      </w:r>
    </w:p>
    <w:p w14:paraId="2A36FECB" w14:textId="77777777" w:rsidR="00477710" w:rsidRPr="00D6634B" w:rsidRDefault="00477710" w:rsidP="00126143">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p>
    <w:p w14:paraId="78F241C7" w14:textId="00C6E954" w:rsidR="00D6634B" w:rsidRPr="00D6634B" w:rsidRDefault="00D6634B" w:rsidP="00126143">
      <w:pPr>
        <w:tabs>
          <w:tab w:val="left" w:pos="720"/>
        </w:tabs>
        <w:spacing w:line="276" w:lineRule="auto"/>
        <w:ind w:left="720" w:hanging="720"/>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 xml:space="preserve">The </w:t>
      </w:r>
      <w:r w:rsidRPr="00D6634B">
        <w:rPr>
          <w:rFonts w:asciiTheme="minorHAnsi" w:hAnsiTheme="minorHAnsi" w:cstheme="minorHAnsi"/>
          <w:sz w:val="22"/>
          <w:szCs w:val="22"/>
        </w:rPr>
        <w:t>following</w:t>
      </w:r>
      <w:r w:rsidRPr="00D6634B">
        <w:rPr>
          <w:rFonts w:asciiTheme="minorHAnsi" w:hAnsiTheme="minorHAnsi" w:cstheme="minorHAnsi"/>
          <w:color w:val="000000"/>
          <w:sz w:val="22"/>
          <w:szCs w:val="22"/>
        </w:rPr>
        <w:t xml:space="preserve"> functionaries will be involved in the implementation of E</w:t>
      </w:r>
      <w:r w:rsidR="003320F6">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w:t>
      </w:r>
    </w:p>
    <w:p w14:paraId="00D2696E" w14:textId="223CCF0A" w:rsidR="00D6634B" w:rsidRPr="00D6634B" w:rsidRDefault="00D6634B" w:rsidP="00C913F6">
      <w:pPr>
        <w:numPr>
          <w:ilvl w:val="0"/>
          <w:numId w:val="1"/>
        </w:numPr>
        <w:autoSpaceDE w:val="0"/>
        <w:autoSpaceDN w:val="0"/>
        <w:adjustRightInd w:val="0"/>
        <w:spacing w:line="276" w:lineRule="auto"/>
        <w:ind w:left="993" w:hanging="284"/>
        <w:jc w:val="both"/>
        <w:rPr>
          <w:rFonts w:asciiTheme="minorHAnsi" w:hAnsiTheme="minorHAnsi" w:cstheme="minorHAnsi"/>
          <w:color w:val="000000"/>
          <w:sz w:val="22"/>
          <w:szCs w:val="22"/>
        </w:rPr>
      </w:pPr>
      <w:bookmarkStart w:id="109" w:name="_Hlk70723369"/>
      <w:r w:rsidRPr="00D6634B">
        <w:rPr>
          <w:rFonts w:asciiTheme="minorHAnsi" w:hAnsiTheme="minorHAnsi" w:cstheme="minorHAnsi"/>
          <w:color w:val="000000"/>
          <w:sz w:val="22"/>
          <w:szCs w:val="22"/>
        </w:rPr>
        <w:t>Pro</w:t>
      </w:r>
      <w:r w:rsidR="00A25E97">
        <w:rPr>
          <w:rFonts w:asciiTheme="minorHAnsi" w:hAnsiTheme="minorHAnsi" w:cstheme="minorHAnsi"/>
          <w:color w:val="000000"/>
          <w:sz w:val="22"/>
          <w:szCs w:val="22"/>
        </w:rPr>
        <w:t xml:space="preserve">ject </w:t>
      </w:r>
      <w:r w:rsidR="003320F6">
        <w:rPr>
          <w:rFonts w:asciiTheme="minorHAnsi" w:hAnsiTheme="minorHAnsi" w:cstheme="minorHAnsi"/>
          <w:color w:val="000000"/>
          <w:sz w:val="22"/>
          <w:szCs w:val="22"/>
        </w:rPr>
        <w:t>Implementation</w:t>
      </w:r>
      <w:r w:rsidRPr="00D6634B">
        <w:rPr>
          <w:rFonts w:asciiTheme="minorHAnsi" w:hAnsiTheme="minorHAnsi" w:cstheme="minorHAnsi"/>
          <w:color w:val="000000"/>
          <w:sz w:val="22"/>
          <w:szCs w:val="22"/>
        </w:rPr>
        <w:t xml:space="preserve"> Unit (P</w:t>
      </w:r>
      <w:r w:rsidR="003320F6">
        <w:rPr>
          <w:rFonts w:asciiTheme="minorHAnsi" w:hAnsiTheme="minorHAnsi" w:cstheme="minorHAnsi"/>
          <w:color w:val="000000"/>
          <w:sz w:val="22"/>
          <w:szCs w:val="22"/>
        </w:rPr>
        <w:t>I</w:t>
      </w:r>
      <w:r w:rsidRPr="00D6634B">
        <w:rPr>
          <w:rFonts w:asciiTheme="minorHAnsi" w:hAnsiTheme="minorHAnsi" w:cstheme="minorHAnsi"/>
          <w:color w:val="000000"/>
          <w:sz w:val="22"/>
          <w:szCs w:val="22"/>
        </w:rPr>
        <w:t>U);</w:t>
      </w:r>
    </w:p>
    <w:bookmarkEnd w:id="109"/>
    <w:p w14:paraId="23235770" w14:textId="77777777" w:rsidR="00D6634B" w:rsidRPr="00D6634B" w:rsidRDefault="00D6634B" w:rsidP="00C913F6">
      <w:pPr>
        <w:numPr>
          <w:ilvl w:val="0"/>
          <w:numId w:val="1"/>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Supervision Consultant’s Environmental Engineer;</w:t>
      </w:r>
    </w:p>
    <w:p w14:paraId="1DDE1931" w14:textId="77777777" w:rsidR="00D6634B" w:rsidRPr="00D6634B" w:rsidRDefault="00D6634B" w:rsidP="00C913F6">
      <w:pPr>
        <w:numPr>
          <w:ilvl w:val="0"/>
          <w:numId w:val="1"/>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Contractor’s Site Environmental Engineer; and</w:t>
      </w:r>
    </w:p>
    <w:p w14:paraId="6C791FF0" w14:textId="2DBBD3DD" w:rsidR="00D6634B" w:rsidRPr="00D6634B" w:rsidRDefault="00D6634B" w:rsidP="00C913F6">
      <w:pPr>
        <w:numPr>
          <w:ilvl w:val="0"/>
          <w:numId w:val="1"/>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D6634B">
        <w:rPr>
          <w:rFonts w:asciiTheme="minorHAnsi" w:hAnsiTheme="minorHAnsi" w:cstheme="minorHAnsi"/>
          <w:color w:val="000000"/>
          <w:sz w:val="22"/>
          <w:szCs w:val="22"/>
        </w:rPr>
        <w:t>EPA</w:t>
      </w:r>
      <w:r w:rsidR="003320F6">
        <w:rPr>
          <w:rFonts w:asciiTheme="minorHAnsi" w:hAnsiTheme="minorHAnsi" w:cstheme="minorHAnsi"/>
          <w:color w:val="000000"/>
          <w:sz w:val="22"/>
          <w:szCs w:val="22"/>
        </w:rPr>
        <w:t>, KP</w:t>
      </w:r>
      <w:r w:rsidRPr="00D6634B">
        <w:rPr>
          <w:rFonts w:asciiTheme="minorHAnsi" w:hAnsiTheme="minorHAnsi" w:cstheme="minorHAnsi"/>
          <w:color w:val="000000"/>
          <w:sz w:val="22"/>
          <w:szCs w:val="22"/>
        </w:rPr>
        <w:t xml:space="preserve"> (Regulatory Authority)</w:t>
      </w:r>
    </w:p>
    <w:p w14:paraId="7DCB260B" w14:textId="77777777" w:rsidR="00D6634B" w:rsidRPr="00D6634B" w:rsidRDefault="00D6634B" w:rsidP="00126143">
      <w:pPr>
        <w:autoSpaceDE w:val="0"/>
        <w:autoSpaceDN w:val="0"/>
        <w:adjustRightInd w:val="0"/>
        <w:spacing w:line="276" w:lineRule="auto"/>
        <w:ind w:left="720"/>
        <w:jc w:val="both"/>
        <w:rPr>
          <w:rFonts w:asciiTheme="minorHAnsi" w:hAnsiTheme="minorHAnsi" w:cstheme="minorHAnsi"/>
          <w:color w:val="000000"/>
          <w:sz w:val="22"/>
          <w:szCs w:val="22"/>
        </w:rPr>
      </w:pPr>
    </w:p>
    <w:p w14:paraId="757F7325" w14:textId="71C563A9" w:rsidR="00D6634B" w:rsidRDefault="003320F6" w:rsidP="00126143">
      <w:pPr>
        <w:autoSpaceDE w:val="0"/>
        <w:autoSpaceDN w:val="0"/>
        <w:adjustRightInd w:val="0"/>
        <w:spacing w:line="276" w:lineRule="auto"/>
        <w:jc w:val="both"/>
        <w:rPr>
          <w:rFonts w:asciiTheme="minorHAnsi" w:hAnsiTheme="minorHAnsi" w:cstheme="minorHAnsi"/>
          <w:b/>
          <w:color w:val="000000"/>
          <w:sz w:val="22"/>
          <w:szCs w:val="22"/>
        </w:rPr>
      </w:pPr>
      <w:r>
        <w:rPr>
          <w:rFonts w:asciiTheme="minorHAnsi" w:hAnsiTheme="minorHAnsi" w:cstheme="minorHAnsi"/>
          <w:color w:val="000000"/>
          <w:sz w:val="22"/>
          <w:szCs w:val="22"/>
        </w:rPr>
        <w:t>The organizational</w:t>
      </w:r>
      <w:r w:rsidR="00D6634B" w:rsidRPr="00D6634B">
        <w:rPr>
          <w:rFonts w:asciiTheme="minorHAnsi" w:hAnsiTheme="minorHAnsi" w:cstheme="minorHAnsi"/>
          <w:color w:val="000000"/>
          <w:sz w:val="22"/>
          <w:szCs w:val="22"/>
        </w:rPr>
        <w:t xml:space="preserve"> set-up for </w:t>
      </w:r>
      <w:r>
        <w:rPr>
          <w:rFonts w:asciiTheme="minorHAnsi" w:hAnsiTheme="minorHAnsi" w:cstheme="minorHAnsi"/>
          <w:color w:val="000000"/>
          <w:sz w:val="22"/>
          <w:szCs w:val="22"/>
        </w:rPr>
        <w:t xml:space="preserve">the </w:t>
      </w:r>
      <w:r w:rsidR="00D6634B" w:rsidRPr="00D6634B">
        <w:rPr>
          <w:rFonts w:asciiTheme="minorHAnsi" w:hAnsiTheme="minorHAnsi" w:cstheme="minorHAnsi"/>
          <w:color w:val="000000"/>
          <w:sz w:val="22"/>
          <w:szCs w:val="22"/>
        </w:rPr>
        <w:t>implementation of E</w:t>
      </w:r>
      <w:r>
        <w:rPr>
          <w:rFonts w:asciiTheme="minorHAnsi" w:hAnsiTheme="minorHAnsi" w:cstheme="minorHAnsi"/>
          <w:color w:val="000000"/>
          <w:sz w:val="22"/>
          <w:szCs w:val="22"/>
        </w:rPr>
        <w:t>S</w:t>
      </w:r>
      <w:r w:rsidR="00D6634B" w:rsidRPr="00D6634B">
        <w:rPr>
          <w:rFonts w:asciiTheme="minorHAnsi" w:hAnsiTheme="minorHAnsi" w:cstheme="minorHAnsi"/>
          <w:color w:val="000000"/>
          <w:sz w:val="22"/>
          <w:szCs w:val="22"/>
        </w:rPr>
        <w:t xml:space="preserve">MP is shown in </w:t>
      </w:r>
      <w:r w:rsidR="00D6634B" w:rsidRPr="00D6634B">
        <w:rPr>
          <w:rFonts w:asciiTheme="minorHAnsi" w:hAnsiTheme="minorHAnsi" w:cstheme="minorHAnsi"/>
          <w:b/>
          <w:color w:val="000000"/>
          <w:sz w:val="22"/>
          <w:szCs w:val="22"/>
        </w:rPr>
        <w:t xml:space="preserve">Figure </w:t>
      </w:r>
      <w:r w:rsidR="006E605A">
        <w:rPr>
          <w:rFonts w:asciiTheme="minorHAnsi" w:hAnsiTheme="minorHAnsi" w:cstheme="minorHAnsi"/>
          <w:b/>
          <w:color w:val="000000"/>
          <w:sz w:val="22"/>
          <w:szCs w:val="22"/>
        </w:rPr>
        <w:t>2</w:t>
      </w:r>
      <w:r w:rsidR="00D6634B" w:rsidRPr="00D6634B">
        <w:rPr>
          <w:rFonts w:asciiTheme="minorHAnsi" w:hAnsiTheme="minorHAnsi" w:cstheme="minorHAnsi"/>
          <w:b/>
          <w:color w:val="000000"/>
          <w:sz w:val="22"/>
          <w:szCs w:val="22"/>
        </w:rPr>
        <w:t xml:space="preserve"> </w:t>
      </w:r>
      <w:r w:rsidR="00D6634B" w:rsidRPr="00D6634B">
        <w:rPr>
          <w:rFonts w:asciiTheme="minorHAnsi" w:hAnsiTheme="minorHAnsi" w:cstheme="minorHAnsi"/>
          <w:bCs/>
          <w:color w:val="000000"/>
          <w:sz w:val="22"/>
          <w:szCs w:val="22"/>
        </w:rPr>
        <w:t>below</w:t>
      </w:r>
      <w:r w:rsidR="00D6634B" w:rsidRPr="00D6634B">
        <w:rPr>
          <w:rFonts w:asciiTheme="minorHAnsi" w:hAnsiTheme="minorHAnsi" w:cstheme="minorHAnsi"/>
          <w:b/>
          <w:color w:val="000000"/>
          <w:sz w:val="22"/>
          <w:szCs w:val="22"/>
        </w:rPr>
        <w:t>.</w:t>
      </w:r>
    </w:p>
    <w:p w14:paraId="1081E50D" w14:textId="77777777" w:rsidR="00322880" w:rsidRDefault="00322880" w:rsidP="00126143">
      <w:pPr>
        <w:autoSpaceDE w:val="0"/>
        <w:autoSpaceDN w:val="0"/>
        <w:adjustRightInd w:val="0"/>
        <w:spacing w:line="276" w:lineRule="auto"/>
        <w:jc w:val="both"/>
        <w:rPr>
          <w:rFonts w:asciiTheme="minorHAnsi" w:hAnsiTheme="minorHAnsi" w:cstheme="minorHAnsi"/>
          <w:b/>
          <w:color w:val="000000"/>
          <w:sz w:val="22"/>
          <w:szCs w:val="22"/>
        </w:rPr>
      </w:pPr>
    </w:p>
    <w:p w14:paraId="77813440" w14:textId="32BE7443" w:rsidR="004854FB" w:rsidRDefault="004854FB" w:rsidP="00126143">
      <w:pPr>
        <w:autoSpaceDE w:val="0"/>
        <w:autoSpaceDN w:val="0"/>
        <w:adjustRightInd w:val="0"/>
        <w:spacing w:line="276" w:lineRule="auto"/>
        <w:jc w:val="both"/>
        <w:rPr>
          <w:rFonts w:asciiTheme="minorHAnsi" w:hAnsiTheme="minorHAnsi" w:cstheme="minorHAnsi"/>
          <w:b/>
          <w:color w:val="000000"/>
          <w:sz w:val="22"/>
          <w:szCs w:val="22"/>
        </w:rPr>
      </w:pPr>
    </w:p>
    <w:p w14:paraId="28A5812F" w14:textId="38D37D97" w:rsidR="008B7CFB" w:rsidRPr="001A64AD" w:rsidRDefault="001A64AD" w:rsidP="001A64AD">
      <w:pPr>
        <w:pStyle w:val="Caption"/>
        <w:jc w:val="center"/>
        <w:rPr>
          <w:rFonts w:cstheme="minorHAnsi"/>
          <w:b/>
          <w:bCs/>
          <w:i w:val="0"/>
          <w:iCs w:val="0"/>
          <w:color w:val="000000"/>
          <w:sz w:val="24"/>
          <w:szCs w:val="24"/>
        </w:rPr>
      </w:pPr>
      <w:bookmarkStart w:id="110" w:name="_Toc226108314"/>
      <w:r w:rsidRPr="001A64AD">
        <w:rPr>
          <w:b/>
          <w:bCs/>
          <w:sz w:val="20"/>
          <w:szCs w:val="20"/>
        </w:rPr>
        <w:t xml:space="preserve">Figure </w:t>
      </w:r>
      <w:r w:rsidRPr="001A64AD">
        <w:rPr>
          <w:b/>
          <w:bCs/>
          <w:sz w:val="20"/>
          <w:szCs w:val="20"/>
        </w:rPr>
        <w:fldChar w:fldCharType="begin"/>
      </w:r>
      <w:r w:rsidRPr="001A64AD">
        <w:rPr>
          <w:b/>
          <w:bCs/>
          <w:sz w:val="20"/>
          <w:szCs w:val="20"/>
        </w:rPr>
        <w:instrText xml:space="preserve"> SEQ Figure \* ARABIC </w:instrText>
      </w:r>
      <w:r w:rsidRPr="001A64AD">
        <w:rPr>
          <w:b/>
          <w:bCs/>
          <w:sz w:val="20"/>
          <w:szCs w:val="20"/>
        </w:rPr>
        <w:fldChar w:fldCharType="separate"/>
      </w:r>
      <w:r w:rsidR="00325415">
        <w:rPr>
          <w:b/>
          <w:bCs/>
          <w:noProof/>
          <w:sz w:val="20"/>
          <w:szCs w:val="20"/>
        </w:rPr>
        <w:t>2</w:t>
      </w:r>
      <w:r w:rsidRPr="001A64AD">
        <w:rPr>
          <w:b/>
          <w:bCs/>
          <w:sz w:val="20"/>
          <w:szCs w:val="20"/>
        </w:rPr>
        <w:fldChar w:fldCharType="end"/>
      </w:r>
      <w:r w:rsidRPr="001A64AD">
        <w:rPr>
          <w:b/>
          <w:bCs/>
          <w:sz w:val="20"/>
          <w:szCs w:val="20"/>
        </w:rPr>
        <w:t>: Organizational Setup for Implementation of ESMP</w:t>
      </w:r>
      <w:bookmarkEnd w:id="110"/>
    </w:p>
    <w:p w14:paraId="593F8467"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73952" behindDoc="0" locked="0" layoutInCell="1" allowOverlap="1" wp14:anchorId="2E74A4F3" wp14:editId="0AE2DD9D">
                <wp:simplePos x="0" y="0"/>
                <wp:positionH relativeFrom="column">
                  <wp:posOffset>1946910</wp:posOffset>
                </wp:positionH>
                <wp:positionV relativeFrom="paragraph">
                  <wp:posOffset>67310</wp:posOffset>
                </wp:positionV>
                <wp:extent cx="1409700" cy="733425"/>
                <wp:effectExtent l="0" t="0" r="19050" b="2857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733425"/>
                        </a:xfrm>
                        <a:prstGeom prst="rect">
                          <a:avLst/>
                        </a:prstGeom>
                        <a:solidFill>
                          <a:srgbClr val="FFFFFF"/>
                        </a:solidFill>
                        <a:ln w="9525">
                          <a:solidFill>
                            <a:srgbClr val="000000"/>
                          </a:solidFill>
                          <a:miter lim="800000"/>
                          <a:headEnd/>
                          <a:tailEnd/>
                        </a:ln>
                      </wps:spPr>
                      <wps:txbx>
                        <w:txbxContent>
                          <w:p w14:paraId="0FF32F38" w14:textId="77777777" w:rsidR="00DD38B6" w:rsidRPr="000214B7" w:rsidRDefault="00DD38B6" w:rsidP="00AD788B">
                            <w:pPr>
                              <w:jc w:val="center"/>
                              <w:rPr>
                                <w:b/>
                                <w:sz w:val="8"/>
                              </w:rPr>
                            </w:pPr>
                          </w:p>
                          <w:p w14:paraId="7F6741BE" w14:textId="79C23A05" w:rsidR="00DD38B6" w:rsidRDefault="00DD38B6" w:rsidP="00AD788B">
                            <w:pPr>
                              <w:jc w:val="center"/>
                              <w:rPr>
                                <w:rFonts w:ascii="Arial" w:hAnsi="Arial" w:cs="Arial"/>
                                <w:b/>
                              </w:rPr>
                            </w:pPr>
                            <w:r>
                              <w:rPr>
                                <w:rFonts w:ascii="Arial" w:hAnsi="Arial" w:cs="Arial"/>
                                <w:b/>
                              </w:rPr>
                              <w:t>PIU PHED, KPRIISP</w:t>
                            </w:r>
                          </w:p>
                          <w:p w14:paraId="37522463" w14:textId="77777777" w:rsidR="00DD38B6" w:rsidRPr="0081001C" w:rsidRDefault="00DD38B6" w:rsidP="00AD788B">
                            <w:pPr>
                              <w:jc w:val="center"/>
                              <w:rPr>
                                <w:rFonts w:ascii="Arial" w:hAnsi="Arial" w:cs="Arial"/>
                              </w:rPr>
                            </w:pPr>
                            <w:r w:rsidRPr="0081001C">
                              <w:rPr>
                                <w:rFonts w:ascii="Arial" w:hAnsi="Arial" w:cs="Arial"/>
                              </w:rPr>
                              <w:t xml:space="preserve"> (The Proponent)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4A4F3" id="Rectangle 26" o:spid="_x0000_s1026" style="position:absolute;left:0;text-align:left;margin-left:153.3pt;margin-top:5.3pt;width:111pt;height:57.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">
                <v:textbox>
                  <w:txbxContent>
                    <w:p w14:paraId="0FF32F38" w14:textId="77777777" w:rsidR="00DD38B6" w:rsidRPr="000214B7" w:rsidRDefault="00DD38B6" w:rsidP="00AD788B">
                      <w:pPr>
                        <w:jc w:val="center"/>
                        <w:rPr>
                          <w:b/>
                          <w:sz w:val="8"/>
                        </w:rPr>
                      </w:pPr>
                    </w:p>
                    <w:p w14:paraId="7F6741BE" w14:textId="79C23A05" w:rsidR="00DD38B6" w:rsidRDefault="00DD38B6" w:rsidP="00AD788B">
                      <w:pPr>
                        <w:jc w:val="center"/>
                        <w:rPr>
                          <w:rFonts w:ascii="Arial" w:hAnsi="Arial" w:cs="Arial"/>
                          <w:b/>
                        </w:rPr>
                      </w:pPr>
                      <w:r>
                        <w:rPr>
                          <w:rFonts w:ascii="Arial" w:hAnsi="Arial" w:cs="Arial"/>
                          <w:b/>
                        </w:rPr>
                        <w:t>PIU PHED, KPRIISP</w:t>
                      </w:r>
                    </w:p>
                    <w:p w14:paraId="37522463" w14:textId="77777777" w:rsidR="00DD38B6" w:rsidRPr="0081001C" w:rsidRDefault="00DD38B6" w:rsidP="00AD788B">
                      <w:pPr>
                        <w:jc w:val="center"/>
                        <w:rPr>
                          <w:rFonts w:ascii="Arial" w:hAnsi="Arial" w:cs="Arial"/>
                        </w:rPr>
                      </w:pPr>
                      <w:r w:rsidRPr="0081001C">
                        <w:rPr>
                          <w:rFonts w:ascii="Arial" w:hAnsi="Arial" w:cs="Arial"/>
                        </w:rPr>
                        <w:t xml:space="preserve"> (The Proponent)</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88288" behindDoc="0" locked="0" layoutInCell="1" allowOverlap="1" wp14:anchorId="3E560CF8" wp14:editId="063C5226">
                <wp:simplePos x="0" y="0"/>
                <wp:positionH relativeFrom="column">
                  <wp:posOffset>93345</wp:posOffset>
                </wp:positionH>
                <wp:positionV relativeFrom="paragraph">
                  <wp:posOffset>130175</wp:posOffset>
                </wp:positionV>
                <wp:extent cx="1311910" cy="563245"/>
                <wp:effectExtent l="0" t="0" r="21590" b="273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654AC84C" w14:textId="77777777" w:rsidR="00DD38B6" w:rsidRPr="0081001C" w:rsidRDefault="00DD38B6" w:rsidP="00AD788B">
                            <w:pPr>
                              <w:jc w:val="center"/>
                              <w:rPr>
                                <w:rFonts w:ascii="Arial" w:hAnsi="Arial" w:cs="Arial"/>
                                <w:sz w:val="18"/>
                              </w:rPr>
                            </w:pPr>
                            <w:r w:rsidRPr="0081001C">
                              <w:rPr>
                                <w:rFonts w:ascii="Arial" w:hAnsi="Arial" w:cs="Arial"/>
                                <w:sz w:val="18"/>
                              </w:rPr>
                              <w:t>Overall responsible to look after environmental issues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60CF8" id="Rectangle 25" o:spid="_x0000_s1027" style="position:absolute;left:0;text-align:left;margin-left:7.35pt;margin-top:10.25pt;width:103.3pt;height:44.3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">
                <v:textbox>
                  <w:txbxContent>
                    <w:p w14:paraId="654AC84C" w14:textId="77777777" w:rsidR="00DD38B6" w:rsidRPr="0081001C" w:rsidRDefault="00DD38B6" w:rsidP="00AD788B">
                      <w:pPr>
                        <w:jc w:val="center"/>
                        <w:rPr>
                          <w:rFonts w:ascii="Arial" w:hAnsi="Arial" w:cs="Arial"/>
                          <w:sz w:val="18"/>
                        </w:rPr>
                      </w:pPr>
                      <w:r w:rsidRPr="0081001C">
                        <w:rPr>
                          <w:rFonts w:ascii="Arial" w:hAnsi="Arial" w:cs="Arial"/>
                          <w:sz w:val="18"/>
                        </w:rPr>
                        <w:t>Overall responsible to look after environmental issues</w:t>
                      </w:r>
                    </w:p>
                  </w:txbxContent>
                </v:textbox>
              </v:rect>
            </w:pict>
          </mc:Fallback>
        </mc:AlternateContent>
      </w:r>
    </w:p>
    <w:p w14:paraId="74C74BA4"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4294967293" distB="4294967293" distL="114300" distR="114300" simplePos="0" relativeHeight="251789312" behindDoc="0" locked="0" layoutInCell="1" allowOverlap="1" wp14:anchorId="53283D4B" wp14:editId="49C436A5">
                <wp:simplePos x="0" y="0"/>
                <wp:positionH relativeFrom="column">
                  <wp:posOffset>1405255</wp:posOffset>
                </wp:positionH>
                <wp:positionV relativeFrom="paragraph">
                  <wp:posOffset>108584</wp:posOffset>
                </wp:positionV>
                <wp:extent cx="551180" cy="0"/>
                <wp:effectExtent l="0" t="0" r="0" b="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1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type w14:anchorId="1F8236FE" id="_x0000_t32" coordsize="21600,21600" o:spt="32" o:oned="t" path="m,l21600,21600e" filled="f">
                <v:path arrowok="t" fillok="f" o:connecttype="none"/>
                <o:lock v:ext="edit" shapetype="t"/>
              </v:shapetype>
              <v:shape id="Straight Arrow Connector 80" o:spid="_x0000_s1026" type="#_x0000_t32" style="position:absolute;margin-left:110.65pt;margin-top:8.55pt;width:43.4pt;height:0;flip:x;z-index:251789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"/>
            </w:pict>
          </mc:Fallback>
        </mc:AlternateContent>
      </w:r>
    </w:p>
    <w:p w14:paraId="1CADC5D2" w14:textId="0E16AFD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p>
    <w:p w14:paraId="518ACADA" w14:textId="17647D16" w:rsidR="00AD788B" w:rsidRPr="00AD788B" w:rsidRDefault="00B05562"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Arial" w:hAnsi="Arial" w:cs="Arial"/>
          <w:b/>
          <w:bCs/>
          <w:noProof/>
          <w:sz w:val="22"/>
          <w:szCs w:val="22"/>
          <w:highlight w:val="yellow"/>
        </w:rPr>
        <mc:AlternateContent>
          <mc:Choice Requires="wps">
            <w:drawing>
              <wp:anchor distT="0" distB="0" distL="114300" distR="114300" simplePos="0" relativeHeight="251969536" behindDoc="0" locked="0" layoutInCell="1" allowOverlap="1" wp14:anchorId="586388AB" wp14:editId="5ED4AEC9">
                <wp:simplePos x="0" y="0"/>
                <wp:positionH relativeFrom="column">
                  <wp:posOffset>2506933</wp:posOffset>
                </wp:positionH>
                <wp:positionV relativeFrom="paragraph">
                  <wp:posOffset>31964</wp:posOffset>
                </wp:positionV>
                <wp:extent cx="242570" cy="2540"/>
                <wp:effectExtent l="43815" t="13335" r="86995" b="67945"/>
                <wp:wrapNone/>
                <wp:docPr id="2" name="Connector: Elbow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42570" cy="2540"/>
                        </a:xfrm>
                        <a:prstGeom prst="bentConnector3">
                          <a:avLst>
                            <a:gd name="adj1" fmla="val -459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type w14:anchorId="2403D1C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 o:spid="_x0000_s1026" type="#_x0000_t34" style="position:absolute;margin-left:197.4pt;margin-top:2.5pt;width:19.1pt;height:.2pt;rotation:90;flip:x;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" adj="-992">
                <v:stroke endarrow="block"/>
              </v:shape>
            </w:pict>
          </mc:Fallback>
        </mc:AlternateContent>
      </w:r>
      <w:r w:rsidR="00AD788B" w:rsidRPr="00AD788B">
        <w:rPr>
          <w:rFonts w:ascii="Calibri" w:hAnsi="Calibri"/>
          <w:noProof/>
          <w:sz w:val="22"/>
          <w:szCs w:val="22"/>
        </w:rPr>
        <mc:AlternateContent>
          <mc:Choice Requires="wps">
            <w:drawing>
              <wp:anchor distT="0" distB="0" distL="114300" distR="114300" simplePos="0" relativeHeight="251774976" behindDoc="0" locked="0" layoutInCell="1" allowOverlap="1" wp14:anchorId="53A6327B" wp14:editId="08FA1C08">
                <wp:simplePos x="0" y="0"/>
                <wp:positionH relativeFrom="column">
                  <wp:posOffset>1894883</wp:posOffset>
                </wp:positionH>
                <wp:positionV relativeFrom="paragraph">
                  <wp:posOffset>224827</wp:posOffset>
                </wp:positionV>
                <wp:extent cx="1759334" cy="563245"/>
                <wp:effectExtent l="0" t="0" r="12700" b="2730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9334" cy="563245"/>
                        </a:xfrm>
                        <a:prstGeom prst="rect">
                          <a:avLst/>
                        </a:prstGeom>
                        <a:solidFill>
                          <a:srgbClr val="FFFFFF"/>
                        </a:solidFill>
                        <a:ln w="9525">
                          <a:solidFill>
                            <a:srgbClr val="000000"/>
                          </a:solidFill>
                          <a:miter lim="800000"/>
                          <a:headEnd/>
                          <a:tailEnd/>
                        </a:ln>
                      </wps:spPr>
                      <wps:txbx>
                        <w:txbxContent>
                          <w:p w14:paraId="00F2FFC1" w14:textId="77777777" w:rsidR="00DD38B6" w:rsidRPr="000214B7" w:rsidRDefault="00DD38B6" w:rsidP="00AD788B">
                            <w:pPr>
                              <w:jc w:val="center"/>
                              <w:rPr>
                                <w:b/>
                                <w:sz w:val="6"/>
                              </w:rPr>
                            </w:pPr>
                          </w:p>
                          <w:p w14:paraId="054A310F" w14:textId="77777777" w:rsidR="00DD38B6" w:rsidRPr="0081001C" w:rsidRDefault="00DD38B6" w:rsidP="00AD788B">
                            <w:pPr>
                              <w:jc w:val="center"/>
                              <w:rPr>
                                <w:rFonts w:ascii="Arial" w:hAnsi="Arial" w:cs="Arial"/>
                                <w:b/>
                              </w:rPr>
                            </w:pPr>
                            <w:r w:rsidRPr="0081001C">
                              <w:rPr>
                                <w:rFonts w:ascii="Arial" w:hAnsi="Arial" w:cs="Arial"/>
                                <w:b/>
                              </w:rPr>
                              <w:t>Project Director</w:t>
                            </w:r>
                          </w:p>
                          <w:p w14:paraId="0A48CACB" w14:textId="2D0C1305" w:rsidR="00DD38B6" w:rsidRPr="00F07397" w:rsidRDefault="00DD38B6" w:rsidP="00AD788B">
                            <w:pPr>
                              <w:jc w:val="center"/>
                              <w:rPr>
                                <w:rFonts w:ascii="Arial" w:hAnsi="Arial" w:cs="Arial"/>
                              </w:rPr>
                            </w:pPr>
                            <w:r w:rsidRPr="00F07397">
                              <w:rPr>
                                <w:rFonts w:ascii="Arial" w:hAnsi="Arial" w:cs="Arial"/>
                              </w:rPr>
                              <w:t>(P</w:t>
                            </w:r>
                            <w:r>
                              <w:rPr>
                                <w:rFonts w:ascii="Arial" w:hAnsi="Arial" w:cs="Arial"/>
                              </w:rPr>
                              <w:t>I</w:t>
                            </w:r>
                            <w:r w:rsidRPr="00F07397">
                              <w:rPr>
                                <w:rFonts w:ascii="Arial" w:hAnsi="Arial" w:cs="Arial"/>
                              </w:rPr>
                              <w:t>U</w:t>
                            </w:r>
                            <w:r>
                              <w:rPr>
                                <w:rFonts w:ascii="Arial" w:hAnsi="Arial" w:cs="Arial"/>
                              </w:rPr>
                              <w:t xml:space="preserve"> (PHED)</w:t>
                            </w:r>
                            <w:r w:rsidRPr="00F07397">
                              <w:rPr>
                                <w:rFonts w:ascii="Arial" w:hAnsi="Arial" w:cs="Arial"/>
                              </w:rPr>
                              <w:t xml:space="preserve"> </w:t>
                            </w:r>
                            <w:r>
                              <w:rPr>
                                <w:rFonts w:ascii="Arial" w:hAnsi="Arial" w:cs="Arial"/>
                              </w:rPr>
                              <w:t>KPRIISP)</w:t>
                            </w:r>
                          </w:p>
                          <w:p w14:paraId="25989184" w14:textId="0A11E283" w:rsidR="00DD38B6" w:rsidRPr="00F07397" w:rsidRDefault="00DD38B6" w:rsidP="00AD788B">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6327B" id="Rectangle 20" o:spid="_x0000_s1028" style="position:absolute;left:0;text-align:left;margin-left:149.2pt;margin-top:17.7pt;width:138.55pt;height:44.3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">
                <v:textbox>
                  <w:txbxContent>
                    <w:p w14:paraId="00F2FFC1" w14:textId="77777777" w:rsidR="00DD38B6" w:rsidRPr="000214B7" w:rsidRDefault="00DD38B6" w:rsidP="00AD788B">
                      <w:pPr>
                        <w:jc w:val="center"/>
                        <w:rPr>
                          <w:b/>
                          <w:sz w:val="6"/>
                        </w:rPr>
                      </w:pPr>
                    </w:p>
                    <w:p w14:paraId="054A310F" w14:textId="77777777" w:rsidR="00DD38B6" w:rsidRPr="0081001C" w:rsidRDefault="00DD38B6" w:rsidP="00AD788B">
                      <w:pPr>
                        <w:jc w:val="center"/>
                        <w:rPr>
                          <w:rFonts w:ascii="Arial" w:hAnsi="Arial" w:cs="Arial"/>
                          <w:b/>
                        </w:rPr>
                      </w:pPr>
                      <w:r w:rsidRPr="0081001C">
                        <w:rPr>
                          <w:rFonts w:ascii="Arial" w:hAnsi="Arial" w:cs="Arial"/>
                          <w:b/>
                        </w:rPr>
                        <w:t>Project Director</w:t>
                      </w:r>
                    </w:p>
                    <w:p w14:paraId="0A48CACB" w14:textId="2D0C1305" w:rsidR="00DD38B6" w:rsidRPr="00F07397" w:rsidRDefault="00DD38B6" w:rsidP="00AD788B">
                      <w:pPr>
                        <w:jc w:val="center"/>
                        <w:rPr>
                          <w:rFonts w:ascii="Arial" w:hAnsi="Arial" w:cs="Arial"/>
                        </w:rPr>
                      </w:pPr>
                      <w:r w:rsidRPr="00F07397">
                        <w:rPr>
                          <w:rFonts w:ascii="Arial" w:hAnsi="Arial" w:cs="Arial"/>
                        </w:rPr>
                        <w:t>(P</w:t>
                      </w:r>
                      <w:r>
                        <w:rPr>
                          <w:rFonts w:ascii="Arial" w:hAnsi="Arial" w:cs="Arial"/>
                        </w:rPr>
                        <w:t>I</w:t>
                      </w:r>
                      <w:r w:rsidRPr="00F07397">
                        <w:rPr>
                          <w:rFonts w:ascii="Arial" w:hAnsi="Arial" w:cs="Arial"/>
                        </w:rPr>
                        <w:t>U</w:t>
                      </w:r>
                      <w:r>
                        <w:rPr>
                          <w:rFonts w:ascii="Arial" w:hAnsi="Arial" w:cs="Arial"/>
                        </w:rPr>
                        <w:t xml:space="preserve"> (PHED)</w:t>
                      </w:r>
                      <w:r w:rsidRPr="00F07397">
                        <w:rPr>
                          <w:rFonts w:ascii="Arial" w:hAnsi="Arial" w:cs="Arial"/>
                        </w:rPr>
                        <w:t xml:space="preserve"> </w:t>
                      </w:r>
                      <w:r>
                        <w:rPr>
                          <w:rFonts w:ascii="Arial" w:hAnsi="Arial" w:cs="Arial"/>
                        </w:rPr>
                        <w:t>KPRIISP)</w:t>
                      </w:r>
                    </w:p>
                    <w:p w14:paraId="25989184" w14:textId="0A11E283" w:rsidR="00DD38B6" w:rsidRPr="00F07397" w:rsidRDefault="00DD38B6" w:rsidP="00AD788B">
                      <w:pPr>
                        <w:jc w:val="center"/>
                        <w:rPr>
                          <w:rFonts w:ascii="Arial" w:hAnsi="Arial" w:cs="Arial"/>
                        </w:rPr>
                      </w:pPr>
                    </w:p>
                  </w:txbxContent>
                </v:textbox>
              </v:rect>
            </w:pict>
          </mc:Fallback>
        </mc:AlternateContent>
      </w:r>
      <w:r w:rsidR="00AD788B" w:rsidRPr="00AD788B">
        <w:rPr>
          <w:rFonts w:ascii="Calibri" w:hAnsi="Calibri"/>
          <w:noProof/>
          <w:sz w:val="22"/>
          <w:szCs w:val="22"/>
        </w:rPr>
        <mc:AlternateContent>
          <mc:Choice Requires="wps">
            <w:drawing>
              <wp:anchor distT="0" distB="0" distL="114300" distR="114300" simplePos="0" relativeHeight="251790336" behindDoc="0" locked="0" layoutInCell="1" allowOverlap="1" wp14:anchorId="49BA8329" wp14:editId="134696EF">
                <wp:simplePos x="0" y="0"/>
                <wp:positionH relativeFrom="column">
                  <wp:posOffset>93345</wp:posOffset>
                </wp:positionH>
                <wp:positionV relativeFrom="paragraph">
                  <wp:posOffset>294005</wp:posOffset>
                </wp:positionV>
                <wp:extent cx="1311910" cy="446405"/>
                <wp:effectExtent l="0" t="0" r="21590" b="1079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446405"/>
                        </a:xfrm>
                        <a:prstGeom prst="rect">
                          <a:avLst/>
                        </a:prstGeom>
                        <a:solidFill>
                          <a:srgbClr val="FFFFFF"/>
                        </a:solidFill>
                        <a:ln w="9525">
                          <a:solidFill>
                            <a:srgbClr val="000000"/>
                          </a:solidFill>
                          <a:miter lim="800000"/>
                          <a:headEnd/>
                          <a:tailEnd/>
                        </a:ln>
                      </wps:spPr>
                      <wps:txbx>
                        <w:txbxContent>
                          <w:p w14:paraId="69133F43" w14:textId="6E99A72C" w:rsidR="00DD38B6" w:rsidRPr="0081001C" w:rsidRDefault="00DD38B6" w:rsidP="00AD788B">
                            <w:pPr>
                              <w:jc w:val="center"/>
                              <w:rPr>
                                <w:rFonts w:ascii="Arial" w:hAnsi="Arial" w:cs="Arial"/>
                                <w:sz w:val="18"/>
                              </w:rPr>
                            </w:pPr>
                            <w:r w:rsidRPr="0081001C">
                              <w:rPr>
                                <w:rFonts w:ascii="Arial" w:hAnsi="Arial" w:cs="Arial"/>
                                <w:sz w:val="18"/>
                              </w:rPr>
                              <w:t>Responsible for monitoring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BA8329" id="Rectangle 22" o:spid="_x0000_s1029" style="position:absolute;left:0;text-align:left;margin-left:7.35pt;margin-top:23.15pt;width:103.3pt;height:35.1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">
                <v:textbox>
                  <w:txbxContent>
                    <w:p w14:paraId="69133F43" w14:textId="6E99A72C" w:rsidR="00DD38B6" w:rsidRPr="0081001C" w:rsidRDefault="00DD38B6" w:rsidP="00AD788B">
                      <w:pPr>
                        <w:jc w:val="center"/>
                        <w:rPr>
                          <w:rFonts w:ascii="Arial" w:hAnsi="Arial" w:cs="Arial"/>
                          <w:sz w:val="18"/>
                        </w:rPr>
                      </w:pPr>
                      <w:r w:rsidRPr="0081001C">
                        <w:rPr>
                          <w:rFonts w:ascii="Arial" w:hAnsi="Arial" w:cs="Arial"/>
                          <w:sz w:val="18"/>
                        </w:rPr>
                        <w:t>Responsible for monitoring of E</w:t>
                      </w:r>
                      <w:r>
                        <w:rPr>
                          <w:rFonts w:ascii="Arial" w:hAnsi="Arial" w:cs="Arial"/>
                          <w:sz w:val="18"/>
                        </w:rPr>
                        <w:t>S</w:t>
                      </w:r>
                      <w:r w:rsidRPr="0081001C">
                        <w:rPr>
                          <w:rFonts w:ascii="Arial" w:hAnsi="Arial" w:cs="Arial"/>
                          <w:sz w:val="18"/>
                        </w:rPr>
                        <w:t>MP</w:t>
                      </w:r>
                    </w:p>
                  </w:txbxContent>
                </v:textbox>
              </v:rect>
            </w:pict>
          </mc:Fallback>
        </mc:AlternateContent>
      </w:r>
      <w:r w:rsidR="00AD788B" w:rsidRPr="00AD788B">
        <w:rPr>
          <w:rFonts w:ascii="Calibri" w:hAnsi="Calibri"/>
          <w:noProof/>
          <w:sz w:val="22"/>
          <w:szCs w:val="22"/>
        </w:rPr>
        <mc:AlternateContent>
          <mc:Choice Requires="wps">
            <w:drawing>
              <wp:anchor distT="0" distB="0" distL="114300" distR="114300" simplePos="0" relativeHeight="251797504" behindDoc="0" locked="0" layoutInCell="1" allowOverlap="1" wp14:anchorId="16191CE7" wp14:editId="5C7687BB">
                <wp:simplePos x="0" y="0"/>
                <wp:positionH relativeFrom="column">
                  <wp:posOffset>3807460</wp:posOffset>
                </wp:positionH>
                <wp:positionV relativeFrom="paragraph">
                  <wp:posOffset>123825</wp:posOffset>
                </wp:positionV>
                <wp:extent cx="1311910" cy="754380"/>
                <wp:effectExtent l="0" t="0" r="21590" b="2667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754380"/>
                        </a:xfrm>
                        <a:prstGeom prst="rect">
                          <a:avLst/>
                        </a:prstGeom>
                        <a:solidFill>
                          <a:srgbClr val="FFFFFF"/>
                        </a:solidFill>
                        <a:ln w="9525">
                          <a:solidFill>
                            <a:srgbClr val="000000"/>
                          </a:solidFill>
                          <a:miter lim="800000"/>
                          <a:headEnd/>
                          <a:tailEnd/>
                        </a:ln>
                      </wps:spPr>
                      <wps:txbx>
                        <w:txbxContent>
                          <w:p w14:paraId="226ED63E" w14:textId="53016FFE" w:rsidR="00DD38B6" w:rsidRPr="0081001C" w:rsidRDefault="00DD38B6" w:rsidP="00AD788B">
                            <w:pPr>
                              <w:jc w:val="center"/>
                              <w:rPr>
                                <w:rFonts w:ascii="Arial" w:hAnsi="Arial" w:cs="Arial"/>
                                <w:sz w:val="18"/>
                              </w:rPr>
                            </w:pPr>
                            <w:r w:rsidRPr="0081001C">
                              <w:rPr>
                                <w:rFonts w:ascii="Arial" w:hAnsi="Arial" w:cs="Arial"/>
                                <w:sz w:val="18"/>
                              </w:rPr>
                              <w:t>Responsible for compliance of implementation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91CE7" id="Rectangle 21" o:spid="_x0000_s1030" style="position:absolute;left:0;text-align:left;margin-left:299.8pt;margin-top:9.75pt;width:103.3pt;height:59.4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">
                <v:textbox>
                  <w:txbxContent>
                    <w:p w14:paraId="226ED63E" w14:textId="53016FFE" w:rsidR="00DD38B6" w:rsidRPr="0081001C" w:rsidRDefault="00DD38B6" w:rsidP="00AD788B">
                      <w:pPr>
                        <w:jc w:val="center"/>
                        <w:rPr>
                          <w:rFonts w:ascii="Arial" w:hAnsi="Arial" w:cs="Arial"/>
                          <w:sz w:val="18"/>
                        </w:rPr>
                      </w:pPr>
                      <w:r w:rsidRPr="0081001C">
                        <w:rPr>
                          <w:rFonts w:ascii="Arial" w:hAnsi="Arial" w:cs="Arial"/>
                          <w:sz w:val="18"/>
                        </w:rPr>
                        <w:t>Responsible for compliance of implementation of E</w:t>
                      </w:r>
                      <w:r>
                        <w:rPr>
                          <w:rFonts w:ascii="Arial" w:hAnsi="Arial" w:cs="Arial"/>
                          <w:sz w:val="18"/>
                        </w:rPr>
                        <w:t>S</w:t>
                      </w:r>
                      <w:r w:rsidRPr="0081001C">
                        <w:rPr>
                          <w:rFonts w:ascii="Arial" w:hAnsi="Arial" w:cs="Arial"/>
                          <w:sz w:val="18"/>
                        </w:rPr>
                        <w:t>MP</w:t>
                      </w:r>
                    </w:p>
                  </w:txbxContent>
                </v:textbox>
              </v:rect>
            </w:pict>
          </mc:Fallback>
        </mc:AlternateContent>
      </w:r>
    </w:p>
    <w:p w14:paraId="5494E490"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4294967293" distB="4294967293" distL="114300" distR="114300" simplePos="0" relativeHeight="251793408" behindDoc="0" locked="0" layoutInCell="1" allowOverlap="1" wp14:anchorId="4A420B84" wp14:editId="7357CAF4">
                <wp:simplePos x="0" y="0"/>
                <wp:positionH relativeFrom="column">
                  <wp:posOffset>1417320</wp:posOffset>
                </wp:positionH>
                <wp:positionV relativeFrom="paragraph">
                  <wp:posOffset>202564</wp:posOffset>
                </wp:positionV>
                <wp:extent cx="521335" cy="0"/>
                <wp:effectExtent l="0" t="0" r="0" b="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13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type w14:anchorId="7D0A17EF" id="_x0000_t32" coordsize="21600,21600" o:spt="32" o:oned="t" path="m,l21600,21600e" filled="f">
                <v:path arrowok="t" fillok="f" o:connecttype="none"/>
                <o:lock v:ext="edit" shapetype="t"/>
              </v:shapetype>
              <v:shape id="Straight Arrow Connector 82" o:spid="_x0000_s1026" type="#_x0000_t32" style="position:absolute;margin-left:111.6pt;margin-top:15.95pt;width:41.05pt;height:0;flip:x;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"/>
            </w:pict>
          </mc:Fallback>
        </mc:AlternateContent>
      </w:r>
    </w:p>
    <w:p w14:paraId="6F113A35" w14:textId="5B29D925" w:rsidR="00AD788B" w:rsidRPr="00AD788B" w:rsidRDefault="00416DEC"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Arial" w:hAnsi="Arial" w:cs="Arial"/>
          <w:b/>
          <w:bCs/>
          <w:noProof/>
          <w:sz w:val="22"/>
          <w:szCs w:val="22"/>
          <w:highlight w:val="yellow"/>
        </w:rPr>
        <mc:AlternateContent>
          <mc:Choice Requires="wps">
            <w:drawing>
              <wp:anchor distT="0" distB="0" distL="114300" distR="114300" simplePos="0" relativeHeight="251863040" behindDoc="0" locked="0" layoutInCell="1" allowOverlap="1" wp14:anchorId="3CB32409" wp14:editId="0B1F95FB">
                <wp:simplePos x="0" y="0"/>
                <wp:positionH relativeFrom="column">
                  <wp:posOffset>2486892</wp:posOffset>
                </wp:positionH>
                <wp:positionV relativeFrom="paragraph">
                  <wp:posOffset>282402</wp:posOffset>
                </wp:positionV>
                <wp:extent cx="242570" cy="2540"/>
                <wp:effectExtent l="43815" t="13335" r="86995" b="67945"/>
                <wp:wrapNone/>
                <wp:docPr id="213285554" name="Connector: Elbow 213285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42570" cy="2540"/>
                        </a:xfrm>
                        <a:prstGeom prst="bentConnector3">
                          <a:avLst>
                            <a:gd name="adj1" fmla="val -459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type w14:anchorId="3FEEC137"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13285554" o:spid="_x0000_s1026" type="#_x0000_t34" style="position:absolute;margin-left:195.8pt;margin-top:22.25pt;width:19.1pt;height:.2pt;rotation:90;flip:x;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" adj="-992">
                <v:stroke endarrow="block"/>
              </v:shape>
            </w:pict>
          </mc:Fallback>
        </mc:AlternateContent>
      </w:r>
      <w:r w:rsidR="00AD788B" w:rsidRPr="00AD788B">
        <w:rPr>
          <w:rFonts w:ascii="Arial" w:hAnsi="Arial" w:cs="Arial"/>
          <w:b/>
          <w:bCs/>
          <w:noProof/>
          <w:sz w:val="22"/>
          <w:szCs w:val="22"/>
          <w:highlight w:val="yellow"/>
        </w:rPr>
        <mc:AlternateContent>
          <mc:Choice Requires="wps">
            <w:drawing>
              <wp:anchor distT="0" distB="0" distL="114300" distR="114300" simplePos="0" relativeHeight="251798528" behindDoc="0" locked="0" layoutInCell="1" allowOverlap="1" wp14:anchorId="13D6D28F" wp14:editId="24E48621">
                <wp:simplePos x="0" y="0"/>
                <wp:positionH relativeFrom="column">
                  <wp:posOffset>4349750</wp:posOffset>
                </wp:positionH>
                <wp:positionV relativeFrom="paragraph">
                  <wp:posOffset>403225</wp:posOffset>
                </wp:positionV>
                <wp:extent cx="275590" cy="0"/>
                <wp:effectExtent l="10795" t="9525" r="8255" b="1016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2755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10B81689" id="Straight Arrow Connector 83" o:spid="_x0000_s1026" type="#_x0000_t32" style="position:absolute;margin-left:342.5pt;margin-top:31.75pt;width:21.7pt;height:0;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"/>
            </w:pict>
          </mc:Fallback>
        </mc:AlternateContent>
      </w:r>
    </w:p>
    <w:p w14:paraId="02F2F18D" w14:textId="633DF69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76000" behindDoc="0" locked="0" layoutInCell="1" allowOverlap="1" wp14:anchorId="6F068056" wp14:editId="104AAD24">
                <wp:simplePos x="0" y="0"/>
                <wp:positionH relativeFrom="column">
                  <wp:posOffset>1962150</wp:posOffset>
                </wp:positionH>
                <wp:positionV relativeFrom="paragraph">
                  <wp:posOffset>129540</wp:posOffset>
                </wp:positionV>
                <wp:extent cx="1311910" cy="658495"/>
                <wp:effectExtent l="0" t="0" r="21590" b="27305"/>
                <wp:wrapNone/>
                <wp:docPr id="86"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658495"/>
                        </a:xfrm>
                        <a:prstGeom prst="rect">
                          <a:avLst/>
                        </a:prstGeom>
                        <a:solidFill>
                          <a:srgbClr val="FFFFFF"/>
                        </a:solidFill>
                        <a:ln w="9525">
                          <a:solidFill>
                            <a:srgbClr val="000000"/>
                          </a:solidFill>
                          <a:miter lim="800000"/>
                          <a:headEnd/>
                          <a:tailEnd/>
                        </a:ln>
                      </wps:spPr>
                      <wps:txbx>
                        <w:txbxContent>
                          <w:p w14:paraId="77C80840" w14:textId="3575AB04" w:rsidR="00DD38B6" w:rsidRPr="0081001C" w:rsidRDefault="00DD38B6" w:rsidP="00AD788B">
                            <w:pPr>
                              <w:jc w:val="center"/>
                              <w:rPr>
                                <w:rFonts w:ascii="Arial" w:hAnsi="Arial" w:cs="Arial"/>
                                <w:b/>
                              </w:rPr>
                            </w:pPr>
                            <w:r>
                              <w:rPr>
                                <w:rFonts w:ascii="Arial" w:hAnsi="Arial" w:cs="Arial"/>
                                <w:b/>
                              </w:rPr>
                              <w:t>PIU Safeguards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68056" id="Rectangle 86" o:spid="_x0000_s1031" style="position:absolute;left:0;text-align:left;margin-left:154.5pt;margin-top:10.2pt;width:103.3pt;height:51.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">
                <v:textbox>
                  <w:txbxContent>
                    <w:p w14:paraId="77C80840" w14:textId="3575AB04" w:rsidR="00DD38B6" w:rsidRPr="0081001C" w:rsidRDefault="00DD38B6" w:rsidP="00AD788B">
                      <w:pPr>
                        <w:jc w:val="center"/>
                        <w:rPr>
                          <w:rFonts w:ascii="Arial" w:hAnsi="Arial" w:cs="Arial"/>
                          <w:b/>
                        </w:rPr>
                      </w:pPr>
                      <w:r>
                        <w:rPr>
                          <w:rFonts w:ascii="Arial" w:hAnsi="Arial" w:cs="Arial"/>
                          <w:b/>
                        </w:rPr>
                        <w:t>PIU Safeguards Staff</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81120" behindDoc="0" locked="0" layoutInCell="1" allowOverlap="1" wp14:anchorId="564DD914" wp14:editId="0F647989">
                <wp:simplePos x="0" y="0"/>
                <wp:positionH relativeFrom="column">
                  <wp:posOffset>3807460</wp:posOffset>
                </wp:positionH>
                <wp:positionV relativeFrom="paragraph">
                  <wp:posOffset>229235</wp:posOffset>
                </wp:positionV>
                <wp:extent cx="1311910" cy="563245"/>
                <wp:effectExtent l="0" t="0" r="21590" b="27305"/>
                <wp:wrapNone/>
                <wp:docPr id="8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111DC764" w14:textId="77777777" w:rsidR="00DD38B6" w:rsidRPr="0081001C" w:rsidRDefault="00DD38B6" w:rsidP="00AD788B">
                            <w:pPr>
                              <w:jc w:val="center"/>
                              <w:rPr>
                                <w:rFonts w:ascii="Arial" w:hAnsi="Arial" w:cs="Arial"/>
                                <w:b/>
                              </w:rPr>
                            </w:pPr>
                            <w:r w:rsidRPr="0081001C">
                              <w:rPr>
                                <w:rFonts w:ascii="Arial" w:hAnsi="Arial" w:cs="Arial"/>
                                <w:b/>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DD914" id="Rectangle 85" o:spid="_x0000_s1032" style="position:absolute;left:0;text-align:left;margin-left:299.8pt;margin-top:18.05pt;width:103.3pt;height:44.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">
                <v:textbox>
                  <w:txbxContent>
                    <w:p w14:paraId="111DC764" w14:textId="77777777" w:rsidR="00DD38B6" w:rsidRPr="0081001C" w:rsidRDefault="00DD38B6" w:rsidP="00AD788B">
                      <w:pPr>
                        <w:jc w:val="center"/>
                        <w:rPr>
                          <w:rFonts w:ascii="Arial" w:hAnsi="Arial" w:cs="Arial"/>
                          <w:b/>
                        </w:rPr>
                      </w:pPr>
                      <w:r w:rsidRPr="0081001C">
                        <w:rPr>
                          <w:rFonts w:ascii="Arial" w:hAnsi="Arial" w:cs="Arial"/>
                          <w:b/>
                        </w:rPr>
                        <w:t>Regulatory Authority</w:t>
                      </w:r>
                    </w:p>
                  </w:txbxContent>
                </v:textbox>
              </v:rect>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87264" behindDoc="0" locked="0" layoutInCell="1" allowOverlap="1" wp14:anchorId="44561836" wp14:editId="35EBB239">
                <wp:simplePos x="0" y="0"/>
                <wp:positionH relativeFrom="column">
                  <wp:posOffset>3268345</wp:posOffset>
                </wp:positionH>
                <wp:positionV relativeFrom="paragraph">
                  <wp:posOffset>502919</wp:posOffset>
                </wp:positionV>
                <wp:extent cx="548640" cy="0"/>
                <wp:effectExtent l="0" t="76200" r="22860" b="9525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185C67FA" id="Straight Arrow Connector 87" o:spid="_x0000_s1026" type="#_x0000_t32" style="position:absolute;margin-left:257.35pt;margin-top:39.6pt;width:43.2pt;height:0;z-index:251787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">
                <v:stroke endarrow="block"/>
              </v:shape>
            </w:pict>
          </mc:Fallback>
        </mc:AlternateContent>
      </w:r>
    </w:p>
    <w:p w14:paraId="3D297016"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p>
    <w:p w14:paraId="79BDC8DE"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Arial" w:hAnsi="Arial" w:cs="Arial"/>
          <w:b/>
          <w:bCs/>
          <w:noProof/>
          <w:sz w:val="22"/>
          <w:szCs w:val="22"/>
          <w:highlight w:val="yellow"/>
        </w:rPr>
        <mc:AlternateContent>
          <mc:Choice Requires="wps">
            <w:drawing>
              <wp:anchor distT="0" distB="0" distL="114300" distR="114300" simplePos="0" relativeHeight="251784192" behindDoc="0" locked="0" layoutInCell="1" allowOverlap="1" wp14:anchorId="2E21100C" wp14:editId="45715FF2">
                <wp:simplePos x="0" y="0"/>
                <wp:positionH relativeFrom="column">
                  <wp:posOffset>2500630</wp:posOffset>
                </wp:positionH>
                <wp:positionV relativeFrom="paragraph">
                  <wp:posOffset>288925</wp:posOffset>
                </wp:positionV>
                <wp:extent cx="242570" cy="2540"/>
                <wp:effectExtent l="58420" t="9525" r="53340" b="14605"/>
                <wp:wrapNone/>
                <wp:docPr id="88" name="Connector: Elbow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42570" cy="25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7C83EC00" id="Connector: Elbow 88" o:spid="_x0000_s1026" type="#_x0000_t34" style="position:absolute;margin-left:196.9pt;margin-top:22.75pt;width:19.1pt;height:.2pt;rotation:90;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">
                <v:stroke endarrow="block"/>
              </v:shape>
            </w:pict>
          </mc:Fallback>
        </mc:AlternateContent>
      </w:r>
    </w:p>
    <w:p w14:paraId="00CFEB6E"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Arial" w:hAnsi="Arial" w:cs="Arial"/>
          <w:b/>
          <w:bCs/>
          <w:noProof/>
          <w:sz w:val="22"/>
          <w:szCs w:val="22"/>
          <w:highlight w:val="yellow"/>
        </w:rPr>
        <mc:AlternateContent>
          <mc:Choice Requires="wps">
            <w:drawing>
              <wp:anchor distT="0" distB="0" distL="114300" distR="114300" simplePos="0" relativeHeight="251786240" behindDoc="0" locked="0" layoutInCell="1" allowOverlap="1" wp14:anchorId="297A9A9C" wp14:editId="5F8A2863">
                <wp:simplePos x="0" y="0"/>
                <wp:positionH relativeFrom="column">
                  <wp:posOffset>3527425</wp:posOffset>
                </wp:positionH>
                <wp:positionV relativeFrom="paragraph">
                  <wp:posOffset>261620</wp:posOffset>
                </wp:positionV>
                <wp:extent cx="321945" cy="0"/>
                <wp:effectExtent l="59690" t="5080" r="54610" b="15875"/>
                <wp:wrapNone/>
                <wp:docPr id="89" name="Connector: Elbow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21945" cy="0"/>
                        </a:xfrm>
                        <a:prstGeom prst="bentConnector3">
                          <a:avLst>
                            <a:gd name="adj1" fmla="val 4990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62B120F0" id="Connector: Elbow 89" o:spid="_x0000_s1026" type="#_x0000_t34" style="position:absolute;margin-left:277.75pt;margin-top:20.6pt;width:25.35pt;height:0;rotation:90;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" adj="10779">
                <v:stroke endarrow="block"/>
              </v:shape>
            </w:pict>
          </mc:Fallback>
        </mc:AlternateContent>
      </w:r>
      <w:r w:rsidRPr="00AD788B">
        <w:rPr>
          <w:rFonts w:ascii="Arial" w:hAnsi="Arial" w:cs="Arial"/>
          <w:b/>
          <w:bCs/>
          <w:noProof/>
          <w:sz w:val="22"/>
          <w:szCs w:val="22"/>
          <w:highlight w:val="yellow"/>
        </w:rPr>
        <mc:AlternateContent>
          <mc:Choice Requires="wps">
            <w:drawing>
              <wp:anchor distT="0" distB="0" distL="114300" distR="114300" simplePos="0" relativeHeight="251785216" behindDoc="0" locked="0" layoutInCell="1" allowOverlap="1" wp14:anchorId="523C5660" wp14:editId="6FCA76BD">
                <wp:simplePos x="0" y="0"/>
                <wp:positionH relativeFrom="column">
                  <wp:posOffset>1376680</wp:posOffset>
                </wp:positionH>
                <wp:positionV relativeFrom="paragraph">
                  <wp:posOffset>258445</wp:posOffset>
                </wp:positionV>
                <wp:extent cx="321310" cy="1905"/>
                <wp:effectExtent l="59690" t="13335" r="52705" b="17780"/>
                <wp:wrapNone/>
                <wp:docPr id="90" name="Connector: Elbow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21310" cy="190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635B90C5" id="Connector: Elbow 90" o:spid="_x0000_s1026" type="#_x0000_t34" style="position:absolute;margin-left:108.4pt;margin-top:20.35pt;width:25.3pt;height:.15pt;rotation:90;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">
                <v:stroke endarrow="block"/>
              </v:shape>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78048" behindDoc="0" locked="0" layoutInCell="1" allowOverlap="1" wp14:anchorId="453A3702" wp14:editId="655D156D">
                <wp:simplePos x="0" y="0"/>
                <wp:positionH relativeFrom="column">
                  <wp:posOffset>1543685</wp:posOffset>
                </wp:positionH>
                <wp:positionV relativeFrom="paragraph">
                  <wp:posOffset>99694</wp:posOffset>
                </wp:positionV>
                <wp:extent cx="1076960" cy="0"/>
                <wp:effectExtent l="0" t="0" r="0" b="0"/>
                <wp:wrapNone/>
                <wp:docPr id="91" name="Straight Arrow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9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758A53D7" id="Straight Arrow Connector 91" o:spid="_x0000_s1026" type="#_x0000_t32" style="position:absolute;margin-left:121.55pt;margin-top:7.85pt;width:84.8pt;height:0;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"/>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79072" behindDoc="0" locked="0" layoutInCell="1" allowOverlap="1" wp14:anchorId="3F0BDE4C" wp14:editId="455BF26F">
                <wp:simplePos x="0" y="0"/>
                <wp:positionH relativeFrom="column">
                  <wp:posOffset>2620645</wp:posOffset>
                </wp:positionH>
                <wp:positionV relativeFrom="paragraph">
                  <wp:posOffset>99694</wp:posOffset>
                </wp:positionV>
                <wp:extent cx="1076960" cy="0"/>
                <wp:effectExtent l="0" t="0" r="0" b="0"/>
                <wp:wrapNone/>
                <wp:docPr id="92" name="Straight Arrow Connector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9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3199C3C2" id="Straight Arrow Connector 92" o:spid="_x0000_s1026" type="#_x0000_t32" style="position:absolute;margin-left:206.35pt;margin-top:7.85pt;width:84.8pt;height:0;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"/>
            </w:pict>
          </mc:Fallback>
        </mc:AlternateContent>
      </w:r>
    </w:p>
    <w:p w14:paraId="43879B53"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300" distR="114300" simplePos="0" relativeHeight="251780096" behindDoc="0" locked="0" layoutInCell="1" allowOverlap="1" wp14:anchorId="73706A95" wp14:editId="3AB5C34D">
                <wp:simplePos x="0" y="0"/>
                <wp:positionH relativeFrom="column">
                  <wp:posOffset>3029585</wp:posOffset>
                </wp:positionH>
                <wp:positionV relativeFrom="paragraph">
                  <wp:posOffset>109220</wp:posOffset>
                </wp:positionV>
                <wp:extent cx="1311910" cy="563245"/>
                <wp:effectExtent l="0" t="0" r="21590" b="27305"/>
                <wp:wrapNone/>
                <wp:docPr id="9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7FBEAAC8" w14:textId="77777777" w:rsidR="00DD38B6" w:rsidRPr="0081001C" w:rsidRDefault="00DD38B6" w:rsidP="00AD788B">
                            <w:pPr>
                              <w:jc w:val="center"/>
                              <w:rPr>
                                <w:rFonts w:ascii="Arial" w:hAnsi="Arial" w:cs="Arial"/>
                                <w:b/>
                              </w:rPr>
                            </w:pPr>
                            <w:r w:rsidRPr="0081001C">
                              <w:rPr>
                                <w:rFonts w:ascii="Arial" w:hAnsi="Arial" w:cs="Arial"/>
                                <w:b/>
                              </w:rPr>
                              <w:t>Supervision Consultant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06A95" id="Rectangle 93" o:spid="_x0000_s1033" style="position:absolute;left:0;text-align:left;margin-left:238.55pt;margin-top:8.6pt;width:103.3pt;height:44.3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">
                <v:textbox>
                  <w:txbxContent>
                    <w:p w14:paraId="7FBEAAC8" w14:textId="77777777" w:rsidR="00DD38B6" w:rsidRPr="0081001C" w:rsidRDefault="00DD38B6" w:rsidP="00AD788B">
                      <w:pPr>
                        <w:jc w:val="center"/>
                        <w:rPr>
                          <w:rFonts w:ascii="Arial" w:hAnsi="Arial" w:cs="Arial"/>
                          <w:b/>
                        </w:rPr>
                      </w:pPr>
                      <w:r w:rsidRPr="0081001C">
                        <w:rPr>
                          <w:rFonts w:ascii="Arial" w:hAnsi="Arial" w:cs="Arial"/>
                          <w:b/>
                        </w:rPr>
                        <w:t>Supervision Consultant</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77024" behindDoc="0" locked="0" layoutInCell="1" allowOverlap="1" wp14:anchorId="6A122D79" wp14:editId="56676641">
                <wp:simplePos x="0" y="0"/>
                <wp:positionH relativeFrom="column">
                  <wp:posOffset>903605</wp:posOffset>
                </wp:positionH>
                <wp:positionV relativeFrom="paragraph">
                  <wp:posOffset>109220</wp:posOffset>
                </wp:positionV>
                <wp:extent cx="1311910" cy="563245"/>
                <wp:effectExtent l="0" t="0" r="21590" b="27305"/>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40CC7BE0" w14:textId="77777777" w:rsidR="00DD38B6" w:rsidRPr="00852ECA" w:rsidRDefault="00DD38B6" w:rsidP="00AD788B">
                            <w:pPr>
                              <w:jc w:val="center"/>
                              <w:rPr>
                                <w:b/>
                                <w:sz w:val="2"/>
                              </w:rPr>
                            </w:pPr>
                          </w:p>
                          <w:p w14:paraId="7FB90575" w14:textId="77777777" w:rsidR="00DD38B6" w:rsidRPr="0081001C" w:rsidRDefault="00DD38B6" w:rsidP="00AD788B">
                            <w:pPr>
                              <w:jc w:val="center"/>
                              <w:rPr>
                                <w:rFonts w:ascii="Arial" w:hAnsi="Arial" w:cs="Arial"/>
                                <w:b/>
                              </w:rPr>
                            </w:pPr>
                            <w:r w:rsidRPr="0081001C">
                              <w:rPr>
                                <w:rFonts w:ascii="Arial" w:hAnsi="Arial" w:cs="Arial"/>
                                <w:b/>
                              </w:rPr>
                              <w:t>Contractor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122D79" id="Rectangle 94" o:spid="_x0000_s1034" style="position:absolute;left:0;text-align:left;margin-left:71.15pt;margin-top:8.6pt;width:103.3pt;height:44.3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">
                <v:textbox>
                  <w:txbxContent>
                    <w:p w14:paraId="40CC7BE0" w14:textId="77777777" w:rsidR="00DD38B6" w:rsidRPr="00852ECA" w:rsidRDefault="00DD38B6" w:rsidP="00AD788B">
                      <w:pPr>
                        <w:jc w:val="center"/>
                        <w:rPr>
                          <w:b/>
                          <w:sz w:val="2"/>
                        </w:rPr>
                      </w:pPr>
                    </w:p>
                    <w:p w14:paraId="7FB90575" w14:textId="77777777" w:rsidR="00DD38B6" w:rsidRPr="0081001C" w:rsidRDefault="00DD38B6" w:rsidP="00AD788B">
                      <w:pPr>
                        <w:jc w:val="center"/>
                        <w:rPr>
                          <w:rFonts w:ascii="Arial" w:hAnsi="Arial" w:cs="Arial"/>
                          <w:b/>
                        </w:rPr>
                      </w:pPr>
                      <w:r w:rsidRPr="0081001C">
                        <w:rPr>
                          <w:rFonts w:ascii="Arial" w:hAnsi="Arial" w:cs="Arial"/>
                          <w:b/>
                        </w:rPr>
                        <w:t>Contractor</w:t>
                      </w:r>
                    </w:p>
                  </w:txbxContent>
                </v:textbox>
              </v:rect>
            </w:pict>
          </mc:Fallback>
        </mc:AlternateContent>
      </w:r>
    </w:p>
    <w:p w14:paraId="445E9A1E"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highlight w:val="yellow"/>
        </w:rPr>
      </w:pPr>
      <w:r w:rsidRPr="00AD788B">
        <w:rPr>
          <w:rFonts w:ascii="Calibri" w:hAnsi="Calibri"/>
          <w:noProof/>
          <w:sz w:val="22"/>
          <w:szCs w:val="22"/>
        </w:rPr>
        <mc:AlternateContent>
          <mc:Choice Requires="wps">
            <w:drawing>
              <wp:anchor distT="0" distB="0" distL="114297" distR="114297" simplePos="0" relativeHeight="251799552" behindDoc="0" locked="0" layoutInCell="1" allowOverlap="1" wp14:anchorId="57CAA9A6" wp14:editId="14DB1D93">
                <wp:simplePos x="0" y="0"/>
                <wp:positionH relativeFrom="column">
                  <wp:posOffset>4615814</wp:posOffset>
                </wp:positionH>
                <wp:positionV relativeFrom="paragraph">
                  <wp:posOffset>57785</wp:posOffset>
                </wp:positionV>
                <wp:extent cx="0" cy="457200"/>
                <wp:effectExtent l="0" t="0" r="38100" b="19050"/>
                <wp:wrapNone/>
                <wp:docPr id="95" name="Straight Arrow Connector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513145E9" id="Straight Arrow Connector 95" o:spid="_x0000_s1026" type="#_x0000_t32" style="position:absolute;margin-left:363.45pt;margin-top:4.55pt;width:0;height:36pt;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"/>
            </w:pict>
          </mc:Fallback>
        </mc:AlternateContent>
      </w:r>
      <w:r w:rsidRPr="00AD788B">
        <w:rPr>
          <w:rFonts w:ascii="Calibri" w:hAnsi="Calibri"/>
          <w:noProof/>
          <w:sz w:val="22"/>
          <w:szCs w:val="22"/>
        </w:rPr>
        <mc:AlternateContent>
          <mc:Choice Requires="wps">
            <w:drawing>
              <wp:anchor distT="0" distB="0" distL="114297" distR="114297" simplePos="0" relativeHeight="251795456" behindDoc="0" locked="0" layoutInCell="1" allowOverlap="1" wp14:anchorId="350A42D5" wp14:editId="65B2A238">
                <wp:simplePos x="0" y="0"/>
                <wp:positionH relativeFrom="column">
                  <wp:posOffset>629284</wp:posOffset>
                </wp:positionH>
                <wp:positionV relativeFrom="paragraph">
                  <wp:posOffset>52070</wp:posOffset>
                </wp:positionV>
                <wp:extent cx="0" cy="457200"/>
                <wp:effectExtent l="0" t="0" r="38100" b="19050"/>
                <wp:wrapNone/>
                <wp:docPr id="96" name="Straight Arrow Connector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083A085A" id="Straight Arrow Connector 96" o:spid="_x0000_s1026" type="#_x0000_t32" style="position:absolute;margin-left:49.55pt;margin-top:4.1pt;width:0;height:36pt;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"/>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96480" behindDoc="0" locked="0" layoutInCell="1" allowOverlap="1" wp14:anchorId="11062B11" wp14:editId="34AEF428">
                <wp:simplePos x="0" y="0"/>
                <wp:positionH relativeFrom="column">
                  <wp:posOffset>4341495</wp:posOffset>
                </wp:positionH>
                <wp:positionV relativeFrom="paragraph">
                  <wp:posOffset>52069</wp:posOffset>
                </wp:positionV>
                <wp:extent cx="274320" cy="0"/>
                <wp:effectExtent l="0" t="0" r="0" b="0"/>
                <wp:wrapNone/>
                <wp:docPr id="97" name="Straight Arrow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5A3D2EE4" id="Straight Arrow Connector 97" o:spid="_x0000_s1026" type="#_x0000_t32" style="position:absolute;margin-left:341.85pt;margin-top:4.1pt;width:21.6pt;height:0;flip:x;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"/>
            </w:pict>
          </mc:Fallback>
        </mc:AlternateContent>
      </w:r>
      <w:r w:rsidRPr="00AD788B">
        <w:rPr>
          <w:rFonts w:ascii="Calibri" w:hAnsi="Calibri"/>
          <w:noProof/>
          <w:sz w:val="22"/>
          <w:szCs w:val="22"/>
        </w:rPr>
        <mc:AlternateContent>
          <mc:Choice Requires="wps">
            <w:drawing>
              <wp:anchor distT="4294967293" distB="4294967293" distL="114300" distR="114300" simplePos="0" relativeHeight="251794432" behindDoc="0" locked="0" layoutInCell="1" allowOverlap="1" wp14:anchorId="36D97939" wp14:editId="500C5F9D">
                <wp:simplePos x="0" y="0"/>
                <wp:positionH relativeFrom="column">
                  <wp:posOffset>629285</wp:posOffset>
                </wp:positionH>
                <wp:positionV relativeFrom="paragraph">
                  <wp:posOffset>52069</wp:posOffset>
                </wp:positionV>
                <wp:extent cx="274320" cy="0"/>
                <wp:effectExtent l="0" t="0" r="0" b="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43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shape w14:anchorId="5EE1B41E" id="Straight Arrow Connector 98" o:spid="_x0000_s1026" type="#_x0000_t32" style="position:absolute;margin-left:49.55pt;margin-top:4.1pt;width:21.6pt;height:0;flip:x;z-index:251794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"/>
            </w:pict>
          </mc:Fallback>
        </mc:AlternateContent>
      </w:r>
    </w:p>
    <w:p w14:paraId="7C4B4377" w14:textId="77777777" w:rsidR="00AD788B" w:rsidRPr="00AD788B" w:rsidRDefault="00AD788B" w:rsidP="001248C4">
      <w:pPr>
        <w:tabs>
          <w:tab w:val="left" w:pos="990"/>
        </w:tabs>
        <w:spacing w:after="200" w:line="276" w:lineRule="auto"/>
        <w:ind w:left="270" w:firstLine="270"/>
        <w:jc w:val="center"/>
        <w:rPr>
          <w:rFonts w:ascii="Arial" w:hAnsi="Arial" w:cs="Arial"/>
          <w:b/>
          <w:bCs/>
          <w:sz w:val="22"/>
          <w:szCs w:val="22"/>
        </w:rPr>
      </w:pPr>
      <w:r w:rsidRPr="00AD788B">
        <w:rPr>
          <w:rFonts w:ascii="Calibri" w:hAnsi="Calibri"/>
          <w:noProof/>
          <w:sz w:val="22"/>
          <w:szCs w:val="22"/>
        </w:rPr>
        <mc:AlternateContent>
          <mc:Choice Requires="wps">
            <w:drawing>
              <wp:anchor distT="0" distB="0" distL="114300" distR="114300" simplePos="0" relativeHeight="251792384" behindDoc="0" locked="0" layoutInCell="1" allowOverlap="1" wp14:anchorId="05BCF70F" wp14:editId="3D5EB8F1">
                <wp:simplePos x="0" y="0"/>
                <wp:positionH relativeFrom="column">
                  <wp:posOffset>3697605</wp:posOffset>
                </wp:positionH>
                <wp:positionV relativeFrom="paragraph">
                  <wp:posOffset>208280</wp:posOffset>
                </wp:positionV>
                <wp:extent cx="1562100" cy="563245"/>
                <wp:effectExtent l="0" t="0" r="19050" b="2730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563245"/>
                        </a:xfrm>
                        <a:prstGeom prst="rect">
                          <a:avLst/>
                        </a:prstGeom>
                        <a:solidFill>
                          <a:srgbClr val="FFFFFF"/>
                        </a:solidFill>
                        <a:ln w="9525">
                          <a:solidFill>
                            <a:srgbClr val="000000"/>
                          </a:solidFill>
                          <a:miter lim="800000"/>
                          <a:headEnd/>
                          <a:tailEnd/>
                        </a:ln>
                      </wps:spPr>
                      <wps:txbx>
                        <w:txbxContent>
                          <w:p w14:paraId="165D296C" w14:textId="3BD859B2" w:rsidR="00DD38B6" w:rsidRPr="0081001C" w:rsidRDefault="00DD38B6" w:rsidP="00AD788B">
                            <w:pPr>
                              <w:jc w:val="center"/>
                              <w:rPr>
                                <w:rFonts w:ascii="Arial" w:hAnsi="Arial" w:cs="Arial"/>
                                <w:sz w:val="18"/>
                              </w:rPr>
                            </w:pPr>
                            <w:r w:rsidRPr="0081001C">
                              <w:rPr>
                                <w:rFonts w:ascii="Arial" w:hAnsi="Arial" w:cs="Arial"/>
                                <w:sz w:val="18"/>
                              </w:rPr>
                              <w:t>Supervision, reporting and technical assistance for implementation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CF70F" id="Rectangle 99" o:spid="_x0000_s1035" style="position:absolute;left:0;text-align:left;margin-left:291.15pt;margin-top:16.4pt;width:123pt;height:44.3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">
                <v:textbox>
                  <w:txbxContent>
                    <w:p w14:paraId="165D296C" w14:textId="3BD859B2" w:rsidR="00DD38B6" w:rsidRPr="0081001C" w:rsidRDefault="00DD38B6" w:rsidP="00AD788B">
                      <w:pPr>
                        <w:jc w:val="center"/>
                        <w:rPr>
                          <w:rFonts w:ascii="Arial" w:hAnsi="Arial" w:cs="Arial"/>
                          <w:sz w:val="18"/>
                        </w:rPr>
                      </w:pPr>
                      <w:r w:rsidRPr="0081001C">
                        <w:rPr>
                          <w:rFonts w:ascii="Arial" w:hAnsi="Arial" w:cs="Arial"/>
                          <w:sz w:val="18"/>
                        </w:rPr>
                        <w:t>Supervision, reporting and technical assistance for implementation of E</w:t>
                      </w:r>
                      <w:r>
                        <w:rPr>
                          <w:rFonts w:ascii="Arial" w:hAnsi="Arial" w:cs="Arial"/>
                          <w:sz w:val="18"/>
                        </w:rPr>
                        <w:t>S</w:t>
                      </w:r>
                      <w:r w:rsidRPr="0081001C">
                        <w:rPr>
                          <w:rFonts w:ascii="Arial" w:hAnsi="Arial" w:cs="Arial"/>
                          <w:sz w:val="18"/>
                        </w:rPr>
                        <w:t>MP</w:t>
                      </w:r>
                    </w:p>
                  </w:txbxContent>
                </v:textbox>
              </v:rect>
            </w:pict>
          </mc:Fallback>
        </mc:AlternateContent>
      </w:r>
      <w:r w:rsidRPr="00AD788B">
        <w:rPr>
          <w:rFonts w:ascii="Calibri" w:hAnsi="Calibri"/>
          <w:noProof/>
          <w:sz w:val="22"/>
          <w:szCs w:val="22"/>
        </w:rPr>
        <mc:AlternateContent>
          <mc:Choice Requires="wps">
            <w:drawing>
              <wp:anchor distT="0" distB="0" distL="114300" distR="114300" simplePos="0" relativeHeight="251791360" behindDoc="0" locked="0" layoutInCell="1" allowOverlap="1" wp14:anchorId="75E9BBC1" wp14:editId="22D4E2E3">
                <wp:simplePos x="0" y="0"/>
                <wp:positionH relativeFrom="column">
                  <wp:posOffset>8255</wp:posOffset>
                </wp:positionH>
                <wp:positionV relativeFrom="paragraph">
                  <wp:posOffset>197485</wp:posOffset>
                </wp:positionV>
                <wp:extent cx="1311910" cy="563245"/>
                <wp:effectExtent l="0" t="0" r="21590" b="2730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1910" cy="563245"/>
                        </a:xfrm>
                        <a:prstGeom prst="rect">
                          <a:avLst/>
                        </a:prstGeom>
                        <a:solidFill>
                          <a:srgbClr val="FFFFFF"/>
                        </a:solidFill>
                        <a:ln w="9525">
                          <a:solidFill>
                            <a:srgbClr val="000000"/>
                          </a:solidFill>
                          <a:miter lim="800000"/>
                          <a:headEnd/>
                          <a:tailEnd/>
                        </a:ln>
                      </wps:spPr>
                      <wps:txbx>
                        <w:txbxContent>
                          <w:p w14:paraId="2C9F1727" w14:textId="1050B18D" w:rsidR="00DD38B6" w:rsidRPr="0081001C" w:rsidRDefault="00DD38B6" w:rsidP="00AD788B">
                            <w:pPr>
                              <w:jc w:val="center"/>
                              <w:rPr>
                                <w:rFonts w:ascii="Arial" w:hAnsi="Arial" w:cs="Arial"/>
                                <w:sz w:val="18"/>
                              </w:rPr>
                            </w:pPr>
                            <w:r w:rsidRPr="0081001C">
                              <w:rPr>
                                <w:rFonts w:ascii="Arial" w:hAnsi="Arial" w:cs="Arial"/>
                                <w:sz w:val="18"/>
                              </w:rPr>
                              <w:t>Responsible for implementation of E</w:t>
                            </w:r>
                            <w:r>
                              <w:rPr>
                                <w:rFonts w:ascii="Arial" w:hAnsi="Arial" w:cs="Arial"/>
                                <w:sz w:val="18"/>
                              </w:rPr>
                              <w:t>S</w:t>
                            </w:r>
                            <w:r w:rsidRPr="0081001C">
                              <w:rPr>
                                <w:rFonts w:ascii="Arial" w:hAnsi="Arial" w:cs="Arial"/>
                                <w:sz w:val="18"/>
                              </w:rPr>
                              <w:t>MP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9BBC1" id="Rectangle 100" o:spid="_x0000_s1036" style="position:absolute;left:0;text-align:left;margin-left:.65pt;margin-top:15.55pt;width:103.3pt;height:4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">
                <v:textbox>
                  <w:txbxContent>
                    <w:p w14:paraId="2C9F1727" w14:textId="1050B18D" w:rsidR="00DD38B6" w:rsidRPr="0081001C" w:rsidRDefault="00DD38B6" w:rsidP="00AD788B">
                      <w:pPr>
                        <w:jc w:val="center"/>
                        <w:rPr>
                          <w:rFonts w:ascii="Arial" w:hAnsi="Arial" w:cs="Arial"/>
                          <w:sz w:val="18"/>
                        </w:rPr>
                      </w:pPr>
                      <w:r w:rsidRPr="0081001C">
                        <w:rPr>
                          <w:rFonts w:ascii="Arial" w:hAnsi="Arial" w:cs="Arial"/>
                          <w:sz w:val="18"/>
                        </w:rPr>
                        <w:t>Responsible for implementation of E</w:t>
                      </w:r>
                      <w:r>
                        <w:rPr>
                          <w:rFonts w:ascii="Arial" w:hAnsi="Arial" w:cs="Arial"/>
                          <w:sz w:val="18"/>
                        </w:rPr>
                        <w:t>S</w:t>
                      </w:r>
                      <w:r w:rsidRPr="0081001C">
                        <w:rPr>
                          <w:rFonts w:ascii="Arial" w:hAnsi="Arial" w:cs="Arial"/>
                          <w:sz w:val="18"/>
                        </w:rPr>
                        <w:t>MP</w:t>
                      </w:r>
                    </w:p>
                  </w:txbxContent>
                </v:textbox>
              </v:rect>
            </w:pict>
          </mc:Fallback>
        </mc:AlternateContent>
      </w:r>
    </w:p>
    <w:p w14:paraId="6E6832E0" w14:textId="77777777" w:rsidR="00AD788B" w:rsidRPr="00AD788B" w:rsidRDefault="00AD788B" w:rsidP="00AD788B">
      <w:pPr>
        <w:spacing w:after="200" w:line="276" w:lineRule="auto"/>
        <w:rPr>
          <w:rFonts w:ascii="Arial" w:hAnsi="Arial" w:cs="Arial"/>
          <w:b/>
          <w:bCs/>
          <w:sz w:val="22"/>
          <w:szCs w:val="22"/>
        </w:rPr>
      </w:pPr>
    </w:p>
    <w:p w14:paraId="1C303F9A" w14:textId="08237163" w:rsidR="00AD788B" w:rsidRDefault="00AD788B">
      <w:pPr>
        <w:spacing w:after="160" w:line="259" w:lineRule="auto"/>
        <w:rPr>
          <w:rFonts w:asciiTheme="minorHAnsi" w:hAnsiTheme="minorHAnsi" w:cstheme="minorHAnsi"/>
          <w:color w:val="000000"/>
          <w:sz w:val="22"/>
          <w:szCs w:val="22"/>
        </w:rPr>
      </w:pPr>
    </w:p>
    <w:p w14:paraId="67AD886D" w14:textId="2F170D99" w:rsidR="004A47FF" w:rsidRDefault="004A47FF" w:rsidP="00126143">
      <w:pPr>
        <w:spacing w:line="276" w:lineRule="auto"/>
        <w:jc w:val="both"/>
        <w:rPr>
          <w:rFonts w:asciiTheme="minorHAnsi" w:hAnsiTheme="minorHAnsi" w:cstheme="minorHAnsi"/>
          <w:color w:val="000000"/>
          <w:sz w:val="22"/>
          <w:szCs w:val="22"/>
        </w:rPr>
      </w:pPr>
    </w:p>
    <w:p w14:paraId="2D4083E9" w14:textId="727A01D9" w:rsidR="009A174F" w:rsidRPr="00D6634B" w:rsidRDefault="009A174F" w:rsidP="009A174F">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bookmarkStart w:id="111" w:name="_Toc199968948"/>
      <w:r w:rsidRPr="00D6634B">
        <w:rPr>
          <w:rFonts w:asciiTheme="minorHAnsi" w:hAnsiTheme="minorHAnsi" w:cstheme="minorHAnsi"/>
          <w:color w:val="000000"/>
          <w:sz w:val="22"/>
          <w:szCs w:val="22"/>
        </w:rPr>
        <w:t>The P</w:t>
      </w:r>
      <w:r>
        <w:rPr>
          <w:rFonts w:asciiTheme="minorHAnsi" w:hAnsiTheme="minorHAnsi" w:cstheme="minorHAnsi"/>
          <w:color w:val="000000"/>
          <w:sz w:val="22"/>
          <w:szCs w:val="22"/>
        </w:rPr>
        <w:t>I</w:t>
      </w:r>
      <w:r w:rsidRPr="00D6634B">
        <w:rPr>
          <w:rFonts w:asciiTheme="minorHAnsi" w:hAnsiTheme="minorHAnsi" w:cstheme="minorHAnsi"/>
          <w:color w:val="000000"/>
          <w:sz w:val="22"/>
          <w:szCs w:val="22"/>
        </w:rPr>
        <w:t xml:space="preserve">U </w:t>
      </w:r>
      <w:r w:rsidR="002B3641">
        <w:rPr>
          <w:rFonts w:asciiTheme="minorHAnsi" w:hAnsiTheme="minorHAnsi" w:cstheme="minorHAnsi"/>
          <w:color w:val="000000"/>
          <w:sz w:val="22"/>
          <w:szCs w:val="22"/>
        </w:rPr>
        <w:t>PHED</w:t>
      </w:r>
      <w:r w:rsidR="00E967A4">
        <w:rPr>
          <w:rFonts w:asciiTheme="minorHAnsi" w:hAnsiTheme="minorHAnsi" w:cstheme="minorHAnsi"/>
          <w:color w:val="000000"/>
          <w:sz w:val="22"/>
          <w:szCs w:val="22"/>
        </w:rPr>
        <w:t xml:space="preserve"> </w:t>
      </w:r>
      <w:r w:rsidRPr="00D6634B">
        <w:rPr>
          <w:rFonts w:asciiTheme="minorHAnsi" w:hAnsiTheme="minorHAnsi" w:cstheme="minorHAnsi"/>
          <w:color w:val="000000"/>
          <w:sz w:val="22"/>
          <w:szCs w:val="22"/>
        </w:rPr>
        <w:t xml:space="preserve">will be overall responsible for </w:t>
      </w:r>
      <w:r>
        <w:rPr>
          <w:rFonts w:asciiTheme="minorHAnsi" w:hAnsiTheme="minorHAnsi" w:cstheme="minorHAnsi"/>
          <w:color w:val="000000"/>
          <w:sz w:val="22"/>
          <w:szCs w:val="22"/>
        </w:rPr>
        <w:t xml:space="preserve">the </w:t>
      </w:r>
      <w:r w:rsidRPr="00D6634B">
        <w:rPr>
          <w:rFonts w:asciiTheme="minorHAnsi" w:hAnsiTheme="minorHAnsi" w:cstheme="minorHAnsi"/>
          <w:color w:val="000000"/>
          <w:sz w:val="22"/>
          <w:szCs w:val="22"/>
        </w:rPr>
        <w:t>implementation of this E</w:t>
      </w:r>
      <w:r>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 and the environmental management and supervisory affairs during the construction phase of the proposed project. For effective environmental management, the P</w:t>
      </w:r>
      <w:r>
        <w:rPr>
          <w:rFonts w:asciiTheme="minorHAnsi" w:hAnsiTheme="minorHAnsi" w:cstheme="minorHAnsi"/>
          <w:color w:val="000000"/>
          <w:sz w:val="22"/>
          <w:szCs w:val="22"/>
        </w:rPr>
        <w:t>I</w:t>
      </w:r>
      <w:r w:rsidRPr="00D6634B">
        <w:rPr>
          <w:rFonts w:asciiTheme="minorHAnsi" w:hAnsiTheme="minorHAnsi" w:cstheme="minorHAnsi"/>
          <w:color w:val="000000"/>
          <w:sz w:val="22"/>
          <w:szCs w:val="22"/>
        </w:rPr>
        <w:t xml:space="preserve">U will assign the necessary responsibilities through </w:t>
      </w:r>
      <w:r>
        <w:rPr>
          <w:rFonts w:asciiTheme="minorHAnsi" w:hAnsiTheme="minorHAnsi" w:cstheme="minorHAnsi"/>
          <w:color w:val="000000"/>
          <w:sz w:val="22"/>
          <w:szCs w:val="22"/>
        </w:rPr>
        <w:t xml:space="preserve">the </w:t>
      </w:r>
      <w:r w:rsidRPr="00D6634B">
        <w:rPr>
          <w:rFonts w:asciiTheme="minorHAnsi" w:hAnsiTheme="minorHAnsi" w:cstheme="minorHAnsi"/>
          <w:color w:val="000000"/>
          <w:sz w:val="22"/>
          <w:szCs w:val="22"/>
        </w:rPr>
        <w:t xml:space="preserve">Project Director to an Environmental Expert and a Social Expert </w:t>
      </w:r>
      <w:r w:rsidRPr="00D6634B">
        <w:rPr>
          <w:rFonts w:asciiTheme="minorHAnsi" w:hAnsiTheme="minorHAnsi" w:cstheme="minorHAnsi"/>
          <w:color w:val="000000"/>
          <w:sz w:val="22"/>
          <w:szCs w:val="22"/>
        </w:rPr>
        <w:lastRenderedPageBreak/>
        <w:t xml:space="preserve">in implementing the mitigation measures proposed in </w:t>
      </w:r>
      <w:r>
        <w:rPr>
          <w:rFonts w:asciiTheme="minorHAnsi" w:hAnsiTheme="minorHAnsi" w:cstheme="minorHAnsi"/>
          <w:color w:val="000000"/>
          <w:sz w:val="22"/>
          <w:szCs w:val="22"/>
        </w:rPr>
        <w:t xml:space="preserve">the </w:t>
      </w:r>
      <w:r w:rsidRPr="00D6634B">
        <w:rPr>
          <w:rFonts w:asciiTheme="minorHAnsi" w:hAnsiTheme="minorHAnsi" w:cstheme="minorHAnsi"/>
          <w:color w:val="000000"/>
          <w:sz w:val="22"/>
          <w:szCs w:val="22"/>
        </w:rPr>
        <w:t>E</w:t>
      </w:r>
      <w:r>
        <w:rPr>
          <w:rFonts w:asciiTheme="minorHAnsi" w:hAnsiTheme="minorHAnsi" w:cstheme="minorHAnsi"/>
          <w:color w:val="000000"/>
          <w:sz w:val="22"/>
          <w:szCs w:val="22"/>
        </w:rPr>
        <w:t>S</w:t>
      </w:r>
      <w:r w:rsidRPr="00D6634B">
        <w:rPr>
          <w:rFonts w:asciiTheme="minorHAnsi" w:hAnsiTheme="minorHAnsi" w:cstheme="minorHAnsi"/>
          <w:color w:val="000000"/>
          <w:sz w:val="22"/>
          <w:szCs w:val="22"/>
        </w:rPr>
        <w:t>MP.</w:t>
      </w:r>
      <w:r w:rsidR="00A25E97">
        <w:rPr>
          <w:rFonts w:asciiTheme="minorHAnsi" w:hAnsiTheme="minorHAnsi" w:cstheme="minorHAnsi"/>
          <w:color w:val="000000"/>
          <w:sz w:val="22"/>
          <w:szCs w:val="22"/>
        </w:rPr>
        <w:t xml:space="preserve"> </w:t>
      </w:r>
      <w:r w:rsidR="00A25E97" w:rsidRPr="00A25E97">
        <w:rPr>
          <w:rFonts w:asciiTheme="minorHAnsi" w:hAnsiTheme="minorHAnsi" w:cstheme="minorHAnsi"/>
          <w:color w:val="000000"/>
          <w:sz w:val="22"/>
          <w:szCs w:val="22"/>
        </w:rPr>
        <w:t xml:space="preserve">The PCMU will monitor the overall implementation of the respective ESMP to make sure all the recommended protective and safety measures are implemented in its letter and in spirit.  </w:t>
      </w:r>
    </w:p>
    <w:p w14:paraId="1F115FC2" w14:textId="77777777" w:rsidR="009A174F" w:rsidRDefault="009A174F" w:rsidP="009A174F">
      <w:pPr>
        <w:autoSpaceDE w:val="0"/>
        <w:autoSpaceDN w:val="0"/>
        <w:adjustRightInd w:val="0"/>
        <w:spacing w:line="276" w:lineRule="auto"/>
        <w:jc w:val="both"/>
        <w:rPr>
          <w:rFonts w:asciiTheme="minorHAnsi" w:hAnsiTheme="minorHAnsi" w:cstheme="minorHAnsi"/>
          <w:b/>
          <w:color w:val="000000"/>
          <w:sz w:val="22"/>
          <w:szCs w:val="22"/>
        </w:rPr>
      </w:pPr>
    </w:p>
    <w:p w14:paraId="78934E58" w14:textId="6BFD91B5" w:rsidR="009A174F" w:rsidRDefault="00B80B30" w:rsidP="009A174F">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The ESMP will be part of the Bidding documents. </w:t>
      </w:r>
      <w:r w:rsidR="00A25E97" w:rsidRPr="00A25E97">
        <w:rPr>
          <w:rFonts w:asciiTheme="minorHAnsi" w:hAnsiTheme="minorHAnsi" w:cstheme="minorHAnsi"/>
          <w:color w:val="000000"/>
          <w:sz w:val="22"/>
          <w:szCs w:val="22"/>
        </w:rPr>
        <w:t xml:space="preserve">On mobilization of the contractor for the subproject </w:t>
      </w:r>
      <w:r>
        <w:rPr>
          <w:rFonts w:asciiTheme="minorHAnsi" w:hAnsiTheme="minorHAnsi" w:cstheme="minorHAnsi"/>
          <w:color w:val="000000"/>
          <w:sz w:val="22"/>
          <w:szCs w:val="22"/>
        </w:rPr>
        <w:t xml:space="preserve">implementation, the contractor will prepare and submit the </w:t>
      </w:r>
      <w:r w:rsidRPr="00B05562">
        <w:rPr>
          <w:rFonts w:asciiTheme="minorHAnsi" w:hAnsiTheme="minorHAnsi" w:cstheme="minorHAnsi"/>
          <w:b/>
          <w:bCs/>
          <w:color w:val="000000"/>
          <w:sz w:val="22"/>
          <w:szCs w:val="22"/>
          <w:u w:val="single"/>
        </w:rPr>
        <w:t>Contractor</w:t>
      </w:r>
      <w:r w:rsidR="00B05562" w:rsidRPr="00B05562">
        <w:rPr>
          <w:rFonts w:asciiTheme="minorHAnsi" w:hAnsiTheme="minorHAnsi" w:cstheme="minorHAnsi"/>
          <w:b/>
          <w:bCs/>
          <w:color w:val="000000"/>
          <w:sz w:val="22"/>
          <w:szCs w:val="22"/>
          <w:u w:val="single"/>
        </w:rPr>
        <w:t xml:space="preserve"> Environmental and</w:t>
      </w:r>
      <w:r w:rsidRPr="00B05562">
        <w:rPr>
          <w:rFonts w:asciiTheme="minorHAnsi" w:hAnsiTheme="minorHAnsi" w:cstheme="minorHAnsi"/>
          <w:b/>
          <w:bCs/>
          <w:color w:val="000000"/>
          <w:sz w:val="22"/>
          <w:szCs w:val="22"/>
          <w:u w:val="single"/>
        </w:rPr>
        <w:t xml:space="preserve"> Social Management Plan (C</w:t>
      </w:r>
      <w:r w:rsidR="000D2DD3">
        <w:rPr>
          <w:rFonts w:asciiTheme="minorHAnsi" w:hAnsiTheme="minorHAnsi" w:cstheme="minorHAnsi"/>
          <w:b/>
          <w:bCs/>
          <w:color w:val="000000"/>
          <w:sz w:val="22"/>
          <w:szCs w:val="22"/>
          <w:u w:val="single"/>
        </w:rPr>
        <w:t>-</w:t>
      </w:r>
      <w:r w:rsidR="00532372" w:rsidRPr="00B05562">
        <w:rPr>
          <w:rFonts w:asciiTheme="minorHAnsi" w:hAnsiTheme="minorHAnsi" w:cstheme="minorHAnsi"/>
          <w:b/>
          <w:bCs/>
          <w:color w:val="000000"/>
          <w:sz w:val="22"/>
          <w:szCs w:val="22"/>
          <w:u w:val="single"/>
        </w:rPr>
        <w:t>E</w:t>
      </w:r>
      <w:r w:rsidRPr="00B05562">
        <w:rPr>
          <w:rFonts w:asciiTheme="minorHAnsi" w:hAnsiTheme="minorHAnsi" w:cstheme="minorHAnsi"/>
          <w:b/>
          <w:bCs/>
          <w:color w:val="000000"/>
          <w:sz w:val="22"/>
          <w:szCs w:val="22"/>
          <w:u w:val="single"/>
        </w:rPr>
        <w:t xml:space="preserve">SMP) </w:t>
      </w:r>
      <w:r>
        <w:rPr>
          <w:rFonts w:asciiTheme="minorHAnsi" w:hAnsiTheme="minorHAnsi" w:cstheme="minorHAnsi"/>
          <w:color w:val="000000"/>
          <w:sz w:val="22"/>
          <w:szCs w:val="22"/>
        </w:rPr>
        <w:t xml:space="preserve">to the PIU. </w:t>
      </w:r>
      <w:r w:rsidR="009A174F" w:rsidRPr="00D6634B">
        <w:rPr>
          <w:rFonts w:asciiTheme="minorHAnsi" w:hAnsiTheme="minorHAnsi" w:cstheme="minorHAnsi"/>
          <w:color w:val="000000"/>
          <w:sz w:val="22"/>
          <w:szCs w:val="22"/>
        </w:rPr>
        <w:t>The Contractor will be responsible for the implementation of E</w:t>
      </w:r>
      <w:r w:rsidR="009A174F">
        <w:rPr>
          <w:rFonts w:asciiTheme="minorHAnsi" w:hAnsiTheme="minorHAnsi" w:cstheme="minorHAnsi"/>
          <w:color w:val="000000"/>
          <w:sz w:val="22"/>
          <w:szCs w:val="22"/>
        </w:rPr>
        <w:t>S</w:t>
      </w:r>
      <w:r w:rsidR="009A174F" w:rsidRPr="00D6634B">
        <w:rPr>
          <w:rFonts w:asciiTheme="minorHAnsi" w:hAnsiTheme="minorHAnsi" w:cstheme="minorHAnsi"/>
          <w:color w:val="000000"/>
          <w:sz w:val="22"/>
          <w:szCs w:val="22"/>
        </w:rPr>
        <w:t>MP under the Supervision</w:t>
      </w:r>
      <w:r w:rsidR="00E11B49">
        <w:rPr>
          <w:rFonts w:asciiTheme="minorHAnsi" w:hAnsiTheme="minorHAnsi" w:cstheme="minorHAnsi"/>
          <w:color w:val="000000"/>
          <w:sz w:val="22"/>
          <w:szCs w:val="22"/>
        </w:rPr>
        <w:t xml:space="preserve"> of </w:t>
      </w:r>
      <w:r w:rsidR="009A174F" w:rsidRPr="00D6634B">
        <w:rPr>
          <w:rFonts w:asciiTheme="minorHAnsi" w:hAnsiTheme="minorHAnsi" w:cstheme="minorHAnsi"/>
          <w:color w:val="000000"/>
          <w:sz w:val="22"/>
          <w:szCs w:val="22"/>
        </w:rPr>
        <w:t>Consultant</w:t>
      </w:r>
      <w:r w:rsidR="00537129">
        <w:rPr>
          <w:rFonts w:asciiTheme="minorHAnsi" w:hAnsiTheme="minorHAnsi" w:cstheme="minorHAnsi"/>
          <w:color w:val="000000"/>
          <w:sz w:val="22"/>
          <w:szCs w:val="22"/>
        </w:rPr>
        <w:t>s</w:t>
      </w:r>
      <w:r w:rsidR="009A174F" w:rsidRPr="00D6634B">
        <w:rPr>
          <w:rFonts w:asciiTheme="minorHAnsi" w:hAnsiTheme="minorHAnsi" w:cstheme="minorHAnsi"/>
          <w:sz w:val="22"/>
          <w:szCs w:val="22"/>
        </w:rPr>
        <w:t xml:space="preserve">. </w:t>
      </w:r>
      <w:r w:rsidR="009A174F" w:rsidRPr="00D6634B">
        <w:rPr>
          <w:rFonts w:asciiTheme="minorHAnsi" w:hAnsiTheme="minorHAnsi" w:cstheme="minorHAnsi"/>
          <w:color w:val="000000"/>
          <w:sz w:val="22"/>
          <w:szCs w:val="22"/>
        </w:rPr>
        <w:t xml:space="preserve">The Contractor shall be bound to follow the provisions of the Contract </w:t>
      </w:r>
      <w:r w:rsidR="009A174F" w:rsidRPr="00D6634B">
        <w:rPr>
          <w:rFonts w:asciiTheme="minorHAnsi" w:hAnsiTheme="minorHAnsi" w:cstheme="minorHAnsi"/>
          <w:sz w:val="22"/>
          <w:szCs w:val="22"/>
        </w:rPr>
        <w:t>documents,</w:t>
      </w:r>
      <w:r w:rsidR="009A174F" w:rsidRPr="00D6634B">
        <w:rPr>
          <w:rFonts w:asciiTheme="minorHAnsi" w:hAnsiTheme="minorHAnsi" w:cstheme="minorHAnsi"/>
          <w:color w:val="000000"/>
          <w:sz w:val="22"/>
          <w:szCs w:val="22"/>
        </w:rPr>
        <w:t xml:space="preserve"> especially </w:t>
      </w:r>
      <w:r w:rsidR="009A174F">
        <w:rPr>
          <w:rFonts w:asciiTheme="minorHAnsi" w:hAnsiTheme="minorHAnsi" w:cstheme="minorHAnsi"/>
          <w:color w:val="000000"/>
          <w:sz w:val="22"/>
          <w:szCs w:val="22"/>
        </w:rPr>
        <w:t>regarding</w:t>
      </w:r>
      <w:r w:rsidR="009A174F" w:rsidRPr="00D6634B">
        <w:rPr>
          <w:rFonts w:asciiTheme="minorHAnsi" w:hAnsiTheme="minorHAnsi" w:cstheme="minorHAnsi"/>
          <w:color w:val="000000"/>
          <w:sz w:val="22"/>
          <w:szCs w:val="22"/>
        </w:rPr>
        <w:t xml:space="preserve"> environmental protection</w:t>
      </w:r>
      <w:r w:rsidR="009A174F">
        <w:rPr>
          <w:rFonts w:asciiTheme="minorHAnsi" w:hAnsiTheme="minorHAnsi" w:cstheme="minorHAnsi"/>
          <w:color w:val="000000"/>
          <w:sz w:val="22"/>
          <w:szCs w:val="22"/>
        </w:rPr>
        <w:t>,</w:t>
      </w:r>
      <w:r w:rsidR="009A174F" w:rsidRPr="00D6634B">
        <w:rPr>
          <w:rFonts w:asciiTheme="minorHAnsi" w:hAnsiTheme="minorHAnsi" w:cstheme="minorHAnsi"/>
          <w:color w:val="000000"/>
          <w:sz w:val="22"/>
          <w:szCs w:val="22"/>
        </w:rPr>
        <w:t xml:space="preserve"> and apply good construction techniques and methodology without damaging the environment. </w:t>
      </w:r>
      <w:r w:rsidR="009A174F">
        <w:rPr>
          <w:rFonts w:asciiTheme="minorHAnsi" w:hAnsiTheme="minorHAnsi" w:cstheme="minorHAnsi"/>
          <w:color w:val="000000"/>
          <w:sz w:val="22"/>
          <w:szCs w:val="22"/>
        </w:rPr>
        <w:t>The Contractor must</w:t>
      </w:r>
      <w:r w:rsidR="009A174F" w:rsidRPr="00D6634B">
        <w:rPr>
          <w:rFonts w:asciiTheme="minorHAnsi" w:hAnsiTheme="minorHAnsi" w:cstheme="minorHAnsi"/>
          <w:color w:val="000000"/>
          <w:sz w:val="22"/>
          <w:szCs w:val="22"/>
        </w:rPr>
        <w:t xml:space="preserve"> safeguard, mitigate adverse impacts</w:t>
      </w:r>
      <w:r w:rsidR="009A174F">
        <w:rPr>
          <w:rFonts w:asciiTheme="minorHAnsi" w:hAnsiTheme="minorHAnsi" w:cstheme="minorHAnsi"/>
          <w:color w:val="000000"/>
          <w:sz w:val="22"/>
          <w:szCs w:val="22"/>
        </w:rPr>
        <w:t>,</w:t>
      </w:r>
      <w:r w:rsidR="009A174F" w:rsidRPr="00D6634B">
        <w:rPr>
          <w:rFonts w:asciiTheme="minorHAnsi" w:hAnsiTheme="minorHAnsi" w:cstheme="minorHAnsi"/>
          <w:color w:val="000000"/>
          <w:sz w:val="22"/>
          <w:szCs w:val="22"/>
        </w:rPr>
        <w:t xml:space="preserve"> and rehabilitate the environment should be addressed through environmental provisions in the Contract document and through adequate implementation at </w:t>
      </w:r>
      <w:r w:rsidR="009A174F">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 xml:space="preserve">site. </w:t>
      </w:r>
      <w:r w:rsidR="00156412">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 xml:space="preserve">Regulatory Authority will </w:t>
      </w:r>
      <w:r w:rsidR="00537129">
        <w:rPr>
          <w:rFonts w:asciiTheme="minorHAnsi" w:hAnsiTheme="minorHAnsi" w:cstheme="minorHAnsi"/>
          <w:color w:val="000000"/>
          <w:sz w:val="22"/>
          <w:szCs w:val="22"/>
        </w:rPr>
        <w:t>monitor</w:t>
      </w:r>
      <w:r w:rsidR="009A174F" w:rsidRPr="00D6634B">
        <w:rPr>
          <w:rFonts w:asciiTheme="minorHAnsi" w:hAnsiTheme="minorHAnsi" w:cstheme="minorHAnsi"/>
          <w:color w:val="000000"/>
          <w:sz w:val="22"/>
          <w:szCs w:val="22"/>
        </w:rPr>
        <w:t xml:space="preserve"> </w:t>
      </w:r>
      <w:r w:rsidR="009A174F">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 xml:space="preserve">compliance </w:t>
      </w:r>
      <w:r w:rsidR="009A174F">
        <w:rPr>
          <w:rFonts w:asciiTheme="minorHAnsi" w:hAnsiTheme="minorHAnsi" w:cstheme="minorHAnsi"/>
          <w:color w:val="000000"/>
          <w:sz w:val="22"/>
          <w:szCs w:val="22"/>
        </w:rPr>
        <w:t>with</w:t>
      </w:r>
      <w:r w:rsidR="009A174F" w:rsidRPr="00D6634B">
        <w:rPr>
          <w:rFonts w:asciiTheme="minorHAnsi" w:hAnsiTheme="minorHAnsi" w:cstheme="minorHAnsi"/>
          <w:color w:val="000000"/>
          <w:sz w:val="22"/>
          <w:szCs w:val="22"/>
        </w:rPr>
        <w:t xml:space="preserve"> </w:t>
      </w:r>
      <w:r w:rsidR="009A174F">
        <w:rPr>
          <w:rFonts w:asciiTheme="minorHAnsi" w:hAnsiTheme="minorHAnsi" w:cstheme="minorHAnsi"/>
          <w:color w:val="000000"/>
          <w:sz w:val="22"/>
          <w:szCs w:val="22"/>
        </w:rPr>
        <w:t xml:space="preserve">the </w:t>
      </w:r>
      <w:r w:rsidR="009A174F" w:rsidRPr="00D6634B">
        <w:rPr>
          <w:rFonts w:asciiTheme="minorHAnsi" w:hAnsiTheme="minorHAnsi" w:cstheme="minorHAnsi"/>
          <w:color w:val="000000"/>
          <w:sz w:val="22"/>
          <w:szCs w:val="22"/>
        </w:rPr>
        <w:t>implementation of E</w:t>
      </w:r>
      <w:r w:rsidR="009A174F">
        <w:rPr>
          <w:rFonts w:asciiTheme="minorHAnsi" w:hAnsiTheme="minorHAnsi" w:cstheme="minorHAnsi"/>
          <w:color w:val="000000"/>
          <w:sz w:val="22"/>
          <w:szCs w:val="22"/>
        </w:rPr>
        <w:t>S</w:t>
      </w:r>
      <w:r w:rsidR="009A174F" w:rsidRPr="00D6634B">
        <w:rPr>
          <w:rFonts w:asciiTheme="minorHAnsi" w:hAnsiTheme="minorHAnsi" w:cstheme="minorHAnsi"/>
          <w:color w:val="000000"/>
          <w:sz w:val="22"/>
          <w:szCs w:val="22"/>
        </w:rPr>
        <w:t>MP.</w:t>
      </w:r>
    </w:p>
    <w:p w14:paraId="3A8EB1F2" w14:textId="1491CDD6" w:rsidR="009A174F" w:rsidRPr="003E23EC" w:rsidRDefault="009A174F" w:rsidP="009A174F">
      <w:pPr>
        <w:pStyle w:val="Heading3"/>
        <w:rPr>
          <w:rFonts w:asciiTheme="minorHAnsi" w:hAnsiTheme="minorHAnsi" w:cstheme="minorHAnsi"/>
          <w:b w:val="0"/>
        </w:rPr>
      </w:pPr>
      <w:bookmarkStart w:id="112" w:name="_Toc202441542"/>
      <w:bookmarkStart w:id="113" w:name="_Toc227066601"/>
      <w:r w:rsidRPr="003E23EC">
        <w:rPr>
          <w:rFonts w:asciiTheme="minorHAnsi" w:hAnsiTheme="minorHAnsi" w:cstheme="minorHAnsi"/>
        </w:rPr>
        <w:t>6.</w:t>
      </w:r>
      <w:r w:rsidR="004422FD">
        <w:rPr>
          <w:rFonts w:asciiTheme="minorHAnsi" w:hAnsiTheme="minorHAnsi" w:cstheme="minorHAnsi"/>
        </w:rPr>
        <w:t>4</w:t>
      </w:r>
      <w:r w:rsidRPr="003E23EC">
        <w:rPr>
          <w:rFonts w:asciiTheme="minorHAnsi" w:hAnsiTheme="minorHAnsi" w:cstheme="minorHAnsi"/>
        </w:rPr>
        <w:t>.1</w:t>
      </w:r>
      <w:r w:rsidRPr="003E23EC">
        <w:rPr>
          <w:rFonts w:asciiTheme="minorHAnsi" w:hAnsiTheme="minorHAnsi" w:cstheme="minorHAnsi"/>
        </w:rPr>
        <w:tab/>
        <w:t>Project Implementation Unit (PIU)</w:t>
      </w:r>
      <w:bookmarkEnd w:id="111"/>
      <w:bookmarkEnd w:id="112"/>
      <w:bookmarkEnd w:id="113"/>
    </w:p>
    <w:p w14:paraId="0F4D6B35" w14:textId="7C436FF0" w:rsidR="009A174F" w:rsidRPr="003320F6" w:rsidRDefault="009A174F" w:rsidP="009A174F">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Design and Construction of the project is the core responsibility of P</w:t>
      </w:r>
      <w:r>
        <w:rPr>
          <w:rFonts w:asciiTheme="minorHAnsi" w:hAnsiTheme="minorHAnsi" w:cstheme="minorHAnsi"/>
          <w:color w:val="000000"/>
          <w:sz w:val="22"/>
          <w:szCs w:val="22"/>
        </w:rPr>
        <w:t>I</w:t>
      </w:r>
      <w:r w:rsidRPr="003320F6">
        <w:rPr>
          <w:rFonts w:asciiTheme="minorHAnsi" w:hAnsiTheme="minorHAnsi" w:cstheme="minorHAnsi"/>
          <w:color w:val="000000"/>
          <w:sz w:val="22"/>
          <w:szCs w:val="22"/>
        </w:rPr>
        <w:t xml:space="preserve">U, </w:t>
      </w:r>
      <w:r w:rsidR="002B3641">
        <w:rPr>
          <w:rFonts w:asciiTheme="minorHAnsi" w:hAnsiTheme="minorHAnsi" w:cstheme="minorHAnsi"/>
          <w:color w:val="000000"/>
          <w:sz w:val="22"/>
          <w:szCs w:val="22"/>
        </w:rPr>
        <w:t>PHED</w:t>
      </w:r>
      <w:r w:rsidRPr="003320F6">
        <w:rPr>
          <w:rFonts w:asciiTheme="minorHAnsi" w:hAnsiTheme="minorHAnsi" w:cstheme="minorHAnsi"/>
          <w:color w:val="000000"/>
          <w:sz w:val="22"/>
          <w:szCs w:val="22"/>
        </w:rPr>
        <w:t xml:space="preserve">. The major role and responsibilities related to </w:t>
      </w:r>
      <w:r w:rsidRPr="008B7CFB">
        <w:rPr>
          <w:rFonts w:asciiTheme="minorHAnsi" w:hAnsiTheme="minorHAnsi" w:cstheme="minorHAnsi"/>
          <w:color w:val="000000"/>
          <w:sz w:val="22"/>
          <w:szCs w:val="22"/>
        </w:rPr>
        <w:t>environmental</w:t>
      </w:r>
      <w:r w:rsidRPr="003320F6">
        <w:rPr>
          <w:rFonts w:asciiTheme="minorHAnsi" w:hAnsiTheme="minorHAnsi" w:cstheme="minorHAnsi"/>
          <w:color w:val="000000"/>
          <w:sz w:val="22"/>
          <w:szCs w:val="22"/>
        </w:rPr>
        <w:t xml:space="preserve"> and social tasks are as follows:</w:t>
      </w:r>
    </w:p>
    <w:p w14:paraId="28167F03" w14:textId="77777777" w:rsidR="009A174F" w:rsidRPr="003320F6" w:rsidRDefault="009A174F"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To ensure that the Project design and specifications </w:t>
      </w:r>
      <w:r w:rsidRPr="008B7CFB">
        <w:rPr>
          <w:rFonts w:asciiTheme="minorHAnsi" w:hAnsiTheme="minorHAnsi" w:cstheme="minorHAnsi"/>
          <w:color w:val="000000"/>
          <w:sz w:val="22"/>
          <w:szCs w:val="22"/>
        </w:rPr>
        <w:t xml:space="preserve">are </w:t>
      </w:r>
      <w:r w:rsidRPr="003320F6">
        <w:rPr>
          <w:rFonts w:asciiTheme="minorHAnsi" w:hAnsiTheme="minorHAnsi" w:cstheme="minorHAnsi"/>
          <w:color w:val="000000"/>
          <w:sz w:val="22"/>
          <w:szCs w:val="22"/>
        </w:rPr>
        <w:t>adequately reflected in the E</w:t>
      </w:r>
      <w:r w:rsidRPr="008B7CFB">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MP. </w:t>
      </w:r>
    </w:p>
    <w:p w14:paraId="076354FE" w14:textId="618DFA19" w:rsidR="00B80B30" w:rsidRDefault="009A174F"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B80B30">
        <w:rPr>
          <w:rFonts w:asciiTheme="minorHAnsi" w:hAnsiTheme="minorHAnsi" w:cstheme="minorHAnsi"/>
          <w:color w:val="000000"/>
          <w:sz w:val="22"/>
          <w:szCs w:val="22"/>
        </w:rPr>
        <w:t xml:space="preserve">To ensure the Project's compliance with the environmental regulations and </w:t>
      </w:r>
      <w:r w:rsidR="00537129">
        <w:rPr>
          <w:rFonts w:asciiTheme="minorHAnsi" w:hAnsiTheme="minorHAnsi" w:cstheme="minorHAnsi"/>
          <w:color w:val="000000"/>
          <w:sz w:val="22"/>
          <w:szCs w:val="22"/>
        </w:rPr>
        <w:t>World Bank</w:t>
      </w:r>
      <w:r w:rsidR="00537129" w:rsidRPr="00B80B30">
        <w:rPr>
          <w:rFonts w:asciiTheme="minorHAnsi" w:hAnsiTheme="minorHAnsi" w:cstheme="minorHAnsi"/>
          <w:color w:val="000000"/>
          <w:sz w:val="22"/>
          <w:szCs w:val="22"/>
        </w:rPr>
        <w:t xml:space="preserve"> </w:t>
      </w:r>
      <w:r w:rsidRPr="00B80B30">
        <w:rPr>
          <w:rFonts w:asciiTheme="minorHAnsi" w:hAnsiTheme="minorHAnsi" w:cstheme="minorHAnsi"/>
          <w:color w:val="000000"/>
          <w:sz w:val="22"/>
          <w:szCs w:val="22"/>
        </w:rPr>
        <w:t>requirements</w:t>
      </w:r>
      <w:r w:rsidR="00B80B30" w:rsidRPr="00B80B30">
        <w:rPr>
          <w:rFonts w:asciiTheme="minorHAnsi" w:hAnsiTheme="minorHAnsi" w:cstheme="minorHAnsi"/>
          <w:color w:val="000000"/>
          <w:sz w:val="22"/>
          <w:szCs w:val="22"/>
        </w:rPr>
        <w:t>.</w:t>
      </w:r>
    </w:p>
    <w:p w14:paraId="220B54A4" w14:textId="77777777" w:rsidR="00B80B30" w:rsidRDefault="00B80B30"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B80B30">
        <w:rPr>
          <w:rFonts w:asciiTheme="minorHAnsi" w:hAnsiTheme="minorHAnsi" w:cstheme="minorHAnsi"/>
          <w:color w:val="000000"/>
          <w:sz w:val="22"/>
          <w:szCs w:val="22"/>
        </w:rPr>
        <w:t xml:space="preserve">Setting up systems for environmental management. </w:t>
      </w:r>
    </w:p>
    <w:p w14:paraId="4C13311C" w14:textId="7FA207C9" w:rsidR="00B80B30" w:rsidRPr="00B80B30" w:rsidRDefault="00B80B30"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B80B30">
        <w:rPr>
          <w:rFonts w:asciiTheme="minorHAnsi" w:hAnsiTheme="minorHAnsi" w:cstheme="minorHAnsi"/>
          <w:color w:val="000000"/>
          <w:sz w:val="22"/>
          <w:szCs w:val="22"/>
        </w:rPr>
        <w:t xml:space="preserve">Ensuring that the Contractor(s) develop </w:t>
      </w:r>
      <w:r w:rsidR="004A5A29">
        <w:rPr>
          <w:rFonts w:asciiTheme="minorHAnsi" w:hAnsiTheme="minorHAnsi" w:cstheme="minorHAnsi"/>
          <w:color w:val="000000"/>
          <w:sz w:val="22"/>
          <w:szCs w:val="22"/>
        </w:rPr>
        <w:t xml:space="preserve">their own, </w:t>
      </w:r>
      <w:r w:rsidRPr="00B80B30">
        <w:rPr>
          <w:rFonts w:asciiTheme="minorHAnsi" w:hAnsiTheme="minorHAnsi" w:cstheme="minorHAnsi"/>
          <w:color w:val="000000"/>
          <w:sz w:val="22"/>
          <w:szCs w:val="22"/>
        </w:rPr>
        <w:t>and carry out</w:t>
      </w:r>
      <w:r w:rsidR="004A5A29">
        <w:rPr>
          <w:rFonts w:asciiTheme="minorHAnsi" w:hAnsiTheme="minorHAnsi" w:cstheme="minorHAnsi"/>
          <w:color w:val="000000"/>
          <w:sz w:val="22"/>
          <w:szCs w:val="22"/>
        </w:rPr>
        <w:t>,</w:t>
      </w:r>
      <w:r w:rsidRPr="00B80B30">
        <w:rPr>
          <w:rFonts w:asciiTheme="minorHAnsi" w:hAnsiTheme="minorHAnsi" w:cstheme="minorHAnsi"/>
          <w:color w:val="000000"/>
          <w:sz w:val="22"/>
          <w:szCs w:val="22"/>
        </w:rPr>
        <w:t xml:space="preserve"> </w:t>
      </w:r>
      <w:r w:rsidR="004A5A29" w:rsidRPr="004A5A29">
        <w:rPr>
          <w:rFonts w:asciiTheme="minorHAnsi" w:hAnsiTheme="minorHAnsi" w:cstheme="minorHAnsi"/>
          <w:color w:val="000000"/>
          <w:sz w:val="22"/>
          <w:szCs w:val="22"/>
        </w:rPr>
        <w:t>E</w:t>
      </w:r>
      <w:r w:rsidRPr="004A5A29">
        <w:rPr>
          <w:rFonts w:asciiTheme="minorHAnsi" w:hAnsiTheme="minorHAnsi" w:cstheme="minorHAnsi"/>
          <w:color w:val="000000"/>
          <w:sz w:val="22"/>
          <w:szCs w:val="22"/>
        </w:rPr>
        <w:t xml:space="preserve">nvironmental </w:t>
      </w:r>
      <w:r w:rsidR="004A5A29" w:rsidRPr="004A5A29">
        <w:rPr>
          <w:rFonts w:asciiTheme="minorHAnsi" w:hAnsiTheme="minorHAnsi" w:cstheme="minorHAnsi"/>
          <w:color w:val="000000"/>
          <w:sz w:val="22"/>
          <w:szCs w:val="22"/>
        </w:rPr>
        <w:t xml:space="preserve">Management </w:t>
      </w:r>
      <w:r w:rsidRPr="004A5A29">
        <w:rPr>
          <w:rFonts w:asciiTheme="minorHAnsi" w:hAnsiTheme="minorHAnsi" w:cstheme="minorHAnsi"/>
          <w:color w:val="000000"/>
          <w:sz w:val="22"/>
          <w:szCs w:val="22"/>
        </w:rPr>
        <w:t>Plan</w:t>
      </w:r>
      <w:r w:rsidRPr="00B80B30">
        <w:rPr>
          <w:rFonts w:asciiTheme="minorHAnsi" w:hAnsiTheme="minorHAnsi" w:cstheme="minorHAnsi"/>
          <w:color w:val="000000"/>
          <w:sz w:val="22"/>
          <w:szCs w:val="22"/>
        </w:rPr>
        <w:t xml:space="preserve"> that are</w:t>
      </w:r>
    </w:p>
    <w:p w14:paraId="3CE1297B" w14:textId="70FC584B" w:rsidR="009A174F" w:rsidRDefault="00B80B30" w:rsidP="00B80B30">
      <w:pPr>
        <w:tabs>
          <w:tab w:val="left" w:pos="720"/>
        </w:tabs>
        <w:spacing w:line="276" w:lineRule="auto"/>
        <w:jc w:val="both"/>
        <w:rPr>
          <w:rFonts w:asciiTheme="minorHAnsi" w:hAnsiTheme="minorHAnsi" w:cstheme="minorHAnsi"/>
          <w:b/>
          <w:color w:val="000000"/>
          <w:sz w:val="22"/>
          <w:szCs w:val="22"/>
        </w:rPr>
      </w:pPr>
      <w:r>
        <w:rPr>
          <w:rFonts w:asciiTheme="minorHAnsi" w:hAnsiTheme="minorHAnsi" w:cstheme="minorHAnsi"/>
          <w:color w:val="000000"/>
          <w:sz w:val="22"/>
          <w:szCs w:val="22"/>
        </w:rPr>
        <w:tab/>
        <w:t xml:space="preserve">     </w:t>
      </w:r>
      <w:r w:rsidRPr="00B80B30">
        <w:rPr>
          <w:rFonts w:asciiTheme="minorHAnsi" w:hAnsiTheme="minorHAnsi" w:cstheme="minorHAnsi"/>
          <w:color w:val="000000"/>
          <w:sz w:val="22"/>
          <w:szCs w:val="22"/>
        </w:rPr>
        <w:t>consistent with the ESMP;</w:t>
      </w:r>
    </w:p>
    <w:p w14:paraId="57168E9C" w14:textId="77777777" w:rsidR="004854FB" w:rsidRDefault="004854FB" w:rsidP="004854FB">
      <w:pPr>
        <w:tabs>
          <w:tab w:val="left" w:pos="720"/>
        </w:tabs>
        <w:spacing w:line="276" w:lineRule="auto"/>
        <w:ind w:left="720" w:hanging="720"/>
        <w:jc w:val="both"/>
        <w:rPr>
          <w:rFonts w:asciiTheme="minorHAnsi" w:hAnsiTheme="minorHAnsi" w:cstheme="minorHAnsi"/>
          <w:b/>
          <w:color w:val="000000"/>
          <w:sz w:val="22"/>
          <w:szCs w:val="22"/>
        </w:rPr>
      </w:pPr>
    </w:p>
    <w:p w14:paraId="1769DFE0" w14:textId="5C0B0BCB" w:rsidR="004854FB" w:rsidRPr="003E23EC" w:rsidRDefault="004854FB" w:rsidP="00A370B4">
      <w:pPr>
        <w:pStyle w:val="Heading3"/>
        <w:rPr>
          <w:rFonts w:asciiTheme="minorHAnsi" w:hAnsiTheme="minorHAnsi" w:cstheme="minorHAnsi"/>
        </w:rPr>
      </w:pPr>
      <w:bookmarkStart w:id="114" w:name="_Toc199968950"/>
      <w:bookmarkStart w:id="115" w:name="_Toc202441543"/>
      <w:bookmarkStart w:id="116" w:name="_Toc227066602"/>
      <w:r w:rsidRPr="003E23EC">
        <w:rPr>
          <w:rFonts w:asciiTheme="minorHAnsi" w:hAnsiTheme="minorHAnsi" w:cstheme="minorHAnsi"/>
        </w:rPr>
        <w:t>6.</w:t>
      </w:r>
      <w:r w:rsidR="004422FD">
        <w:rPr>
          <w:rFonts w:asciiTheme="minorHAnsi" w:hAnsiTheme="minorHAnsi" w:cstheme="minorHAnsi"/>
        </w:rPr>
        <w:t>4</w:t>
      </w:r>
      <w:r w:rsidRPr="003E23EC">
        <w:rPr>
          <w:rFonts w:asciiTheme="minorHAnsi" w:hAnsiTheme="minorHAnsi" w:cstheme="minorHAnsi"/>
        </w:rPr>
        <w:t>.</w:t>
      </w:r>
      <w:r w:rsidR="00914648" w:rsidRPr="003E23EC">
        <w:rPr>
          <w:rFonts w:asciiTheme="minorHAnsi" w:hAnsiTheme="minorHAnsi" w:cstheme="minorHAnsi"/>
        </w:rPr>
        <w:t>2</w:t>
      </w:r>
      <w:r w:rsidRPr="003E23EC">
        <w:rPr>
          <w:rFonts w:asciiTheme="minorHAnsi" w:hAnsiTheme="minorHAnsi" w:cstheme="minorHAnsi"/>
        </w:rPr>
        <w:tab/>
        <w:t xml:space="preserve">Responsibilities of the Environmental </w:t>
      </w:r>
      <w:r w:rsidR="00B05562">
        <w:rPr>
          <w:rFonts w:asciiTheme="minorHAnsi" w:hAnsiTheme="minorHAnsi" w:cstheme="minorHAnsi"/>
        </w:rPr>
        <w:t>Specialist</w:t>
      </w:r>
      <w:r w:rsidRPr="003E23EC">
        <w:rPr>
          <w:rFonts w:asciiTheme="minorHAnsi" w:hAnsiTheme="minorHAnsi" w:cstheme="minorHAnsi"/>
        </w:rPr>
        <w:t xml:space="preserve"> of the Supervision Consultant</w:t>
      </w:r>
      <w:bookmarkEnd w:id="114"/>
      <w:bookmarkEnd w:id="115"/>
      <w:bookmarkEnd w:id="116"/>
      <w:r w:rsidRPr="003E23EC">
        <w:rPr>
          <w:rFonts w:asciiTheme="minorHAnsi" w:hAnsiTheme="minorHAnsi" w:cstheme="minorHAnsi"/>
        </w:rPr>
        <w:t xml:space="preserve"> </w:t>
      </w:r>
    </w:p>
    <w:p w14:paraId="53BE48C0" w14:textId="58E83E71" w:rsidR="004854FB" w:rsidRDefault="004854FB" w:rsidP="004854FB">
      <w:pPr>
        <w:tabs>
          <w:tab w:val="num" w:pos="1350"/>
          <w:tab w:val="left" w:pos="1530"/>
        </w:tabs>
        <w:autoSpaceDE w:val="0"/>
        <w:autoSpaceDN w:val="0"/>
        <w:adjustRightInd w:val="0"/>
        <w:spacing w:line="276" w:lineRule="auto"/>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The </w:t>
      </w:r>
      <w:bookmarkStart w:id="117" w:name="_Hlk70723435"/>
      <w:r w:rsidRPr="003320F6">
        <w:rPr>
          <w:rFonts w:asciiTheme="minorHAnsi" w:hAnsiTheme="minorHAnsi" w:cstheme="minorHAnsi"/>
          <w:color w:val="000000"/>
          <w:sz w:val="22"/>
          <w:szCs w:val="22"/>
        </w:rPr>
        <w:t xml:space="preserve">Environmental </w:t>
      </w:r>
      <w:r w:rsidR="00B05562">
        <w:rPr>
          <w:rFonts w:asciiTheme="minorHAnsi" w:hAnsiTheme="minorHAnsi" w:cstheme="minorHAnsi"/>
        </w:rPr>
        <w:t>Specialist</w:t>
      </w:r>
      <w:r w:rsidR="00B05562" w:rsidRPr="003E23EC">
        <w:rPr>
          <w:rFonts w:asciiTheme="minorHAnsi" w:hAnsiTheme="minorHAnsi" w:cstheme="minorHAnsi"/>
        </w:rPr>
        <w:t xml:space="preserve"> </w:t>
      </w:r>
      <w:r w:rsidRPr="003320F6">
        <w:rPr>
          <w:rFonts w:asciiTheme="minorHAnsi" w:hAnsiTheme="minorHAnsi" w:cstheme="minorHAnsi"/>
          <w:color w:val="000000"/>
          <w:sz w:val="22"/>
          <w:szCs w:val="22"/>
        </w:rPr>
        <w:t>(E</w:t>
      </w:r>
      <w:r w:rsidR="00B05562">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 of the Supervision Consultant (SC) </w:t>
      </w:r>
      <w:bookmarkEnd w:id="117"/>
      <w:r w:rsidRPr="003320F6">
        <w:rPr>
          <w:rFonts w:asciiTheme="minorHAnsi" w:hAnsiTheme="minorHAnsi" w:cstheme="minorHAnsi"/>
          <w:color w:val="000000"/>
          <w:sz w:val="22"/>
          <w:szCs w:val="22"/>
        </w:rPr>
        <w:t xml:space="preserve">will oversee the performance of </w:t>
      </w:r>
      <w:r>
        <w:rPr>
          <w:rFonts w:asciiTheme="minorHAnsi" w:hAnsiTheme="minorHAnsi" w:cstheme="minorHAnsi"/>
          <w:color w:val="000000"/>
          <w:sz w:val="22"/>
          <w:szCs w:val="22"/>
        </w:rPr>
        <w:t xml:space="preserve">the </w:t>
      </w:r>
      <w:r w:rsidRPr="003320F6">
        <w:rPr>
          <w:rFonts w:asciiTheme="minorHAnsi" w:hAnsiTheme="minorHAnsi" w:cstheme="minorHAnsi"/>
          <w:sz w:val="22"/>
          <w:szCs w:val="22"/>
        </w:rPr>
        <w:t>Contractor</w:t>
      </w:r>
      <w:r w:rsidRPr="003320F6">
        <w:rPr>
          <w:rFonts w:asciiTheme="minorHAnsi" w:hAnsiTheme="minorHAnsi" w:cstheme="minorHAnsi"/>
          <w:color w:val="000000"/>
          <w:sz w:val="22"/>
          <w:szCs w:val="22"/>
        </w:rPr>
        <w:t xml:space="preserve"> through periodic monitoring to make sure that the Contractor is carrying out the work </w:t>
      </w:r>
      <w:r>
        <w:rPr>
          <w:rFonts w:asciiTheme="minorHAnsi" w:hAnsiTheme="minorHAnsi" w:cstheme="minorHAnsi"/>
          <w:color w:val="000000"/>
          <w:sz w:val="22"/>
          <w:szCs w:val="22"/>
        </w:rPr>
        <w:t>following</w:t>
      </w:r>
      <w:r w:rsidRPr="003320F6">
        <w:rPr>
          <w:rFonts w:asciiTheme="minorHAnsi" w:hAnsiTheme="minorHAnsi" w:cstheme="minorHAnsi"/>
          <w:color w:val="000000"/>
          <w:sz w:val="22"/>
          <w:szCs w:val="22"/>
        </w:rPr>
        <w:t xml:space="preserve"> E</w:t>
      </w:r>
      <w:r>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MP. </w:t>
      </w:r>
    </w:p>
    <w:p w14:paraId="1A39DFBA" w14:textId="08AD71DF" w:rsidR="004854FB" w:rsidRPr="003320F6" w:rsidRDefault="004854FB" w:rsidP="004854FB">
      <w:pPr>
        <w:spacing w:line="276" w:lineRule="auto"/>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The E</w:t>
      </w:r>
      <w:r w:rsidR="00B05562">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 of SC will provide guidance to the Contractor’s </w:t>
      </w:r>
      <w:r w:rsidR="00E17963">
        <w:rPr>
          <w:rFonts w:asciiTheme="minorHAnsi" w:hAnsiTheme="minorHAnsi" w:cstheme="minorHAnsi"/>
          <w:sz w:val="22"/>
          <w:szCs w:val="22"/>
        </w:rPr>
        <w:t>E&amp;S Specialist</w:t>
      </w:r>
      <w:r w:rsidR="00E17963" w:rsidRPr="00B05562">
        <w:rPr>
          <w:rFonts w:asciiTheme="minorHAnsi" w:hAnsiTheme="minorHAnsi" w:cstheme="minorHAnsi"/>
          <w:sz w:val="22"/>
          <w:szCs w:val="22"/>
        </w:rPr>
        <w:t xml:space="preserve"> </w:t>
      </w:r>
      <w:r w:rsidR="00E17963">
        <w:rPr>
          <w:rFonts w:asciiTheme="minorHAnsi" w:hAnsiTheme="minorHAnsi" w:cstheme="minorHAnsi"/>
          <w:sz w:val="22"/>
          <w:szCs w:val="22"/>
        </w:rPr>
        <w:t>(C-E&amp;S)</w:t>
      </w:r>
      <w:r w:rsidR="00E91D56">
        <w:rPr>
          <w:rFonts w:asciiTheme="minorHAnsi" w:hAnsiTheme="minorHAnsi" w:cstheme="minorHAnsi"/>
          <w:sz w:val="22"/>
          <w:szCs w:val="22"/>
        </w:rPr>
        <w:t xml:space="preserve"> </w:t>
      </w:r>
      <w:r w:rsidRPr="003320F6">
        <w:rPr>
          <w:rFonts w:asciiTheme="minorHAnsi" w:hAnsiTheme="minorHAnsi" w:cstheme="minorHAnsi"/>
          <w:color w:val="000000"/>
          <w:sz w:val="22"/>
          <w:szCs w:val="22"/>
        </w:rPr>
        <w:t xml:space="preserve">for implementing </w:t>
      </w:r>
      <w:r w:rsidRPr="003320F6">
        <w:rPr>
          <w:rFonts w:asciiTheme="minorHAnsi" w:hAnsiTheme="minorHAnsi" w:cstheme="minorHAnsi"/>
          <w:sz w:val="22"/>
          <w:szCs w:val="22"/>
        </w:rPr>
        <w:t>each</w:t>
      </w:r>
      <w:r w:rsidRPr="003320F6">
        <w:rPr>
          <w:rFonts w:asciiTheme="minorHAnsi" w:hAnsiTheme="minorHAnsi" w:cstheme="minorHAnsi"/>
          <w:color w:val="000000"/>
          <w:sz w:val="22"/>
          <w:szCs w:val="22"/>
        </w:rPr>
        <w:t xml:space="preserve"> of the activities as given in the E</w:t>
      </w:r>
      <w:r>
        <w:rPr>
          <w:rFonts w:asciiTheme="minorHAnsi" w:hAnsiTheme="minorHAnsi" w:cstheme="minorHAnsi"/>
          <w:color w:val="000000"/>
          <w:sz w:val="22"/>
          <w:szCs w:val="22"/>
        </w:rPr>
        <w:t>S</w:t>
      </w:r>
      <w:r w:rsidRPr="003320F6">
        <w:rPr>
          <w:rFonts w:asciiTheme="minorHAnsi" w:hAnsiTheme="minorHAnsi" w:cstheme="minorHAnsi"/>
          <w:color w:val="000000"/>
          <w:sz w:val="22"/>
          <w:szCs w:val="22"/>
        </w:rPr>
        <w:t>MP. The E</w:t>
      </w:r>
      <w:r w:rsidR="00B05562">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 of SC will be responsible for record keeping</w:t>
      </w:r>
      <w:r>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providing instruction through the </w:t>
      </w:r>
      <w:bookmarkStart w:id="118" w:name="_Hlk70723469"/>
      <w:r w:rsidRPr="003320F6">
        <w:rPr>
          <w:rFonts w:asciiTheme="minorHAnsi" w:hAnsiTheme="minorHAnsi" w:cstheme="minorHAnsi"/>
          <w:color w:val="000000"/>
          <w:sz w:val="22"/>
          <w:szCs w:val="22"/>
        </w:rPr>
        <w:t xml:space="preserve">Resident Engineer (RE) </w:t>
      </w:r>
      <w:bookmarkEnd w:id="118"/>
      <w:r w:rsidRPr="003320F6">
        <w:rPr>
          <w:rFonts w:asciiTheme="minorHAnsi" w:hAnsiTheme="minorHAnsi" w:cstheme="minorHAnsi"/>
          <w:color w:val="000000"/>
          <w:sz w:val="22"/>
          <w:szCs w:val="22"/>
        </w:rPr>
        <w:t>for corrective actions</w:t>
      </w:r>
      <w:r>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and </w:t>
      </w:r>
      <w:r>
        <w:rPr>
          <w:rFonts w:asciiTheme="minorHAnsi" w:hAnsiTheme="minorHAnsi" w:cstheme="minorHAnsi"/>
          <w:color w:val="000000"/>
          <w:sz w:val="22"/>
          <w:szCs w:val="22"/>
        </w:rPr>
        <w:t>ensuring</w:t>
      </w:r>
      <w:r w:rsidRPr="003320F6">
        <w:rPr>
          <w:rFonts w:asciiTheme="minorHAnsi" w:hAnsiTheme="minorHAnsi" w:cstheme="minorHAnsi"/>
          <w:color w:val="000000"/>
          <w:sz w:val="22"/>
          <w:szCs w:val="22"/>
        </w:rPr>
        <w:t xml:space="preserve"> compliance </w:t>
      </w:r>
      <w:r w:rsidR="00156412">
        <w:rPr>
          <w:rFonts w:asciiTheme="minorHAnsi" w:hAnsiTheme="minorHAnsi" w:cstheme="minorHAnsi"/>
          <w:color w:val="000000"/>
          <w:sz w:val="22"/>
          <w:szCs w:val="22"/>
        </w:rPr>
        <w:t>with</w:t>
      </w:r>
      <w:r w:rsidRPr="003320F6">
        <w:rPr>
          <w:rFonts w:asciiTheme="minorHAnsi" w:hAnsiTheme="minorHAnsi" w:cstheme="minorHAnsi"/>
          <w:color w:val="000000"/>
          <w:sz w:val="22"/>
          <w:szCs w:val="22"/>
        </w:rPr>
        <w:t xml:space="preserve"> various statutory and legislative requirements. The </w:t>
      </w:r>
      <w:r w:rsidR="00E17963">
        <w:rPr>
          <w:rFonts w:asciiTheme="minorHAnsi" w:hAnsiTheme="minorHAnsi" w:cstheme="minorHAnsi"/>
          <w:sz w:val="22"/>
          <w:szCs w:val="22"/>
        </w:rPr>
        <w:t>C-E&amp;S</w:t>
      </w:r>
      <w:r w:rsidRPr="003320F6">
        <w:rPr>
          <w:rFonts w:asciiTheme="minorHAnsi" w:hAnsiTheme="minorHAnsi" w:cstheme="minorHAnsi"/>
          <w:color w:val="000000"/>
          <w:sz w:val="22"/>
          <w:szCs w:val="22"/>
        </w:rPr>
        <w:t xml:space="preserve"> will maintain close coordination with the Contractor and P</w:t>
      </w:r>
      <w:r>
        <w:rPr>
          <w:rFonts w:asciiTheme="minorHAnsi" w:hAnsiTheme="minorHAnsi" w:cstheme="minorHAnsi"/>
          <w:color w:val="000000"/>
          <w:sz w:val="22"/>
          <w:szCs w:val="22"/>
        </w:rPr>
        <w:t>I</w:t>
      </w:r>
      <w:r w:rsidRPr="003320F6">
        <w:rPr>
          <w:rFonts w:asciiTheme="minorHAnsi" w:hAnsiTheme="minorHAnsi" w:cstheme="minorHAnsi"/>
          <w:color w:val="000000"/>
          <w:sz w:val="22"/>
          <w:szCs w:val="22"/>
        </w:rPr>
        <w:t xml:space="preserve">U for </w:t>
      </w:r>
      <w:r w:rsidR="00156412">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successful implementation </w:t>
      </w:r>
      <w:r w:rsidR="00156412">
        <w:rPr>
          <w:rFonts w:asciiTheme="minorHAnsi" w:hAnsiTheme="minorHAnsi" w:cstheme="minorHAnsi"/>
          <w:color w:val="000000"/>
          <w:sz w:val="22"/>
          <w:szCs w:val="22"/>
        </w:rPr>
        <w:t>of</w:t>
      </w:r>
      <w:r w:rsidRPr="003320F6">
        <w:rPr>
          <w:rFonts w:asciiTheme="minorHAnsi" w:hAnsiTheme="minorHAnsi" w:cstheme="minorHAnsi"/>
          <w:color w:val="000000"/>
          <w:sz w:val="22"/>
          <w:szCs w:val="22"/>
        </w:rPr>
        <w:t xml:space="preserve"> environmental safeguard measures. However, </w:t>
      </w:r>
      <w:r>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overall responsibilities of </w:t>
      </w:r>
      <w:r>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E</w:t>
      </w:r>
      <w:r w:rsidR="00B05562">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 of SC are as follows:</w:t>
      </w:r>
    </w:p>
    <w:p w14:paraId="3948B54B" w14:textId="77777777" w:rsidR="004854FB" w:rsidRPr="003320F6" w:rsidRDefault="004854FB"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Directly reporting to the RE;</w:t>
      </w:r>
    </w:p>
    <w:p w14:paraId="04C038E8" w14:textId="77777777" w:rsidR="004854FB" w:rsidRDefault="004854FB" w:rsidP="00C913F6">
      <w:pPr>
        <w:numPr>
          <w:ilvl w:val="0"/>
          <w:numId w:val="3"/>
        </w:numPr>
        <w:autoSpaceDE w:val="0"/>
        <w:autoSpaceDN w:val="0"/>
        <w:adjustRightInd w:val="0"/>
        <w:ind w:left="994" w:hanging="288"/>
        <w:jc w:val="both"/>
        <w:rPr>
          <w:rFonts w:asciiTheme="minorHAnsi" w:hAnsiTheme="minorHAnsi" w:cstheme="minorHAnsi"/>
          <w:color w:val="000000"/>
          <w:sz w:val="22"/>
          <w:szCs w:val="22"/>
        </w:rPr>
      </w:pPr>
      <w:r w:rsidRPr="004854FB">
        <w:rPr>
          <w:rFonts w:asciiTheme="minorHAnsi" w:hAnsiTheme="minorHAnsi" w:cstheme="minorHAnsi"/>
          <w:color w:val="000000"/>
          <w:sz w:val="22"/>
          <w:szCs w:val="22"/>
        </w:rPr>
        <w:t xml:space="preserve">Discussing various environmental issues and environmental mitigation, enhancement, and monitoring actions with all concerned directly or indirectly; </w:t>
      </w:r>
    </w:p>
    <w:p w14:paraId="00C993AB" w14:textId="620C164B" w:rsidR="004854FB" w:rsidRPr="004854FB" w:rsidRDefault="004854FB" w:rsidP="00C913F6">
      <w:pPr>
        <w:numPr>
          <w:ilvl w:val="0"/>
          <w:numId w:val="3"/>
        </w:numPr>
        <w:autoSpaceDE w:val="0"/>
        <w:autoSpaceDN w:val="0"/>
        <w:adjustRightInd w:val="0"/>
        <w:ind w:left="994" w:hanging="288"/>
        <w:jc w:val="both"/>
        <w:rPr>
          <w:rFonts w:asciiTheme="minorHAnsi" w:hAnsiTheme="minorHAnsi" w:cstheme="minorHAnsi"/>
          <w:color w:val="000000"/>
          <w:sz w:val="22"/>
          <w:szCs w:val="22"/>
        </w:rPr>
      </w:pPr>
      <w:r w:rsidRPr="004854FB">
        <w:rPr>
          <w:rFonts w:asciiTheme="minorHAnsi" w:hAnsiTheme="minorHAnsi" w:cstheme="minorHAnsi"/>
          <w:color w:val="000000"/>
          <w:sz w:val="22"/>
          <w:szCs w:val="22"/>
        </w:rPr>
        <w:t>Inspect, supervise, and monitor all the construction and allied activities related to the EMP for the project</w:t>
      </w:r>
    </w:p>
    <w:p w14:paraId="5032CAC8" w14:textId="0FD5B950" w:rsidR="004854FB" w:rsidRPr="003320F6" w:rsidRDefault="004854FB" w:rsidP="00C913F6">
      <w:pPr>
        <w:numPr>
          <w:ilvl w:val="0"/>
          <w:numId w:val="3"/>
        </w:numPr>
        <w:autoSpaceDE w:val="0"/>
        <w:autoSpaceDN w:val="0"/>
        <w:adjustRightInd w:val="0"/>
        <w:ind w:left="994" w:hanging="288"/>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Assist the RE to ensure the </w:t>
      </w:r>
      <w:r w:rsidR="00156412">
        <w:rPr>
          <w:rFonts w:asciiTheme="minorHAnsi" w:hAnsiTheme="minorHAnsi" w:cstheme="minorHAnsi"/>
          <w:color w:val="000000"/>
          <w:sz w:val="22"/>
          <w:szCs w:val="22"/>
        </w:rPr>
        <w:t>environmentally</w:t>
      </w:r>
      <w:r w:rsidRPr="003320F6">
        <w:rPr>
          <w:rFonts w:asciiTheme="minorHAnsi" w:hAnsiTheme="minorHAnsi" w:cstheme="minorHAnsi"/>
          <w:color w:val="000000"/>
          <w:sz w:val="22"/>
          <w:szCs w:val="22"/>
        </w:rPr>
        <w:t xml:space="preserve"> sound engineering practices;</w:t>
      </w:r>
    </w:p>
    <w:p w14:paraId="1F4D8C84" w14:textId="77777777" w:rsidR="00C74943" w:rsidRPr="003320F6" w:rsidRDefault="00C74943"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Assisting </w:t>
      </w:r>
      <w:r>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contractor and P</w:t>
      </w:r>
      <w:r>
        <w:rPr>
          <w:rFonts w:asciiTheme="minorHAnsi" w:hAnsiTheme="minorHAnsi" w:cstheme="minorHAnsi"/>
          <w:color w:val="000000"/>
          <w:sz w:val="22"/>
          <w:szCs w:val="22"/>
        </w:rPr>
        <w:t>I</w:t>
      </w:r>
      <w:r w:rsidRPr="003320F6">
        <w:rPr>
          <w:rFonts w:asciiTheme="minorHAnsi" w:hAnsiTheme="minorHAnsi" w:cstheme="minorHAnsi"/>
          <w:color w:val="000000"/>
          <w:sz w:val="22"/>
          <w:szCs w:val="22"/>
        </w:rPr>
        <w:t>U in all matters related to public contacts</w:t>
      </w:r>
      <w:r>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including public consultation </w:t>
      </w:r>
      <w:r>
        <w:rPr>
          <w:rFonts w:asciiTheme="minorHAnsi" w:hAnsiTheme="minorHAnsi" w:cstheme="minorHAnsi"/>
          <w:color w:val="000000"/>
          <w:sz w:val="22"/>
          <w:szCs w:val="22"/>
        </w:rPr>
        <w:t>on</w:t>
      </w:r>
      <w:r w:rsidRPr="003320F6">
        <w:rPr>
          <w:rFonts w:asciiTheme="minorHAnsi" w:hAnsiTheme="minorHAnsi" w:cstheme="minorHAnsi"/>
          <w:color w:val="000000"/>
          <w:sz w:val="22"/>
          <w:szCs w:val="22"/>
        </w:rPr>
        <w:t xml:space="preserve"> environmental and community health &amp; safety issues;</w:t>
      </w:r>
    </w:p>
    <w:p w14:paraId="1594FE8F" w14:textId="49B07FF3" w:rsidR="003320F6" w:rsidRPr="003320F6" w:rsidRDefault="003320F6"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Assisting P</w:t>
      </w:r>
      <w:r w:rsidR="00126143">
        <w:rPr>
          <w:rFonts w:asciiTheme="minorHAnsi" w:hAnsiTheme="minorHAnsi" w:cstheme="minorHAnsi"/>
          <w:color w:val="000000"/>
          <w:sz w:val="22"/>
          <w:szCs w:val="22"/>
        </w:rPr>
        <w:t>I</w:t>
      </w:r>
      <w:r w:rsidRPr="003320F6">
        <w:rPr>
          <w:rFonts w:asciiTheme="minorHAnsi" w:hAnsiTheme="minorHAnsi" w:cstheme="minorHAnsi"/>
          <w:color w:val="000000"/>
          <w:sz w:val="22"/>
          <w:szCs w:val="22"/>
        </w:rPr>
        <w:t>U Safeguards staff to carry out environmental monitoring;</w:t>
      </w:r>
    </w:p>
    <w:p w14:paraId="5E521EC4" w14:textId="381F49DC" w:rsidR="00AD788B" w:rsidRDefault="003320F6"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Organizing training </w:t>
      </w:r>
      <w:r w:rsidR="00126143">
        <w:rPr>
          <w:rFonts w:asciiTheme="minorHAnsi" w:hAnsiTheme="minorHAnsi" w:cstheme="minorHAnsi"/>
          <w:color w:val="000000"/>
          <w:sz w:val="22"/>
          <w:szCs w:val="22"/>
        </w:rPr>
        <w:t>for</w:t>
      </w:r>
      <w:r w:rsidRPr="003320F6">
        <w:rPr>
          <w:rFonts w:asciiTheme="minorHAnsi" w:hAnsiTheme="minorHAnsi" w:cstheme="minorHAnsi"/>
          <w:color w:val="000000"/>
          <w:sz w:val="22"/>
          <w:szCs w:val="22"/>
        </w:rPr>
        <w:t xml:space="preserve"> the </w:t>
      </w:r>
      <w:r w:rsidR="00C67CCC" w:rsidRPr="00C67CCC">
        <w:rPr>
          <w:rFonts w:asciiTheme="minorHAnsi" w:hAnsiTheme="minorHAnsi" w:cstheme="minorHAnsi"/>
          <w:color w:val="000000"/>
          <w:sz w:val="22"/>
          <w:szCs w:val="22"/>
        </w:rPr>
        <w:t>E&amp;S</w:t>
      </w:r>
      <w:r w:rsidR="00B05562">
        <w:rPr>
          <w:rFonts w:asciiTheme="minorHAnsi" w:hAnsiTheme="minorHAnsi" w:cstheme="minorHAnsi"/>
          <w:color w:val="000000"/>
          <w:sz w:val="22"/>
          <w:szCs w:val="22"/>
        </w:rPr>
        <w:t xml:space="preserve"> staff</w:t>
      </w:r>
      <w:r w:rsidRPr="003320F6">
        <w:rPr>
          <w:rFonts w:asciiTheme="minorHAnsi" w:hAnsiTheme="minorHAnsi" w:cstheme="minorHAnsi"/>
          <w:color w:val="000000"/>
          <w:sz w:val="22"/>
          <w:szCs w:val="22"/>
        </w:rPr>
        <w:t xml:space="preserve"> of Contractor and field staff; and</w:t>
      </w:r>
      <w:r w:rsidR="00AD788B" w:rsidRPr="00AD788B">
        <w:rPr>
          <w:rFonts w:asciiTheme="minorHAnsi" w:hAnsiTheme="minorHAnsi" w:cstheme="minorHAnsi"/>
          <w:color w:val="000000"/>
          <w:sz w:val="22"/>
          <w:szCs w:val="22"/>
        </w:rPr>
        <w:t xml:space="preserve"> </w:t>
      </w:r>
    </w:p>
    <w:p w14:paraId="7D577655" w14:textId="5EC3C01B" w:rsidR="003320F6" w:rsidRPr="003320F6" w:rsidRDefault="003320F6" w:rsidP="00C913F6">
      <w:pPr>
        <w:numPr>
          <w:ilvl w:val="0"/>
          <w:numId w:val="3"/>
        </w:numPr>
        <w:autoSpaceDE w:val="0"/>
        <w:autoSpaceDN w:val="0"/>
        <w:adjustRightInd w:val="0"/>
        <w:spacing w:line="276" w:lineRule="auto"/>
        <w:ind w:left="993" w:hanging="284"/>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Preparing and submitting monthly and quarterly environmental progress/ compliance reports to the P</w:t>
      </w:r>
      <w:r w:rsidR="00126143">
        <w:rPr>
          <w:rFonts w:asciiTheme="minorHAnsi" w:hAnsiTheme="minorHAnsi" w:cstheme="minorHAnsi"/>
          <w:color w:val="000000"/>
          <w:sz w:val="22"/>
          <w:szCs w:val="22"/>
        </w:rPr>
        <w:t>I</w:t>
      </w:r>
      <w:r w:rsidRPr="003320F6">
        <w:rPr>
          <w:rFonts w:asciiTheme="minorHAnsi" w:hAnsiTheme="minorHAnsi" w:cstheme="minorHAnsi"/>
          <w:color w:val="000000"/>
          <w:sz w:val="22"/>
          <w:szCs w:val="22"/>
        </w:rPr>
        <w:t>U.</w:t>
      </w:r>
    </w:p>
    <w:p w14:paraId="1F6392D7" w14:textId="77777777" w:rsidR="003320F6" w:rsidRPr="003320F6" w:rsidRDefault="003320F6" w:rsidP="00126143">
      <w:pPr>
        <w:autoSpaceDE w:val="0"/>
        <w:autoSpaceDN w:val="0"/>
        <w:adjustRightInd w:val="0"/>
        <w:spacing w:line="276" w:lineRule="auto"/>
        <w:contextualSpacing/>
        <w:jc w:val="both"/>
        <w:rPr>
          <w:rFonts w:asciiTheme="minorHAnsi" w:hAnsiTheme="minorHAnsi" w:cstheme="minorHAnsi"/>
          <w:b/>
          <w:color w:val="000000"/>
          <w:sz w:val="22"/>
          <w:szCs w:val="22"/>
        </w:rPr>
      </w:pPr>
    </w:p>
    <w:p w14:paraId="4A05149A" w14:textId="1CD9B397" w:rsidR="003320F6" w:rsidRPr="003E23EC" w:rsidRDefault="001F6E38" w:rsidP="00A370B4">
      <w:pPr>
        <w:pStyle w:val="Heading3"/>
      </w:pPr>
      <w:bookmarkStart w:id="119" w:name="_Toc199968951"/>
      <w:bookmarkStart w:id="120" w:name="_Toc202441544"/>
      <w:bookmarkStart w:id="121" w:name="_Toc227066603"/>
      <w:r w:rsidRPr="003E23EC">
        <w:rPr>
          <w:rFonts w:asciiTheme="minorHAnsi" w:hAnsiTheme="minorHAnsi" w:cstheme="minorHAnsi"/>
        </w:rPr>
        <w:t>6.</w:t>
      </w:r>
      <w:r w:rsidR="004422FD">
        <w:rPr>
          <w:rFonts w:asciiTheme="minorHAnsi" w:hAnsiTheme="minorHAnsi" w:cstheme="minorHAnsi"/>
        </w:rPr>
        <w:t>4</w:t>
      </w:r>
      <w:r w:rsidRPr="003E23EC">
        <w:rPr>
          <w:rFonts w:asciiTheme="minorHAnsi" w:hAnsiTheme="minorHAnsi" w:cstheme="minorHAnsi"/>
        </w:rPr>
        <w:t>.</w:t>
      </w:r>
      <w:r w:rsidR="00914648" w:rsidRPr="003E23EC">
        <w:rPr>
          <w:rFonts w:asciiTheme="minorHAnsi" w:hAnsiTheme="minorHAnsi" w:cstheme="minorHAnsi"/>
        </w:rPr>
        <w:t>3</w:t>
      </w:r>
      <w:r w:rsidRPr="003E23EC">
        <w:t xml:space="preserve"> </w:t>
      </w:r>
      <w:r w:rsidR="003320F6" w:rsidRPr="003E23EC">
        <w:rPr>
          <w:rFonts w:asciiTheme="minorHAnsi" w:hAnsiTheme="minorHAnsi" w:cstheme="minorHAnsi"/>
        </w:rPr>
        <w:t xml:space="preserve">Responsibilities of </w:t>
      </w:r>
      <w:r w:rsidR="008B7CFB" w:rsidRPr="003E23EC">
        <w:rPr>
          <w:rFonts w:asciiTheme="minorHAnsi" w:hAnsiTheme="minorHAnsi" w:cstheme="minorHAnsi"/>
        </w:rPr>
        <w:t xml:space="preserve">the </w:t>
      </w:r>
      <w:r w:rsidR="0042271A">
        <w:rPr>
          <w:rFonts w:asciiTheme="minorHAnsi" w:hAnsiTheme="minorHAnsi" w:cstheme="minorHAnsi"/>
        </w:rPr>
        <w:t>Environmental and Social (E&amp;S) Specialist</w:t>
      </w:r>
      <w:r w:rsidR="003320F6" w:rsidRPr="003E23EC">
        <w:rPr>
          <w:rFonts w:asciiTheme="minorHAnsi" w:hAnsiTheme="minorHAnsi" w:cstheme="minorHAnsi"/>
        </w:rPr>
        <w:t xml:space="preserve"> of </w:t>
      </w:r>
      <w:r w:rsidR="008B7CFB" w:rsidRPr="003E23EC">
        <w:rPr>
          <w:rFonts w:asciiTheme="minorHAnsi" w:hAnsiTheme="minorHAnsi" w:cstheme="minorHAnsi"/>
        </w:rPr>
        <w:t xml:space="preserve">the </w:t>
      </w:r>
      <w:r w:rsidR="003320F6" w:rsidRPr="003E23EC">
        <w:rPr>
          <w:rFonts w:asciiTheme="minorHAnsi" w:hAnsiTheme="minorHAnsi" w:cstheme="minorHAnsi"/>
        </w:rPr>
        <w:t>Construction Contractor</w:t>
      </w:r>
      <w:bookmarkEnd w:id="119"/>
      <w:bookmarkEnd w:id="120"/>
      <w:bookmarkEnd w:id="121"/>
    </w:p>
    <w:p w14:paraId="3FF43143" w14:textId="19E3BA43" w:rsidR="003320F6" w:rsidRPr="003320F6" w:rsidRDefault="003320F6" w:rsidP="008046C7">
      <w:pPr>
        <w:tabs>
          <w:tab w:val="num" w:pos="1350"/>
          <w:tab w:val="left" w:pos="1530"/>
        </w:tabs>
        <w:autoSpaceDE w:val="0"/>
        <w:autoSpaceDN w:val="0"/>
        <w:adjustRightInd w:val="0"/>
        <w:spacing w:line="276" w:lineRule="auto"/>
        <w:ind w:left="72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The Site </w:t>
      </w:r>
      <w:r w:rsidR="0042271A">
        <w:rPr>
          <w:rFonts w:asciiTheme="minorHAnsi" w:hAnsiTheme="minorHAnsi" w:cstheme="minorHAnsi"/>
          <w:sz w:val="22"/>
          <w:szCs w:val="22"/>
        </w:rPr>
        <w:t>E&amp;S Specialist</w:t>
      </w:r>
      <w:r w:rsidR="00B05562" w:rsidRPr="00B05562">
        <w:rPr>
          <w:rFonts w:asciiTheme="minorHAnsi" w:hAnsiTheme="minorHAnsi" w:cstheme="minorHAnsi"/>
          <w:sz w:val="22"/>
          <w:szCs w:val="22"/>
        </w:rPr>
        <w:t xml:space="preserve"> </w:t>
      </w:r>
      <w:r w:rsidRPr="003320F6">
        <w:rPr>
          <w:rFonts w:asciiTheme="minorHAnsi" w:hAnsiTheme="minorHAnsi" w:cstheme="minorHAnsi"/>
          <w:color w:val="000000"/>
          <w:sz w:val="22"/>
          <w:szCs w:val="22"/>
        </w:rPr>
        <w:t xml:space="preserve">of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Construction Contractor will carry out the implementation of mitigation measures at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construction site.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Construction </w:t>
      </w:r>
      <w:r w:rsidRPr="003320F6">
        <w:rPr>
          <w:rFonts w:asciiTheme="minorHAnsi" w:hAnsiTheme="minorHAnsi" w:cstheme="minorHAnsi"/>
          <w:sz w:val="22"/>
          <w:szCs w:val="22"/>
        </w:rPr>
        <w:t>Contractor</w:t>
      </w:r>
      <w:r w:rsidRPr="003320F6">
        <w:rPr>
          <w:rFonts w:asciiTheme="minorHAnsi" w:hAnsiTheme="minorHAnsi" w:cstheme="minorHAnsi"/>
          <w:color w:val="000000"/>
          <w:sz w:val="22"/>
          <w:szCs w:val="22"/>
        </w:rPr>
        <w:t xml:space="preserve"> will be bound through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Contract documents to appoint </w:t>
      </w:r>
      <w:r w:rsidRPr="003320F6">
        <w:rPr>
          <w:rFonts w:asciiTheme="minorHAnsi" w:hAnsiTheme="minorHAnsi" w:cstheme="minorHAnsi"/>
          <w:color w:val="000000"/>
          <w:sz w:val="22"/>
          <w:szCs w:val="22"/>
        </w:rPr>
        <w:lastRenderedPageBreak/>
        <w:t xml:space="preserve">the </w:t>
      </w:r>
      <w:r w:rsidR="0042271A">
        <w:rPr>
          <w:rFonts w:asciiTheme="minorHAnsi" w:hAnsiTheme="minorHAnsi" w:cstheme="minorHAnsi"/>
          <w:sz w:val="22"/>
          <w:szCs w:val="22"/>
        </w:rPr>
        <w:t>E&amp;S Specialist</w:t>
      </w:r>
      <w:r w:rsidR="00B05562" w:rsidRPr="00B05562">
        <w:rPr>
          <w:rFonts w:asciiTheme="minorHAnsi" w:hAnsiTheme="minorHAnsi" w:cstheme="minorHAnsi"/>
          <w:sz w:val="22"/>
          <w:szCs w:val="22"/>
        </w:rPr>
        <w:t xml:space="preserve"> </w:t>
      </w:r>
      <w:r w:rsidRPr="003320F6">
        <w:rPr>
          <w:rFonts w:asciiTheme="minorHAnsi" w:hAnsiTheme="minorHAnsi" w:cstheme="minorHAnsi"/>
          <w:color w:val="000000"/>
          <w:sz w:val="22"/>
          <w:szCs w:val="22"/>
        </w:rPr>
        <w:t xml:space="preserve">with </w:t>
      </w:r>
      <w:r w:rsidR="008B7CFB">
        <w:rPr>
          <w:rFonts w:asciiTheme="minorHAnsi" w:hAnsiTheme="minorHAnsi" w:cstheme="minorHAnsi"/>
          <w:color w:val="000000"/>
          <w:sz w:val="22"/>
          <w:szCs w:val="22"/>
        </w:rPr>
        <w:t xml:space="preserve">a </w:t>
      </w:r>
      <w:r w:rsidRPr="003320F6">
        <w:rPr>
          <w:rFonts w:asciiTheme="minorHAnsi" w:hAnsiTheme="minorHAnsi" w:cstheme="minorHAnsi"/>
          <w:color w:val="000000"/>
          <w:sz w:val="22"/>
          <w:szCs w:val="22"/>
        </w:rPr>
        <w:t xml:space="preserve">relevant educational background and experience. Responsibilities of </w:t>
      </w:r>
      <w:r w:rsidR="008B7CFB">
        <w:rPr>
          <w:rFonts w:asciiTheme="minorHAnsi" w:hAnsiTheme="minorHAnsi" w:cstheme="minorHAnsi"/>
          <w:color w:val="000000"/>
          <w:sz w:val="22"/>
          <w:szCs w:val="22"/>
        </w:rPr>
        <w:t xml:space="preserve">the </w:t>
      </w:r>
      <w:r w:rsidR="0042271A">
        <w:rPr>
          <w:rFonts w:asciiTheme="minorHAnsi" w:hAnsiTheme="minorHAnsi" w:cstheme="minorHAnsi"/>
          <w:sz w:val="22"/>
          <w:szCs w:val="22"/>
        </w:rPr>
        <w:t>E&amp;S Specialist</w:t>
      </w:r>
      <w:r w:rsidRPr="003320F6">
        <w:rPr>
          <w:rFonts w:asciiTheme="minorHAnsi" w:hAnsiTheme="minorHAnsi" w:cstheme="minorHAnsi"/>
          <w:color w:val="000000"/>
          <w:sz w:val="22"/>
          <w:szCs w:val="22"/>
        </w:rPr>
        <w:t xml:space="preserve"> of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Contractor are as follows:</w:t>
      </w:r>
    </w:p>
    <w:p w14:paraId="16129E99" w14:textId="4D2A8164" w:rsidR="003320F6" w:rsidRPr="003320F6" w:rsidRDefault="003320F6" w:rsidP="00C913F6">
      <w:pPr>
        <w:numPr>
          <w:ilvl w:val="0"/>
          <w:numId w:val="2"/>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Preparing sub plans</w:t>
      </w:r>
      <w:r w:rsidR="008B7CFB">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including monitoring plan, traffic control/diversion plan, site rehabilitation plans</w:t>
      </w:r>
      <w:r w:rsidR="008B7CFB">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etc.</w:t>
      </w:r>
      <w:r w:rsidR="008B7CFB">
        <w:rPr>
          <w:rFonts w:asciiTheme="minorHAnsi" w:hAnsiTheme="minorHAnsi" w:cstheme="minorHAnsi"/>
          <w:color w:val="000000"/>
          <w:sz w:val="22"/>
          <w:szCs w:val="22"/>
        </w:rPr>
        <w:t>,</w:t>
      </w:r>
      <w:r w:rsidRPr="003320F6">
        <w:rPr>
          <w:rFonts w:asciiTheme="minorHAnsi" w:hAnsiTheme="minorHAnsi" w:cstheme="minorHAnsi"/>
          <w:color w:val="000000"/>
          <w:sz w:val="22"/>
          <w:szCs w:val="22"/>
        </w:rPr>
        <w:t xml:space="preserve"> and will submit all the plans to the E</w:t>
      </w:r>
      <w:r w:rsidR="00B05562">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 of SC.</w:t>
      </w:r>
    </w:p>
    <w:p w14:paraId="635B2374" w14:textId="008DC64D" w:rsidR="003320F6" w:rsidRPr="003320F6" w:rsidRDefault="003320F6" w:rsidP="00C913F6">
      <w:pPr>
        <w:numPr>
          <w:ilvl w:val="0"/>
          <w:numId w:val="2"/>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Implementation of E</w:t>
      </w:r>
      <w:r w:rsidR="00126143">
        <w:rPr>
          <w:rFonts w:asciiTheme="minorHAnsi" w:hAnsiTheme="minorHAnsi" w:cstheme="minorHAnsi"/>
          <w:color w:val="000000"/>
          <w:sz w:val="22"/>
          <w:szCs w:val="22"/>
        </w:rPr>
        <w:t>S</w:t>
      </w:r>
      <w:r w:rsidRPr="003320F6">
        <w:rPr>
          <w:rFonts w:asciiTheme="minorHAnsi" w:hAnsiTheme="minorHAnsi" w:cstheme="minorHAnsi"/>
          <w:color w:val="000000"/>
          <w:sz w:val="22"/>
          <w:szCs w:val="22"/>
        </w:rPr>
        <w:t xml:space="preserve">MP and </w:t>
      </w:r>
      <w:r w:rsidR="008B7CFB">
        <w:rPr>
          <w:rFonts w:asciiTheme="minorHAnsi" w:hAnsiTheme="minorHAnsi" w:cstheme="minorHAnsi"/>
          <w:color w:val="000000"/>
          <w:sz w:val="22"/>
          <w:szCs w:val="22"/>
        </w:rPr>
        <w:t>taking</w:t>
      </w:r>
      <w:r w:rsidRPr="003320F6">
        <w:rPr>
          <w:rFonts w:asciiTheme="minorHAnsi" w:hAnsiTheme="minorHAnsi" w:cstheme="minorHAnsi"/>
          <w:color w:val="000000"/>
          <w:sz w:val="22"/>
          <w:szCs w:val="22"/>
        </w:rPr>
        <w:t xml:space="preserve"> effective measures against </w:t>
      </w:r>
      <w:r w:rsidR="008B7CFB">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corrective actions plan;</w:t>
      </w:r>
    </w:p>
    <w:p w14:paraId="3A6C0B1B" w14:textId="341C292C" w:rsidR="003320F6" w:rsidRPr="003320F6" w:rsidRDefault="003320F6" w:rsidP="00C913F6">
      <w:pPr>
        <w:numPr>
          <w:ilvl w:val="0"/>
          <w:numId w:val="2"/>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Preparing the compliance reports as per </w:t>
      </w:r>
      <w:r w:rsidR="00156412">
        <w:rPr>
          <w:rFonts w:asciiTheme="minorHAnsi" w:hAnsiTheme="minorHAnsi" w:cstheme="minorHAnsi"/>
          <w:color w:val="000000"/>
          <w:sz w:val="22"/>
          <w:szCs w:val="22"/>
        </w:rPr>
        <w:t xml:space="preserve">the </w:t>
      </w:r>
      <w:r w:rsidRPr="003320F6">
        <w:rPr>
          <w:rFonts w:asciiTheme="minorHAnsi" w:hAnsiTheme="minorHAnsi" w:cstheme="minorHAnsi"/>
          <w:color w:val="000000"/>
          <w:sz w:val="22"/>
          <w:szCs w:val="22"/>
        </w:rPr>
        <w:t xml:space="preserve">schedule and will submit </w:t>
      </w:r>
      <w:r w:rsidR="008B7CFB">
        <w:rPr>
          <w:rFonts w:asciiTheme="minorHAnsi" w:hAnsiTheme="minorHAnsi" w:cstheme="minorHAnsi"/>
          <w:color w:val="000000"/>
          <w:sz w:val="22"/>
          <w:szCs w:val="22"/>
        </w:rPr>
        <w:t>them</w:t>
      </w:r>
      <w:r w:rsidRPr="003320F6">
        <w:rPr>
          <w:rFonts w:asciiTheme="minorHAnsi" w:hAnsiTheme="minorHAnsi" w:cstheme="minorHAnsi"/>
          <w:color w:val="000000"/>
          <w:sz w:val="22"/>
          <w:szCs w:val="22"/>
        </w:rPr>
        <w:t xml:space="preserve"> to the SC;</w:t>
      </w:r>
    </w:p>
    <w:p w14:paraId="5DF2EF36" w14:textId="42A4E025" w:rsidR="003320F6" w:rsidRPr="003320F6" w:rsidRDefault="003320F6" w:rsidP="00C913F6">
      <w:pPr>
        <w:numPr>
          <w:ilvl w:val="0"/>
          <w:numId w:val="2"/>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Providing proper Personal Protective Equipment (PPEs) to the workers and </w:t>
      </w:r>
      <w:r w:rsidR="008B7CFB">
        <w:rPr>
          <w:rFonts w:asciiTheme="minorHAnsi" w:hAnsiTheme="minorHAnsi" w:cstheme="minorHAnsi"/>
          <w:color w:val="000000"/>
          <w:sz w:val="22"/>
          <w:szCs w:val="22"/>
        </w:rPr>
        <w:t>training</w:t>
      </w:r>
      <w:r w:rsidRPr="003320F6">
        <w:rPr>
          <w:rFonts w:asciiTheme="minorHAnsi" w:hAnsiTheme="minorHAnsi" w:cstheme="minorHAnsi"/>
          <w:color w:val="000000"/>
          <w:sz w:val="22"/>
          <w:szCs w:val="22"/>
        </w:rPr>
        <w:t xml:space="preserve"> them for their proper use; and</w:t>
      </w:r>
    </w:p>
    <w:p w14:paraId="4BCFD3BE" w14:textId="42CABA88" w:rsidR="003320F6" w:rsidRPr="003320F6" w:rsidRDefault="003320F6" w:rsidP="00C913F6">
      <w:pPr>
        <w:numPr>
          <w:ilvl w:val="0"/>
          <w:numId w:val="2"/>
        </w:numPr>
        <w:tabs>
          <w:tab w:val="left" w:pos="1080"/>
          <w:tab w:val="left" w:pos="1350"/>
        </w:tabs>
        <w:spacing w:line="276" w:lineRule="auto"/>
        <w:ind w:left="1080"/>
        <w:jc w:val="both"/>
        <w:rPr>
          <w:rFonts w:asciiTheme="minorHAnsi" w:hAnsiTheme="minorHAnsi" w:cstheme="minorHAnsi"/>
          <w:color w:val="000000"/>
          <w:sz w:val="22"/>
          <w:szCs w:val="22"/>
        </w:rPr>
      </w:pPr>
      <w:r w:rsidRPr="003320F6">
        <w:rPr>
          <w:rFonts w:asciiTheme="minorHAnsi" w:hAnsiTheme="minorHAnsi" w:cstheme="minorHAnsi"/>
          <w:color w:val="000000"/>
          <w:sz w:val="22"/>
          <w:szCs w:val="22"/>
        </w:rPr>
        <w:t xml:space="preserve">Providing environmental and health &amp; safety </w:t>
      </w:r>
      <w:r w:rsidR="008B7CFB">
        <w:rPr>
          <w:rFonts w:asciiTheme="minorHAnsi" w:hAnsiTheme="minorHAnsi" w:cstheme="minorHAnsi"/>
          <w:color w:val="000000"/>
          <w:sz w:val="22"/>
          <w:szCs w:val="22"/>
        </w:rPr>
        <w:t>training</w:t>
      </w:r>
      <w:r w:rsidRPr="003320F6">
        <w:rPr>
          <w:rFonts w:asciiTheme="minorHAnsi" w:hAnsiTheme="minorHAnsi" w:cstheme="minorHAnsi"/>
          <w:color w:val="000000"/>
          <w:sz w:val="22"/>
          <w:szCs w:val="22"/>
        </w:rPr>
        <w:t xml:space="preserve"> to the workers /labor. </w:t>
      </w:r>
    </w:p>
    <w:p w14:paraId="71656D87" w14:textId="77777777" w:rsidR="00AD788B" w:rsidRDefault="00AD788B" w:rsidP="00126143">
      <w:pPr>
        <w:spacing w:line="276" w:lineRule="auto"/>
        <w:rPr>
          <w:rFonts w:ascii="Calibri" w:eastAsia="Calibri" w:hAnsi="Calibri" w:cs="Arial"/>
          <w:b/>
          <w:bCs/>
        </w:rPr>
      </w:pPr>
    </w:p>
    <w:p w14:paraId="6D472E06" w14:textId="23C4CC44" w:rsidR="00A42CC2" w:rsidRPr="00001527" w:rsidRDefault="00A42CC2" w:rsidP="00A370B4">
      <w:pPr>
        <w:pStyle w:val="Heading2"/>
        <w:rPr>
          <w:rFonts w:eastAsia="Calibri"/>
          <w:color w:val="2F5496" w:themeColor="accent1" w:themeShade="BF"/>
        </w:rPr>
      </w:pPr>
      <w:bookmarkStart w:id="122" w:name="_Toc202441545"/>
      <w:bookmarkStart w:id="123" w:name="_Toc227066604"/>
      <w:bookmarkStart w:id="124" w:name="_Toc199968952"/>
      <w:r w:rsidRPr="00001527">
        <w:rPr>
          <w:rFonts w:eastAsia="Calibri"/>
          <w:color w:val="2F5496" w:themeColor="accent1" w:themeShade="BF"/>
        </w:rPr>
        <w:t>6.</w:t>
      </w:r>
      <w:r w:rsidR="004422FD">
        <w:rPr>
          <w:rFonts w:eastAsia="Calibri"/>
          <w:color w:val="2F5496" w:themeColor="accent1" w:themeShade="BF"/>
        </w:rPr>
        <w:t>5</w:t>
      </w:r>
      <w:r w:rsidRPr="00001527">
        <w:rPr>
          <w:rFonts w:eastAsia="Calibri"/>
          <w:color w:val="2F5496" w:themeColor="accent1" w:themeShade="BF"/>
        </w:rPr>
        <w:t xml:space="preserve"> Labor Camp Management</w:t>
      </w:r>
      <w:bookmarkEnd w:id="122"/>
      <w:bookmarkEnd w:id="123"/>
    </w:p>
    <w:p w14:paraId="686290DF" w14:textId="414E1698" w:rsidR="004936C4" w:rsidRDefault="000E7169" w:rsidP="00DE1F7E">
      <w:p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hAnsiTheme="minorHAnsi" w:cstheme="minorHAnsi"/>
          <w:sz w:val="22"/>
          <w:szCs w:val="22"/>
        </w:rPr>
        <w:t>Considering the sub-project activities being spread across 21 DWS schemes, a small worker’s camp having basic facilities/arrangements of rest area, washroom, drinking water facility</w:t>
      </w:r>
      <w:r w:rsidR="00F6158A">
        <w:rPr>
          <w:rFonts w:asciiTheme="minorHAnsi" w:hAnsiTheme="minorHAnsi" w:cstheme="minorHAnsi"/>
          <w:sz w:val="22"/>
          <w:szCs w:val="22"/>
        </w:rPr>
        <w:t>,</w:t>
      </w:r>
      <w:r>
        <w:rPr>
          <w:rFonts w:asciiTheme="minorHAnsi" w:hAnsiTheme="minorHAnsi" w:cstheme="minorHAnsi"/>
          <w:sz w:val="22"/>
          <w:szCs w:val="22"/>
        </w:rPr>
        <w:t xml:space="preserve"> shall be provided </w:t>
      </w:r>
      <w:r w:rsidRPr="009A5EF1">
        <w:rPr>
          <w:rFonts w:asciiTheme="minorHAnsi" w:hAnsiTheme="minorHAnsi" w:cstheme="minorHAnsi"/>
          <w:sz w:val="22"/>
          <w:szCs w:val="22"/>
          <w:u w:val="single"/>
        </w:rPr>
        <w:t>at each of these 21 schemes</w:t>
      </w:r>
      <w:r>
        <w:rPr>
          <w:rFonts w:asciiTheme="minorHAnsi" w:hAnsiTheme="minorHAnsi" w:cstheme="minorHAnsi"/>
          <w:sz w:val="22"/>
          <w:szCs w:val="22"/>
        </w:rPr>
        <w:t xml:space="preserve">. </w:t>
      </w:r>
      <w:r w:rsidR="00A42CC2" w:rsidRPr="00A42CC2">
        <w:rPr>
          <w:rFonts w:asciiTheme="minorHAnsi" w:eastAsiaTheme="minorHAnsi" w:hAnsiTheme="minorHAnsi" w:cstheme="minorHAnsi"/>
          <w:sz w:val="22"/>
          <w:szCs w:val="22"/>
        </w:rPr>
        <w:t xml:space="preserve">It is anticipated that around </w:t>
      </w:r>
      <w:r w:rsidR="00775807">
        <w:rPr>
          <w:rFonts w:asciiTheme="minorHAnsi" w:eastAsiaTheme="minorHAnsi" w:hAnsiTheme="minorHAnsi" w:cstheme="minorHAnsi"/>
          <w:sz w:val="22"/>
          <w:szCs w:val="22"/>
        </w:rPr>
        <w:t>5</w:t>
      </w:r>
      <w:r w:rsidR="0099462B">
        <w:rPr>
          <w:rFonts w:asciiTheme="minorHAnsi" w:eastAsiaTheme="minorHAnsi" w:hAnsiTheme="minorHAnsi" w:cstheme="minorHAnsi"/>
          <w:sz w:val="22"/>
          <w:szCs w:val="22"/>
        </w:rPr>
        <w:t>-</w:t>
      </w:r>
      <w:r w:rsidR="00775807">
        <w:rPr>
          <w:rFonts w:asciiTheme="minorHAnsi" w:eastAsiaTheme="minorHAnsi" w:hAnsiTheme="minorHAnsi" w:cstheme="minorHAnsi"/>
          <w:sz w:val="22"/>
          <w:szCs w:val="22"/>
        </w:rPr>
        <w:t>8</w:t>
      </w:r>
      <w:r w:rsidR="00A42CC2" w:rsidRPr="00A42CC2">
        <w:rPr>
          <w:rFonts w:asciiTheme="minorHAnsi" w:eastAsiaTheme="minorHAnsi" w:hAnsiTheme="minorHAnsi" w:cstheme="minorHAnsi"/>
          <w:sz w:val="22"/>
          <w:szCs w:val="22"/>
        </w:rPr>
        <w:t xml:space="preserve"> laborers will be </w:t>
      </w:r>
      <w:r w:rsidR="00A42CC2">
        <w:rPr>
          <w:rFonts w:asciiTheme="minorHAnsi" w:eastAsiaTheme="minorHAnsi" w:hAnsiTheme="minorHAnsi" w:cstheme="minorHAnsi"/>
          <w:sz w:val="22"/>
          <w:szCs w:val="22"/>
        </w:rPr>
        <w:t xml:space="preserve">present </w:t>
      </w:r>
      <w:r w:rsidR="009A5EF1">
        <w:rPr>
          <w:rFonts w:asciiTheme="minorHAnsi" w:eastAsiaTheme="minorHAnsi" w:hAnsiTheme="minorHAnsi" w:cstheme="minorHAnsi"/>
          <w:sz w:val="22"/>
          <w:szCs w:val="22"/>
        </w:rPr>
        <w:t xml:space="preserve">during the working hours </w:t>
      </w:r>
      <w:r w:rsidR="00A42CC2">
        <w:rPr>
          <w:rFonts w:asciiTheme="minorHAnsi" w:eastAsiaTheme="minorHAnsi" w:hAnsiTheme="minorHAnsi" w:cstheme="minorHAnsi"/>
          <w:sz w:val="22"/>
          <w:szCs w:val="22"/>
        </w:rPr>
        <w:t xml:space="preserve">at </w:t>
      </w:r>
      <w:r w:rsidR="00775807">
        <w:rPr>
          <w:rFonts w:asciiTheme="minorHAnsi" w:eastAsiaTheme="minorHAnsi" w:hAnsiTheme="minorHAnsi" w:cstheme="minorHAnsi"/>
          <w:sz w:val="22"/>
          <w:szCs w:val="22"/>
        </w:rPr>
        <w:t>each scheme</w:t>
      </w:r>
      <w:r w:rsidR="00A42CC2">
        <w:rPr>
          <w:rFonts w:asciiTheme="minorHAnsi" w:eastAsiaTheme="minorHAnsi" w:hAnsiTheme="minorHAnsi" w:cstheme="minorHAnsi"/>
          <w:sz w:val="22"/>
          <w:szCs w:val="22"/>
        </w:rPr>
        <w:t xml:space="preserve"> during the construction phase of </w:t>
      </w:r>
      <w:r w:rsidR="00A42CC2" w:rsidRPr="00A42CC2">
        <w:rPr>
          <w:rFonts w:asciiTheme="minorHAnsi" w:eastAsiaTheme="minorHAnsi" w:hAnsiTheme="minorHAnsi" w:cstheme="minorHAnsi"/>
          <w:sz w:val="22"/>
          <w:szCs w:val="22"/>
        </w:rPr>
        <w:t xml:space="preserve">this </w:t>
      </w:r>
      <w:r w:rsidR="00A42CC2">
        <w:rPr>
          <w:rFonts w:asciiTheme="minorHAnsi" w:eastAsiaTheme="minorHAnsi" w:hAnsiTheme="minorHAnsi" w:cstheme="minorHAnsi"/>
          <w:sz w:val="22"/>
          <w:szCs w:val="22"/>
        </w:rPr>
        <w:t>sub</w:t>
      </w:r>
      <w:r w:rsidR="00A42CC2" w:rsidRPr="00A42CC2">
        <w:rPr>
          <w:rFonts w:asciiTheme="minorHAnsi" w:eastAsiaTheme="minorHAnsi" w:hAnsiTheme="minorHAnsi" w:cstheme="minorHAnsi"/>
          <w:sz w:val="22"/>
          <w:szCs w:val="22"/>
        </w:rPr>
        <w:t xml:space="preserve">project. </w:t>
      </w:r>
      <w:r w:rsidR="007D4A2D">
        <w:rPr>
          <w:rFonts w:asciiTheme="minorHAnsi" w:eastAsiaTheme="minorHAnsi" w:hAnsiTheme="minorHAnsi" w:cstheme="minorHAnsi"/>
          <w:sz w:val="22"/>
          <w:szCs w:val="22"/>
        </w:rPr>
        <w:t xml:space="preserve">Only 1 contractor staff (security guard) is expected for overnight stay at the site(s) where rehabilitation activities are being performed.  </w:t>
      </w:r>
    </w:p>
    <w:p w14:paraId="073971A5" w14:textId="47FEA143" w:rsidR="00A42CC2" w:rsidRDefault="00F6158A" w:rsidP="00DE1F7E">
      <w:p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For storage of bulk quantity of construction material and placement of construction related equipment</w:t>
      </w:r>
      <w:r w:rsidR="00C8018B">
        <w:rPr>
          <w:rFonts w:asciiTheme="minorHAnsi" w:eastAsiaTheme="minorHAnsi" w:hAnsiTheme="minorHAnsi" w:cstheme="minorHAnsi"/>
          <w:sz w:val="22"/>
          <w:szCs w:val="22"/>
        </w:rPr>
        <w:t>;</w:t>
      </w:r>
      <w:r>
        <w:rPr>
          <w:rFonts w:asciiTheme="minorHAnsi" w:eastAsiaTheme="minorHAnsi" w:hAnsiTheme="minorHAnsi" w:cstheme="minorHAnsi"/>
          <w:sz w:val="22"/>
          <w:szCs w:val="22"/>
        </w:rPr>
        <w:t xml:space="preserve"> the contractor is required to </w:t>
      </w:r>
      <w:r w:rsidR="007D4A2D">
        <w:rPr>
          <w:rFonts w:asciiTheme="minorHAnsi" w:eastAsiaTheme="minorHAnsi" w:hAnsiTheme="minorHAnsi" w:cstheme="minorHAnsi"/>
          <w:sz w:val="22"/>
          <w:szCs w:val="22"/>
        </w:rPr>
        <w:t xml:space="preserve">establish </w:t>
      </w:r>
      <w:r>
        <w:rPr>
          <w:rFonts w:asciiTheme="minorHAnsi" w:eastAsiaTheme="minorHAnsi" w:hAnsiTheme="minorHAnsi" w:cstheme="minorHAnsi"/>
          <w:sz w:val="22"/>
          <w:szCs w:val="22"/>
        </w:rPr>
        <w:t xml:space="preserve">a </w:t>
      </w:r>
      <w:r w:rsidR="007D4A2D">
        <w:rPr>
          <w:rFonts w:asciiTheme="minorHAnsi" w:eastAsiaTheme="minorHAnsi" w:hAnsiTheme="minorHAnsi" w:cstheme="minorHAnsi"/>
          <w:sz w:val="22"/>
          <w:szCs w:val="22"/>
        </w:rPr>
        <w:t>workshop</w:t>
      </w:r>
      <w:r>
        <w:rPr>
          <w:rFonts w:asciiTheme="minorHAnsi" w:eastAsiaTheme="minorHAnsi" w:hAnsiTheme="minorHAnsi" w:cstheme="minorHAnsi"/>
          <w:sz w:val="22"/>
          <w:szCs w:val="22"/>
        </w:rPr>
        <w:t xml:space="preserve">, only the required amount of construction material </w:t>
      </w:r>
      <w:r w:rsidR="00C8018B">
        <w:rPr>
          <w:rFonts w:asciiTheme="minorHAnsi" w:eastAsiaTheme="minorHAnsi" w:hAnsiTheme="minorHAnsi" w:cstheme="minorHAnsi"/>
          <w:sz w:val="22"/>
          <w:szCs w:val="22"/>
        </w:rPr>
        <w:t xml:space="preserve">and required equipment </w:t>
      </w:r>
      <w:r>
        <w:rPr>
          <w:rFonts w:asciiTheme="minorHAnsi" w:eastAsiaTheme="minorHAnsi" w:hAnsiTheme="minorHAnsi" w:cstheme="minorHAnsi"/>
          <w:sz w:val="22"/>
          <w:szCs w:val="22"/>
        </w:rPr>
        <w:t xml:space="preserve">will be transported and </w:t>
      </w:r>
      <w:r w:rsidR="007D4A2D">
        <w:rPr>
          <w:rFonts w:asciiTheme="minorHAnsi" w:eastAsiaTheme="minorHAnsi" w:hAnsiTheme="minorHAnsi" w:cstheme="minorHAnsi"/>
          <w:sz w:val="22"/>
          <w:szCs w:val="22"/>
        </w:rPr>
        <w:t xml:space="preserve">temporarily </w:t>
      </w:r>
      <w:r>
        <w:rPr>
          <w:rFonts w:asciiTheme="minorHAnsi" w:eastAsiaTheme="minorHAnsi" w:hAnsiTheme="minorHAnsi" w:cstheme="minorHAnsi"/>
          <w:sz w:val="22"/>
          <w:szCs w:val="22"/>
        </w:rPr>
        <w:t xml:space="preserve">stored at each of the DWS schemes. </w:t>
      </w:r>
      <w:r w:rsidR="0028360D" w:rsidRPr="007D3584">
        <w:rPr>
          <w:rFonts w:asciiTheme="minorHAnsi" w:hAnsiTheme="minorHAnsi" w:cstheme="minorHAnsi"/>
          <w:sz w:val="22"/>
          <w:szCs w:val="22"/>
        </w:rPr>
        <w:t>The camp</w:t>
      </w:r>
      <w:r w:rsidR="0028360D">
        <w:rPr>
          <w:rFonts w:asciiTheme="minorHAnsi" w:hAnsiTheme="minorHAnsi" w:cstheme="minorHAnsi"/>
          <w:sz w:val="22"/>
          <w:szCs w:val="22"/>
        </w:rPr>
        <w:t>s</w:t>
      </w:r>
      <w:r w:rsidR="0028360D" w:rsidRPr="007D3584">
        <w:rPr>
          <w:rFonts w:asciiTheme="minorHAnsi" w:hAnsiTheme="minorHAnsi" w:cstheme="minorHAnsi"/>
          <w:sz w:val="22"/>
          <w:szCs w:val="22"/>
        </w:rPr>
        <w:t xml:space="preserve"> will operate in compliance with ESS2 (Labor and Working Conditions) and ESS4 (Community Health and Safety).</w:t>
      </w:r>
    </w:p>
    <w:p w14:paraId="7EBA53B4" w14:textId="0550C0A8" w:rsidR="007D4A2D" w:rsidRDefault="007D4A2D" w:rsidP="00DE1F7E">
      <w:p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Each labor camp/workshop shall be provided with the following facilities/items:</w:t>
      </w:r>
    </w:p>
    <w:p w14:paraId="342C9260" w14:textId="7D49DEB2" w:rsidR="007D4A2D" w:rsidRDefault="007D4A2D" w:rsidP="007D4A2D">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Toilet facility</w:t>
      </w:r>
    </w:p>
    <w:p w14:paraId="16006051" w14:textId="0AB4F825" w:rsidR="007D4A2D" w:rsidRDefault="007D4A2D" w:rsidP="007D4A2D">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Drinking water facility (</w:t>
      </w:r>
      <w:r w:rsidR="00C47787">
        <w:rPr>
          <w:rFonts w:asciiTheme="minorHAnsi" w:eastAsiaTheme="minorHAnsi" w:hAnsiTheme="minorHAnsi" w:cstheme="minorHAnsi"/>
          <w:sz w:val="22"/>
          <w:szCs w:val="22"/>
        </w:rPr>
        <w:t xml:space="preserve">water quality </w:t>
      </w:r>
      <w:r>
        <w:rPr>
          <w:rFonts w:asciiTheme="minorHAnsi" w:eastAsiaTheme="minorHAnsi" w:hAnsiTheme="minorHAnsi" w:cstheme="minorHAnsi"/>
          <w:sz w:val="22"/>
          <w:szCs w:val="22"/>
        </w:rPr>
        <w:t>meeting the required WHO water quality standards)</w:t>
      </w:r>
    </w:p>
    <w:p w14:paraId="1AD64381" w14:textId="327FC63A" w:rsidR="00C47787" w:rsidRDefault="007D4A2D" w:rsidP="007D4A2D">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sidRPr="007D4A2D">
        <w:rPr>
          <w:rFonts w:asciiTheme="minorHAnsi" w:eastAsiaTheme="minorHAnsi" w:hAnsiTheme="minorHAnsi" w:cstheme="minorHAnsi"/>
          <w:sz w:val="22"/>
          <w:szCs w:val="22"/>
        </w:rPr>
        <w:t>Ventilation</w:t>
      </w:r>
      <w:r w:rsidR="00C47787">
        <w:rPr>
          <w:rFonts w:asciiTheme="minorHAnsi" w:eastAsiaTheme="minorHAnsi" w:hAnsiTheme="minorHAnsi" w:cstheme="minorHAnsi"/>
          <w:sz w:val="22"/>
          <w:szCs w:val="22"/>
        </w:rPr>
        <w:t xml:space="preserve"> (</w:t>
      </w:r>
      <w:r w:rsidR="00C47787" w:rsidRPr="00C47787">
        <w:rPr>
          <w:rFonts w:asciiTheme="minorHAnsi" w:eastAsiaTheme="minorHAnsi" w:hAnsiTheme="minorHAnsi" w:cstheme="minorHAnsi"/>
          <w:sz w:val="22"/>
          <w:szCs w:val="22"/>
        </w:rPr>
        <w:t>Ceiling or pedestal fans</w:t>
      </w:r>
      <w:r w:rsidR="00C47787">
        <w:rPr>
          <w:rFonts w:asciiTheme="minorHAnsi" w:eastAsiaTheme="minorHAnsi" w:hAnsiTheme="minorHAnsi" w:cstheme="minorHAnsi"/>
          <w:sz w:val="22"/>
          <w:szCs w:val="22"/>
        </w:rPr>
        <w:t>)</w:t>
      </w:r>
    </w:p>
    <w:p w14:paraId="340EE8CA" w14:textId="035A6206" w:rsidR="007D4A2D" w:rsidRDefault="00C47787" w:rsidP="007D4A2D">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C47787">
        <w:rPr>
          <w:rFonts w:asciiTheme="minorHAnsi" w:eastAsiaTheme="minorHAnsi" w:hAnsiTheme="minorHAnsi" w:cstheme="minorHAnsi"/>
          <w:sz w:val="22"/>
          <w:szCs w:val="22"/>
        </w:rPr>
        <w:t>ables and seating</w:t>
      </w:r>
      <w:r w:rsidR="007D4A2D">
        <w:rPr>
          <w:rFonts w:asciiTheme="minorHAnsi" w:eastAsiaTheme="minorHAnsi" w:hAnsiTheme="minorHAnsi" w:cstheme="minorHAnsi"/>
          <w:sz w:val="22"/>
          <w:szCs w:val="22"/>
        </w:rPr>
        <w:t xml:space="preserve"> </w:t>
      </w:r>
    </w:p>
    <w:p w14:paraId="4EE688D0" w14:textId="7DA07133" w:rsidR="00C47787" w:rsidRDefault="00C47787" w:rsidP="007D4A2D">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sidRPr="00C47787">
        <w:rPr>
          <w:rFonts w:asciiTheme="minorHAnsi" w:eastAsiaTheme="minorHAnsi" w:hAnsiTheme="minorHAnsi" w:cstheme="minorHAnsi"/>
          <w:sz w:val="22"/>
          <w:szCs w:val="22"/>
        </w:rPr>
        <w:t>First aid box</w:t>
      </w:r>
      <w:r>
        <w:rPr>
          <w:rFonts w:asciiTheme="minorHAnsi" w:eastAsiaTheme="minorHAnsi" w:hAnsiTheme="minorHAnsi" w:cstheme="minorHAnsi"/>
          <w:sz w:val="22"/>
          <w:szCs w:val="22"/>
        </w:rPr>
        <w:t xml:space="preserve"> (1)</w:t>
      </w:r>
    </w:p>
    <w:p w14:paraId="2D7720E5" w14:textId="08B5F3B5" w:rsidR="00C47787" w:rsidRDefault="00C47787" w:rsidP="007D4A2D">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sidRPr="00C47787">
        <w:rPr>
          <w:rFonts w:asciiTheme="minorHAnsi" w:eastAsiaTheme="minorHAnsi" w:hAnsiTheme="minorHAnsi" w:cstheme="minorHAnsi"/>
          <w:sz w:val="22"/>
          <w:szCs w:val="22"/>
        </w:rPr>
        <w:t>Dry powder (Class ABC) fire extinguisher</w:t>
      </w:r>
      <w:r>
        <w:rPr>
          <w:rFonts w:asciiTheme="minorHAnsi" w:eastAsiaTheme="minorHAnsi" w:hAnsiTheme="minorHAnsi" w:cstheme="minorHAnsi"/>
          <w:sz w:val="22"/>
          <w:szCs w:val="22"/>
        </w:rPr>
        <w:t xml:space="preserve"> (1)</w:t>
      </w:r>
    </w:p>
    <w:p w14:paraId="140A7220" w14:textId="3519A3EE" w:rsidR="00C47787" w:rsidRDefault="00C47787" w:rsidP="007D4A2D">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Lighting facility</w:t>
      </w:r>
    </w:p>
    <w:p w14:paraId="76A16347" w14:textId="7B4469CD" w:rsidR="00C47787" w:rsidRPr="00C47787" w:rsidRDefault="00C47787" w:rsidP="00C47787">
      <w:pPr>
        <w:pStyle w:val="ListParagraph"/>
        <w:numPr>
          <w:ilvl w:val="0"/>
          <w:numId w:val="55"/>
        </w:numPr>
        <w:rPr>
          <w:rFonts w:asciiTheme="minorHAnsi" w:eastAsiaTheme="minorHAnsi" w:hAnsiTheme="minorHAnsi" w:cstheme="minorHAnsi"/>
          <w:sz w:val="22"/>
          <w:szCs w:val="22"/>
        </w:rPr>
      </w:pPr>
      <w:r w:rsidRPr="00C47787">
        <w:rPr>
          <w:rFonts w:asciiTheme="minorHAnsi" w:eastAsiaTheme="minorHAnsi" w:hAnsiTheme="minorHAnsi" w:cstheme="minorHAnsi"/>
          <w:sz w:val="22"/>
          <w:szCs w:val="22"/>
        </w:rPr>
        <w:t>Color-coded bins for solid waste</w:t>
      </w:r>
    </w:p>
    <w:p w14:paraId="4456EAAD" w14:textId="77777777" w:rsidR="00C47787" w:rsidRPr="00C47787" w:rsidRDefault="00C47787" w:rsidP="00C47787">
      <w:pPr>
        <w:pStyle w:val="ListParagraph"/>
        <w:numPr>
          <w:ilvl w:val="0"/>
          <w:numId w:val="55"/>
        </w:numPr>
        <w:rPr>
          <w:rFonts w:asciiTheme="minorHAnsi" w:eastAsiaTheme="minorHAnsi" w:hAnsiTheme="minorHAnsi" w:cstheme="minorHAnsi"/>
          <w:sz w:val="22"/>
          <w:szCs w:val="22"/>
        </w:rPr>
      </w:pPr>
      <w:r w:rsidRPr="00C47787">
        <w:rPr>
          <w:rFonts w:asciiTheme="minorHAnsi" w:eastAsiaTheme="minorHAnsi" w:hAnsiTheme="minorHAnsi" w:cstheme="minorHAnsi"/>
          <w:sz w:val="22"/>
          <w:szCs w:val="22"/>
        </w:rPr>
        <w:t>Notice board (Urdu/Pashto/English) with camp rules, Code of Conduct, GRM contacts, SEA/SH confidential hotline, emergency numbers, and heatwave precautions</w:t>
      </w:r>
    </w:p>
    <w:p w14:paraId="70C2696D" w14:textId="77777777" w:rsidR="00C47787" w:rsidRPr="00C47787" w:rsidRDefault="00C47787" w:rsidP="00C47787">
      <w:pPr>
        <w:pStyle w:val="ListParagraph"/>
        <w:numPr>
          <w:ilvl w:val="0"/>
          <w:numId w:val="55"/>
        </w:numPr>
        <w:rPr>
          <w:rFonts w:asciiTheme="minorHAnsi" w:eastAsiaTheme="minorHAnsi" w:hAnsiTheme="minorHAnsi" w:cstheme="minorHAnsi"/>
          <w:sz w:val="22"/>
          <w:szCs w:val="22"/>
        </w:rPr>
      </w:pPr>
      <w:r w:rsidRPr="00C47787">
        <w:rPr>
          <w:rFonts w:asciiTheme="minorHAnsi" w:eastAsiaTheme="minorHAnsi" w:hAnsiTheme="minorHAnsi" w:cstheme="minorHAnsi"/>
          <w:sz w:val="22"/>
          <w:szCs w:val="22"/>
        </w:rPr>
        <w:t>Outdoor shaded sitting area</w:t>
      </w:r>
    </w:p>
    <w:p w14:paraId="015594D3" w14:textId="31FE624F" w:rsidR="00BE7A33" w:rsidRPr="00BE7A33" w:rsidRDefault="00BE7A33" w:rsidP="00BE7A33">
      <w:pPr>
        <w:pStyle w:val="ListParagraph"/>
        <w:numPr>
          <w:ilvl w:val="0"/>
          <w:numId w:val="55"/>
        </w:numPr>
        <w:rPr>
          <w:rFonts w:asciiTheme="minorHAnsi" w:eastAsiaTheme="minorHAnsi" w:hAnsiTheme="minorHAnsi" w:cstheme="minorHAnsi"/>
          <w:sz w:val="22"/>
          <w:szCs w:val="22"/>
        </w:rPr>
      </w:pPr>
      <w:r w:rsidRPr="00BE7A33">
        <w:rPr>
          <w:rFonts w:asciiTheme="minorHAnsi" w:eastAsiaTheme="minorHAnsi" w:hAnsiTheme="minorHAnsi" w:cstheme="minorHAnsi"/>
          <w:sz w:val="22"/>
          <w:szCs w:val="22"/>
        </w:rPr>
        <w:t>Individual raised cot/bed with clean mattress and bedding</w:t>
      </w:r>
      <w:r>
        <w:rPr>
          <w:rFonts w:asciiTheme="minorHAnsi" w:eastAsiaTheme="minorHAnsi" w:hAnsiTheme="minorHAnsi" w:cstheme="minorHAnsi"/>
          <w:sz w:val="22"/>
          <w:szCs w:val="22"/>
        </w:rPr>
        <w:t xml:space="preserve"> (1)</w:t>
      </w:r>
    </w:p>
    <w:p w14:paraId="4B10DA10" w14:textId="6E282EC5" w:rsidR="00BE7A33" w:rsidRPr="00BE7A33" w:rsidRDefault="00BE7A33" w:rsidP="005E4353">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sidRPr="00BE7A33">
        <w:rPr>
          <w:rFonts w:asciiTheme="minorHAnsi" w:eastAsiaTheme="minorHAnsi" w:hAnsiTheme="minorHAnsi" w:cstheme="minorHAnsi"/>
          <w:sz w:val="22"/>
          <w:szCs w:val="22"/>
        </w:rPr>
        <w:t xml:space="preserve">LPG/electricity cooking fuel </w:t>
      </w:r>
    </w:p>
    <w:p w14:paraId="28A11990" w14:textId="7DAAAAF5" w:rsidR="00C47787" w:rsidRPr="00C47787" w:rsidRDefault="00BE7A33" w:rsidP="00C47787">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T</w:t>
      </w:r>
      <w:r w:rsidRPr="00BE7A33">
        <w:rPr>
          <w:rFonts w:asciiTheme="minorHAnsi" w:eastAsiaTheme="minorHAnsi" w:hAnsiTheme="minorHAnsi" w:cstheme="minorHAnsi"/>
          <w:sz w:val="22"/>
          <w:szCs w:val="22"/>
        </w:rPr>
        <w:t>wo balanced meals daily</w:t>
      </w:r>
    </w:p>
    <w:p w14:paraId="2DEB8C59" w14:textId="77777777" w:rsidR="00BE7A33" w:rsidRPr="00BE7A33" w:rsidRDefault="00BE7A33" w:rsidP="00BE7A33">
      <w:pPr>
        <w:pStyle w:val="ListParagraph"/>
        <w:numPr>
          <w:ilvl w:val="0"/>
          <w:numId w:val="55"/>
        </w:numPr>
        <w:rPr>
          <w:rFonts w:asciiTheme="minorHAnsi" w:eastAsiaTheme="minorHAnsi" w:hAnsiTheme="minorHAnsi" w:cstheme="minorHAnsi"/>
          <w:sz w:val="22"/>
          <w:szCs w:val="22"/>
        </w:rPr>
      </w:pPr>
      <w:r w:rsidRPr="00BE7A33">
        <w:rPr>
          <w:rFonts w:asciiTheme="minorHAnsi" w:eastAsiaTheme="minorHAnsi" w:hAnsiTheme="minorHAnsi" w:cstheme="minorHAnsi"/>
          <w:sz w:val="22"/>
          <w:szCs w:val="22"/>
        </w:rPr>
        <w:t>Covered food storage containers</w:t>
      </w:r>
    </w:p>
    <w:p w14:paraId="4032DD99" w14:textId="5A8F6C83" w:rsidR="00C47787" w:rsidRPr="005E4353" w:rsidRDefault="0028360D" w:rsidP="005E4353">
      <w:pPr>
        <w:pStyle w:val="ListParagraph"/>
        <w:numPr>
          <w:ilvl w:val="0"/>
          <w:numId w:val="55"/>
        </w:numPr>
        <w:shd w:val="clear" w:color="auto" w:fill="FFFFFF"/>
        <w:spacing w:after="15" w:line="276" w:lineRule="auto"/>
        <w:jc w:val="both"/>
        <w:textAlignment w:val="baseline"/>
        <w:rPr>
          <w:rFonts w:asciiTheme="minorHAnsi" w:eastAsiaTheme="minorHAnsi" w:hAnsiTheme="minorHAnsi" w:cstheme="minorHAnsi"/>
          <w:sz w:val="22"/>
          <w:szCs w:val="22"/>
        </w:rPr>
      </w:pPr>
      <w:r>
        <w:rPr>
          <w:rFonts w:asciiTheme="minorHAnsi" w:eastAsiaTheme="minorHAnsi" w:hAnsiTheme="minorHAnsi" w:cstheme="minorHAnsi"/>
          <w:sz w:val="22"/>
          <w:szCs w:val="22"/>
        </w:rPr>
        <w:t xml:space="preserve">Prayer facility </w:t>
      </w:r>
    </w:p>
    <w:p w14:paraId="41C98CB3" w14:textId="77777777" w:rsidR="00A42CC2" w:rsidRPr="00A42CC2" w:rsidRDefault="00A42CC2" w:rsidP="00A42CC2">
      <w:pPr>
        <w:shd w:val="clear" w:color="auto" w:fill="FFFFFF"/>
        <w:spacing w:after="15"/>
        <w:jc w:val="both"/>
        <w:textAlignment w:val="baseline"/>
        <w:rPr>
          <w:rFonts w:asciiTheme="minorHAnsi" w:eastAsiaTheme="minorHAnsi" w:hAnsiTheme="minorHAnsi" w:cstheme="minorHAnsi"/>
          <w:sz w:val="22"/>
          <w:szCs w:val="22"/>
        </w:rPr>
      </w:pPr>
    </w:p>
    <w:p w14:paraId="5B244A41" w14:textId="6DAA2761" w:rsidR="008042BD" w:rsidRPr="00001527" w:rsidRDefault="008042BD" w:rsidP="008042BD">
      <w:pPr>
        <w:pStyle w:val="Heading2"/>
        <w:rPr>
          <w:rFonts w:eastAsia="Calibri"/>
          <w:color w:val="2F5496" w:themeColor="accent1" w:themeShade="BF"/>
        </w:rPr>
      </w:pPr>
      <w:bookmarkStart w:id="125" w:name="_Toc202441546"/>
      <w:bookmarkStart w:id="126" w:name="_Toc227066605"/>
      <w:r w:rsidRPr="00001527">
        <w:rPr>
          <w:rFonts w:eastAsia="Calibri"/>
          <w:color w:val="2F5496" w:themeColor="accent1" w:themeShade="BF"/>
        </w:rPr>
        <w:t>6.</w:t>
      </w:r>
      <w:r w:rsidR="004422FD">
        <w:rPr>
          <w:rFonts w:eastAsia="Calibri"/>
          <w:color w:val="2F5496" w:themeColor="accent1" w:themeShade="BF"/>
        </w:rPr>
        <w:t>6</w:t>
      </w:r>
      <w:r w:rsidRPr="00001527">
        <w:rPr>
          <w:rFonts w:eastAsia="Calibri"/>
          <w:color w:val="2F5496" w:themeColor="accent1" w:themeShade="BF"/>
        </w:rPr>
        <w:t xml:space="preserve"> Occupational Health and Safety</w:t>
      </w:r>
      <w:bookmarkEnd w:id="125"/>
      <w:bookmarkEnd w:id="126"/>
      <w:r w:rsidRPr="00001527">
        <w:rPr>
          <w:rFonts w:eastAsia="Calibri"/>
          <w:color w:val="2F5496" w:themeColor="accent1" w:themeShade="BF"/>
        </w:rPr>
        <w:t xml:space="preserve"> </w:t>
      </w:r>
    </w:p>
    <w:p w14:paraId="088BDA74" w14:textId="4AB84402" w:rsidR="008042BD" w:rsidRDefault="008042BD" w:rsidP="004D5BB5">
      <w:pPr>
        <w:shd w:val="clear" w:color="auto" w:fill="FFFFFF"/>
        <w:spacing w:after="15" w:line="276" w:lineRule="auto"/>
        <w:jc w:val="both"/>
        <w:textAlignment w:val="baseline"/>
        <w:rPr>
          <w:rFonts w:asciiTheme="minorHAnsi" w:hAnsiTheme="minorHAnsi" w:cstheme="minorHAnsi"/>
          <w:color w:val="000000"/>
          <w:sz w:val="22"/>
          <w:szCs w:val="22"/>
        </w:rPr>
      </w:pPr>
      <w:r w:rsidRPr="008042BD">
        <w:rPr>
          <w:rFonts w:asciiTheme="minorHAnsi" w:hAnsiTheme="minorHAnsi" w:cstheme="minorHAnsi"/>
          <w:color w:val="000000"/>
          <w:sz w:val="22"/>
          <w:szCs w:val="22"/>
        </w:rPr>
        <w:t xml:space="preserve">Occupational Health and Safety (H&amp;S) related impacts will arise during construction stage activities. The falls during </w:t>
      </w:r>
      <w:r w:rsidR="009A5EF1">
        <w:rPr>
          <w:rFonts w:asciiTheme="minorHAnsi" w:hAnsiTheme="minorHAnsi" w:cstheme="minorHAnsi"/>
          <w:color w:val="000000"/>
          <w:sz w:val="22"/>
          <w:szCs w:val="22"/>
        </w:rPr>
        <w:t>rehabilitation of Overhead Reservoir (OHR)</w:t>
      </w:r>
      <w:r w:rsidRPr="008042BD">
        <w:rPr>
          <w:rFonts w:asciiTheme="minorHAnsi" w:hAnsiTheme="minorHAnsi" w:cstheme="minorHAnsi"/>
          <w:color w:val="000000"/>
          <w:sz w:val="22"/>
          <w:szCs w:val="22"/>
        </w:rPr>
        <w:t xml:space="preserve"> activities may also occur. Eye injury can be caused by stone</w:t>
      </w:r>
      <w:r w:rsidR="009A5EF1">
        <w:rPr>
          <w:rFonts w:asciiTheme="minorHAnsi" w:hAnsiTheme="minorHAnsi" w:cstheme="minorHAnsi"/>
          <w:color w:val="000000"/>
          <w:sz w:val="22"/>
          <w:szCs w:val="22"/>
        </w:rPr>
        <w:t xml:space="preserve">, </w:t>
      </w:r>
      <w:r w:rsidRPr="008042BD">
        <w:rPr>
          <w:rFonts w:asciiTheme="minorHAnsi" w:hAnsiTheme="minorHAnsi" w:cstheme="minorHAnsi"/>
          <w:color w:val="000000"/>
          <w:sz w:val="22"/>
          <w:szCs w:val="22"/>
        </w:rPr>
        <w:t>metal particles</w:t>
      </w:r>
      <w:r w:rsidR="009A5EF1">
        <w:rPr>
          <w:rFonts w:asciiTheme="minorHAnsi" w:hAnsiTheme="minorHAnsi" w:cstheme="minorHAnsi"/>
          <w:color w:val="000000"/>
          <w:sz w:val="22"/>
          <w:szCs w:val="22"/>
        </w:rPr>
        <w:t xml:space="preserve"> and welding works</w:t>
      </w:r>
      <w:r w:rsidRPr="008042BD">
        <w:rPr>
          <w:rFonts w:asciiTheme="minorHAnsi" w:hAnsiTheme="minorHAnsi" w:cstheme="minorHAnsi"/>
          <w:color w:val="000000"/>
          <w:sz w:val="22"/>
          <w:szCs w:val="22"/>
        </w:rPr>
        <w:t xml:space="preserve">. </w:t>
      </w:r>
      <w:r w:rsidR="00E542CD">
        <w:rPr>
          <w:rFonts w:asciiTheme="minorHAnsi" w:hAnsiTheme="minorHAnsi" w:cstheme="minorHAnsi"/>
          <w:color w:val="000000"/>
          <w:sz w:val="22"/>
          <w:szCs w:val="22"/>
        </w:rPr>
        <w:t xml:space="preserve">The hazards of being hit by falling objects, major hand-arm and whole-body vibration hazards, skin and respiratory tract irritation from exposure to cement dust, overexertion, </w:t>
      </w:r>
      <w:r w:rsidRPr="008042BD">
        <w:rPr>
          <w:rFonts w:asciiTheme="minorHAnsi" w:hAnsiTheme="minorHAnsi" w:cstheme="minorHAnsi"/>
          <w:color w:val="000000"/>
          <w:sz w:val="22"/>
          <w:szCs w:val="22"/>
        </w:rPr>
        <w:t xml:space="preserve">awkward postures, etc., will be another </w:t>
      </w:r>
      <w:r w:rsidRPr="008042BD">
        <w:rPr>
          <w:rFonts w:asciiTheme="minorHAnsi" w:hAnsiTheme="minorHAnsi" w:cstheme="minorHAnsi"/>
          <w:color w:val="000000"/>
          <w:sz w:val="22"/>
          <w:szCs w:val="22"/>
        </w:rPr>
        <w:lastRenderedPageBreak/>
        <w:t>impact. Welding hazards include electric shock, fumes and gases, fire and explosions, falls from height, eye and head injuries</w:t>
      </w:r>
      <w:r>
        <w:rPr>
          <w:rFonts w:asciiTheme="minorHAnsi" w:hAnsiTheme="minorHAnsi" w:cstheme="minorHAnsi"/>
          <w:color w:val="000000"/>
          <w:sz w:val="22"/>
          <w:szCs w:val="22"/>
        </w:rPr>
        <w:t>,</w:t>
      </w:r>
      <w:r w:rsidRPr="008042BD">
        <w:rPr>
          <w:rFonts w:asciiTheme="minorHAnsi" w:hAnsiTheme="minorHAnsi" w:cstheme="minorHAnsi"/>
          <w:color w:val="000000"/>
          <w:sz w:val="22"/>
          <w:szCs w:val="22"/>
        </w:rPr>
        <w:t xml:space="preserve"> etc. </w:t>
      </w:r>
      <w:r w:rsidR="00637E09">
        <w:rPr>
          <w:rFonts w:asciiTheme="minorHAnsi" w:hAnsiTheme="minorHAnsi" w:cstheme="minorHAnsi"/>
          <w:color w:val="000000"/>
          <w:sz w:val="22"/>
          <w:szCs w:val="22"/>
        </w:rPr>
        <w:t xml:space="preserve">The contractor will take all protective measures and provide the Personal Protective Equipment to the laborers during the construction to minimize the OSH risks and ensure the safety of the laborers at </w:t>
      </w:r>
      <w:r w:rsidR="00FF7D16">
        <w:rPr>
          <w:rFonts w:asciiTheme="minorHAnsi" w:hAnsiTheme="minorHAnsi" w:cstheme="minorHAnsi"/>
          <w:color w:val="000000"/>
          <w:sz w:val="22"/>
          <w:szCs w:val="22"/>
        </w:rPr>
        <w:t xml:space="preserve">the </w:t>
      </w:r>
      <w:r w:rsidR="00637E09">
        <w:rPr>
          <w:rFonts w:asciiTheme="minorHAnsi" w:hAnsiTheme="minorHAnsi" w:cstheme="minorHAnsi"/>
          <w:color w:val="000000"/>
          <w:sz w:val="22"/>
          <w:szCs w:val="22"/>
        </w:rPr>
        <w:t>site</w:t>
      </w:r>
      <w:r w:rsidR="00A25E97">
        <w:rPr>
          <w:rFonts w:asciiTheme="minorHAnsi" w:hAnsiTheme="minorHAnsi" w:cstheme="minorHAnsi"/>
          <w:color w:val="000000"/>
          <w:sz w:val="22"/>
          <w:szCs w:val="22"/>
        </w:rPr>
        <w:t xml:space="preserve">. </w:t>
      </w:r>
      <w:r w:rsidR="00A25E97" w:rsidRPr="00A25E97">
        <w:rPr>
          <w:rFonts w:asciiTheme="minorHAnsi" w:hAnsiTheme="minorHAnsi" w:cstheme="minorHAnsi"/>
          <w:color w:val="000000"/>
          <w:sz w:val="22"/>
          <w:szCs w:val="22"/>
        </w:rPr>
        <w:t xml:space="preserve">The contractor will prepare a Site Specific OH&amp;S plan; the main components of the plan are provided in </w:t>
      </w:r>
      <w:hyperlink w:anchor="_Annex_8:_Components" w:history="1">
        <w:r w:rsidR="00A25E97" w:rsidRPr="00AB7068">
          <w:rPr>
            <w:rStyle w:val="Hyperlink"/>
            <w:rFonts w:asciiTheme="minorHAnsi" w:hAnsiTheme="minorHAnsi" w:cstheme="minorHAnsi"/>
            <w:sz w:val="22"/>
            <w:szCs w:val="22"/>
          </w:rPr>
          <w:t>Annex-</w:t>
        </w:r>
        <w:r w:rsidR="009A5EF1" w:rsidRPr="00AB7068">
          <w:rPr>
            <w:rStyle w:val="Hyperlink"/>
            <w:rFonts w:asciiTheme="minorHAnsi" w:hAnsiTheme="minorHAnsi" w:cstheme="minorHAnsi"/>
            <w:sz w:val="22"/>
            <w:szCs w:val="22"/>
          </w:rPr>
          <w:t>8</w:t>
        </w:r>
      </w:hyperlink>
      <w:r w:rsidR="00A25E97" w:rsidRPr="00D359CC">
        <w:rPr>
          <w:rFonts w:asciiTheme="minorHAnsi" w:hAnsiTheme="minorHAnsi" w:cstheme="minorHAnsi"/>
          <w:color w:val="000000"/>
          <w:sz w:val="22"/>
          <w:szCs w:val="22"/>
        </w:rPr>
        <w:t>,</w:t>
      </w:r>
      <w:r w:rsidR="00A25E97" w:rsidRPr="00A25E97">
        <w:rPr>
          <w:rFonts w:asciiTheme="minorHAnsi" w:hAnsiTheme="minorHAnsi" w:cstheme="minorHAnsi"/>
          <w:color w:val="000000"/>
          <w:sz w:val="22"/>
          <w:szCs w:val="22"/>
        </w:rPr>
        <w:t xml:space="preserve"> and submit</w:t>
      </w:r>
      <w:r w:rsidR="00775807">
        <w:rPr>
          <w:rFonts w:asciiTheme="minorHAnsi" w:hAnsiTheme="minorHAnsi" w:cstheme="minorHAnsi"/>
          <w:color w:val="000000"/>
          <w:sz w:val="22"/>
          <w:szCs w:val="22"/>
        </w:rPr>
        <w:t>ted</w:t>
      </w:r>
      <w:r w:rsidR="00A25E97" w:rsidRPr="00A25E97">
        <w:rPr>
          <w:rFonts w:asciiTheme="minorHAnsi" w:hAnsiTheme="minorHAnsi" w:cstheme="minorHAnsi"/>
          <w:color w:val="000000"/>
          <w:sz w:val="22"/>
          <w:szCs w:val="22"/>
        </w:rPr>
        <w:t xml:space="preserve"> to PIU</w:t>
      </w:r>
      <w:r w:rsidR="00637E09">
        <w:rPr>
          <w:rFonts w:asciiTheme="minorHAnsi" w:hAnsiTheme="minorHAnsi" w:cstheme="minorHAnsi"/>
          <w:color w:val="000000"/>
          <w:sz w:val="22"/>
          <w:szCs w:val="22"/>
        </w:rPr>
        <w:t xml:space="preserve">. Strict monitoring by the PIU and the Supervision Consultant team will </w:t>
      </w:r>
      <w:r w:rsidR="00FF7D16">
        <w:rPr>
          <w:rFonts w:asciiTheme="minorHAnsi" w:hAnsiTheme="minorHAnsi" w:cstheme="minorHAnsi"/>
          <w:color w:val="000000"/>
          <w:sz w:val="22"/>
          <w:szCs w:val="22"/>
        </w:rPr>
        <w:t>be conducted during the construction stage to ensure compliance with the ESMP mitigation and safety measures.</w:t>
      </w:r>
      <w:r w:rsidR="00637E09">
        <w:rPr>
          <w:rFonts w:asciiTheme="minorHAnsi" w:hAnsiTheme="minorHAnsi" w:cstheme="minorHAnsi"/>
          <w:color w:val="000000"/>
          <w:sz w:val="22"/>
          <w:szCs w:val="22"/>
        </w:rPr>
        <w:t xml:space="preserve"> </w:t>
      </w:r>
    </w:p>
    <w:p w14:paraId="3BF12356" w14:textId="77777777" w:rsidR="00E522E1" w:rsidRDefault="00E522E1" w:rsidP="008042BD">
      <w:pPr>
        <w:shd w:val="clear" w:color="auto" w:fill="FFFFFF"/>
        <w:spacing w:after="15"/>
        <w:jc w:val="both"/>
        <w:textAlignment w:val="baseline"/>
        <w:rPr>
          <w:rFonts w:asciiTheme="minorHAnsi" w:hAnsiTheme="minorHAnsi" w:cstheme="minorHAnsi"/>
          <w:color w:val="000000"/>
          <w:sz w:val="22"/>
          <w:szCs w:val="22"/>
        </w:rPr>
      </w:pPr>
    </w:p>
    <w:p w14:paraId="2FC4F6A7" w14:textId="5A208418" w:rsidR="00E522E1" w:rsidRPr="00001527" w:rsidRDefault="00E522E1" w:rsidP="00E522E1">
      <w:pPr>
        <w:pStyle w:val="Heading2"/>
        <w:rPr>
          <w:rFonts w:eastAsia="Calibri"/>
          <w:color w:val="2F5496" w:themeColor="accent1" w:themeShade="BF"/>
        </w:rPr>
      </w:pPr>
      <w:bookmarkStart w:id="127" w:name="_Toc202441547"/>
      <w:bookmarkStart w:id="128" w:name="_Toc227066606"/>
      <w:r w:rsidRPr="00001527">
        <w:rPr>
          <w:rFonts w:eastAsia="Calibri"/>
          <w:color w:val="2F5496" w:themeColor="accent1" w:themeShade="BF"/>
        </w:rPr>
        <w:t>6.</w:t>
      </w:r>
      <w:r w:rsidR="004422FD">
        <w:rPr>
          <w:rFonts w:eastAsia="Calibri"/>
          <w:color w:val="2F5496" w:themeColor="accent1" w:themeShade="BF"/>
        </w:rPr>
        <w:t>7</w:t>
      </w:r>
      <w:r w:rsidRPr="00001527">
        <w:rPr>
          <w:rFonts w:eastAsia="Calibri"/>
          <w:color w:val="2F5496" w:themeColor="accent1" w:themeShade="BF"/>
        </w:rPr>
        <w:t xml:space="preserve"> </w:t>
      </w:r>
      <w:r w:rsidRPr="00E522E1">
        <w:rPr>
          <w:rFonts w:eastAsia="Calibri"/>
          <w:color w:val="2F5496" w:themeColor="accent1" w:themeShade="BF"/>
        </w:rPr>
        <w:t>GBV/SEA/SH Risk Mitigation:</w:t>
      </w:r>
      <w:bookmarkEnd w:id="127"/>
      <w:bookmarkEnd w:id="128"/>
    </w:p>
    <w:p w14:paraId="78C842F9" w14:textId="73AA46B5" w:rsidR="00A25E97" w:rsidRPr="00A25E97" w:rsidRDefault="00A25E97" w:rsidP="004D5BB5">
      <w:pPr>
        <w:shd w:val="clear" w:color="auto" w:fill="FFFFFF"/>
        <w:spacing w:after="15" w:line="276" w:lineRule="auto"/>
        <w:jc w:val="both"/>
        <w:textAlignment w:val="baseline"/>
        <w:rPr>
          <w:rFonts w:asciiTheme="minorHAnsi" w:hAnsiTheme="minorHAnsi" w:cstheme="minorHAnsi"/>
          <w:color w:val="000000"/>
          <w:sz w:val="22"/>
          <w:szCs w:val="22"/>
        </w:rPr>
      </w:pPr>
      <w:r w:rsidRPr="00A25E97">
        <w:rPr>
          <w:rFonts w:asciiTheme="minorHAnsi" w:hAnsiTheme="minorHAnsi" w:cstheme="minorHAnsi"/>
          <w:color w:val="000000"/>
          <w:sz w:val="22"/>
          <w:szCs w:val="22"/>
        </w:rPr>
        <w:t>To mitigate risks of Gender-Based Violence (GBV), Sexual Exploitation and Abuse (SEA), and Sexual Harassment (SH), the contractor will develop a site-specific Code of Conduct (CoC) and Grievance Redress Mechanism (GRM) in line with the approved KPRIISP GRM Manual</w:t>
      </w:r>
      <w:r w:rsidR="00A31F02">
        <w:rPr>
          <w:rFonts w:asciiTheme="minorHAnsi" w:hAnsiTheme="minorHAnsi" w:cstheme="minorHAnsi"/>
          <w:color w:val="000000"/>
          <w:sz w:val="22"/>
          <w:szCs w:val="22"/>
        </w:rPr>
        <w:t xml:space="preserve"> a</w:t>
      </w:r>
      <w:r w:rsidR="00A31F02" w:rsidRPr="00A31F02">
        <w:rPr>
          <w:rFonts w:asciiTheme="minorHAnsi" w:hAnsiTheme="minorHAnsi" w:cstheme="minorHAnsi"/>
          <w:color w:val="000000"/>
          <w:sz w:val="22"/>
          <w:szCs w:val="22"/>
        </w:rPr>
        <w:t>nd the project’s SEA/SH Action Plan</w:t>
      </w:r>
      <w:r w:rsidRPr="00A25E97">
        <w:rPr>
          <w:rFonts w:asciiTheme="minorHAnsi" w:hAnsiTheme="minorHAnsi" w:cstheme="minorHAnsi"/>
          <w:color w:val="000000"/>
          <w:sz w:val="22"/>
          <w:szCs w:val="22"/>
        </w:rPr>
        <w:t>.</w:t>
      </w:r>
      <w:r>
        <w:rPr>
          <w:rFonts w:asciiTheme="minorHAnsi" w:hAnsiTheme="minorHAnsi" w:cstheme="minorHAnsi"/>
          <w:color w:val="000000"/>
          <w:sz w:val="22"/>
          <w:szCs w:val="22"/>
        </w:rPr>
        <w:t xml:space="preserve"> </w:t>
      </w:r>
      <w:r w:rsidRPr="00A25E97">
        <w:rPr>
          <w:rFonts w:asciiTheme="minorHAnsi" w:hAnsiTheme="minorHAnsi" w:cstheme="minorHAnsi"/>
          <w:color w:val="000000"/>
          <w:sz w:val="22"/>
          <w:szCs w:val="22"/>
        </w:rPr>
        <w:t xml:space="preserve">These documents will be submitted to the PIU for review and approval within 30 days of contract signing and </w:t>
      </w:r>
      <w:r w:rsidR="00392EF3">
        <w:rPr>
          <w:rFonts w:asciiTheme="minorHAnsi" w:hAnsiTheme="minorHAnsi" w:cstheme="minorHAnsi"/>
          <w:color w:val="000000"/>
          <w:sz w:val="22"/>
          <w:szCs w:val="22"/>
        </w:rPr>
        <w:t>before</w:t>
      </w:r>
      <w:r w:rsidRPr="00A25E97">
        <w:rPr>
          <w:rFonts w:asciiTheme="minorHAnsi" w:hAnsiTheme="minorHAnsi" w:cstheme="minorHAnsi"/>
          <w:color w:val="000000"/>
          <w:sz w:val="22"/>
          <w:szCs w:val="22"/>
        </w:rPr>
        <w:t xml:space="preserve"> the commencement of civil works.</w:t>
      </w:r>
      <w:r>
        <w:rPr>
          <w:rFonts w:asciiTheme="minorHAnsi" w:hAnsiTheme="minorHAnsi" w:cstheme="minorHAnsi"/>
          <w:color w:val="000000"/>
          <w:sz w:val="22"/>
          <w:szCs w:val="22"/>
        </w:rPr>
        <w:t xml:space="preserve"> </w:t>
      </w:r>
      <w:r w:rsidRPr="00A25E97">
        <w:rPr>
          <w:rFonts w:asciiTheme="minorHAnsi" w:hAnsiTheme="minorHAnsi" w:cstheme="minorHAnsi"/>
          <w:color w:val="000000"/>
          <w:sz w:val="22"/>
          <w:szCs w:val="22"/>
        </w:rPr>
        <w:t xml:space="preserve">The CoC will be signed by all workers, including subcontractors, and refresher GBV/SEA/SH awareness trainings will be conducted regularly. KPRIISP Code of Conduct (GBV and SEA/SH Prevention) is attached as </w:t>
      </w:r>
      <w:hyperlink w:anchor="_Annex_9:_KPRIISP" w:history="1">
        <w:r w:rsidRPr="00AB7068">
          <w:rPr>
            <w:rStyle w:val="Hyperlink"/>
            <w:rFonts w:asciiTheme="minorHAnsi" w:hAnsiTheme="minorHAnsi" w:cstheme="minorHAnsi"/>
            <w:sz w:val="22"/>
            <w:szCs w:val="22"/>
          </w:rPr>
          <w:t>Annex-</w:t>
        </w:r>
        <w:r w:rsidR="009A5EF1" w:rsidRPr="00AB7068">
          <w:rPr>
            <w:rStyle w:val="Hyperlink"/>
            <w:rFonts w:asciiTheme="minorHAnsi" w:hAnsiTheme="minorHAnsi" w:cstheme="minorHAnsi"/>
            <w:sz w:val="22"/>
            <w:szCs w:val="22"/>
          </w:rPr>
          <w:t>9</w:t>
        </w:r>
      </w:hyperlink>
      <w:r w:rsidRPr="00D359CC">
        <w:rPr>
          <w:rFonts w:asciiTheme="minorHAnsi" w:hAnsiTheme="minorHAnsi" w:cstheme="minorHAnsi"/>
          <w:color w:val="000000"/>
          <w:sz w:val="22"/>
          <w:szCs w:val="22"/>
        </w:rPr>
        <w:t>.</w:t>
      </w:r>
      <w:r w:rsidRPr="00A25E97">
        <w:rPr>
          <w:rFonts w:asciiTheme="minorHAnsi" w:hAnsiTheme="minorHAnsi" w:cstheme="minorHAnsi"/>
          <w:color w:val="000000"/>
          <w:sz w:val="22"/>
          <w:szCs w:val="22"/>
        </w:rPr>
        <w:t xml:space="preserve"> </w:t>
      </w:r>
    </w:p>
    <w:p w14:paraId="64F27484" w14:textId="1F43CB2C" w:rsidR="00E522E1" w:rsidRDefault="00A25E97" w:rsidP="004D5BB5">
      <w:pPr>
        <w:shd w:val="clear" w:color="auto" w:fill="FFFFFF"/>
        <w:spacing w:after="15" w:line="276" w:lineRule="auto"/>
        <w:jc w:val="both"/>
        <w:textAlignment w:val="baseline"/>
        <w:rPr>
          <w:rFonts w:asciiTheme="minorHAnsi" w:hAnsiTheme="minorHAnsi" w:cstheme="minorHAnsi"/>
          <w:color w:val="000000"/>
          <w:sz w:val="22"/>
          <w:szCs w:val="22"/>
        </w:rPr>
      </w:pPr>
      <w:r w:rsidRPr="00A25E97">
        <w:rPr>
          <w:rFonts w:asciiTheme="minorHAnsi" w:hAnsiTheme="minorHAnsi" w:cstheme="minorHAnsi"/>
          <w:color w:val="000000"/>
          <w:sz w:val="22"/>
          <w:szCs w:val="22"/>
        </w:rPr>
        <w:t>The GRM will include confidential reporting channels and survivor-centered protocols for handling GBV-related complaints.</w:t>
      </w:r>
      <w:r w:rsidR="00392EF3">
        <w:rPr>
          <w:rFonts w:asciiTheme="minorHAnsi" w:hAnsiTheme="minorHAnsi" w:cstheme="minorHAnsi"/>
          <w:color w:val="000000"/>
          <w:sz w:val="22"/>
          <w:szCs w:val="22"/>
        </w:rPr>
        <w:t xml:space="preserve"> </w:t>
      </w:r>
      <w:r w:rsidRPr="00A25E97">
        <w:rPr>
          <w:rFonts w:asciiTheme="minorHAnsi" w:hAnsiTheme="minorHAnsi" w:cstheme="minorHAnsi"/>
          <w:color w:val="000000"/>
          <w:sz w:val="22"/>
          <w:szCs w:val="22"/>
        </w:rPr>
        <w:t>The PIU will monitor compliance, maintain oversight of CoC implementation, and facilitate referral of survivors to appropriate support services.</w:t>
      </w:r>
    </w:p>
    <w:p w14:paraId="41FD429E" w14:textId="77777777" w:rsidR="00A31F02" w:rsidRPr="00A31F02" w:rsidRDefault="00A31F02" w:rsidP="00A31F02">
      <w:pPr>
        <w:shd w:val="clear" w:color="auto" w:fill="FFFFFF"/>
        <w:spacing w:after="15" w:line="276" w:lineRule="auto"/>
        <w:jc w:val="both"/>
        <w:textAlignment w:val="baseline"/>
        <w:rPr>
          <w:rFonts w:asciiTheme="minorHAnsi" w:hAnsiTheme="minorHAnsi" w:cstheme="minorHAnsi"/>
          <w:color w:val="000000"/>
          <w:sz w:val="22"/>
          <w:szCs w:val="22"/>
        </w:rPr>
      </w:pPr>
      <w:r w:rsidRPr="00A31F02">
        <w:rPr>
          <w:rFonts w:asciiTheme="minorHAnsi" w:hAnsiTheme="minorHAnsi" w:cstheme="minorHAnsi"/>
          <w:color w:val="000000"/>
          <w:sz w:val="22"/>
          <w:szCs w:val="22"/>
        </w:rPr>
        <w:t>The project shall establish a confidential referral system for GBV/SEA/SH cases including:</w:t>
      </w:r>
    </w:p>
    <w:p w14:paraId="2BF16E82" w14:textId="77777777" w:rsidR="00A31F02" w:rsidRPr="00A31F02" w:rsidRDefault="00A31F02" w:rsidP="00A31F02">
      <w:pPr>
        <w:shd w:val="clear" w:color="auto" w:fill="FFFFFF"/>
        <w:spacing w:after="15" w:line="276" w:lineRule="auto"/>
        <w:jc w:val="both"/>
        <w:textAlignment w:val="baseline"/>
        <w:rPr>
          <w:rFonts w:asciiTheme="minorHAnsi" w:hAnsiTheme="minorHAnsi" w:cstheme="minorHAnsi"/>
          <w:color w:val="000000"/>
          <w:sz w:val="22"/>
          <w:szCs w:val="22"/>
        </w:rPr>
      </w:pPr>
    </w:p>
    <w:p w14:paraId="68293329" w14:textId="77777777" w:rsidR="00A31F02" w:rsidRPr="005E4353" w:rsidRDefault="00A31F02" w:rsidP="005E4353">
      <w:pPr>
        <w:pStyle w:val="ListParagraph"/>
        <w:numPr>
          <w:ilvl w:val="0"/>
          <w:numId w:val="56"/>
        </w:numPr>
        <w:shd w:val="clear" w:color="auto" w:fill="FFFFFF"/>
        <w:spacing w:after="15" w:line="276" w:lineRule="auto"/>
        <w:jc w:val="both"/>
        <w:textAlignment w:val="baseline"/>
        <w:rPr>
          <w:rFonts w:asciiTheme="minorHAnsi" w:hAnsiTheme="minorHAnsi" w:cstheme="minorHAnsi"/>
          <w:color w:val="000000"/>
          <w:sz w:val="22"/>
          <w:szCs w:val="22"/>
        </w:rPr>
      </w:pPr>
      <w:r w:rsidRPr="005E4353">
        <w:rPr>
          <w:rFonts w:asciiTheme="minorHAnsi" w:hAnsiTheme="minorHAnsi" w:cstheme="minorHAnsi"/>
          <w:color w:val="000000"/>
          <w:sz w:val="22"/>
          <w:szCs w:val="22"/>
        </w:rPr>
        <w:t>Identification of local GBV service providers (health, psychosocial, legal support)</w:t>
      </w:r>
    </w:p>
    <w:p w14:paraId="0F9CA61B" w14:textId="77777777" w:rsidR="00A31F02" w:rsidRPr="005E4353" w:rsidRDefault="00A31F02" w:rsidP="005E4353">
      <w:pPr>
        <w:pStyle w:val="ListParagraph"/>
        <w:numPr>
          <w:ilvl w:val="0"/>
          <w:numId w:val="56"/>
        </w:numPr>
        <w:shd w:val="clear" w:color="auto" w:fill="FFFFFF"/>
        <w:spacing w:after="15" w:line="276" w:lineRule="auto"/>
        <w:jc w:val="both"/>
        <w:textAlignment w:val="baseline"/>
        <w:rPr>
          <w:rFonts w:asciiTheme="minorHAnsi" w:hAnsiTheme="minorHAnsi" w:cstheme="minorHAnsi"/>
          <w:color w:val="000000"/>
          <w:sz w:val="22"/>
          <w:szCs w:val="22"/>
        </w:rPr>
      </w:pPr>
      <w:r w:rsidRPr="005E4353">
        <w:rPr>
          <w:rFonts w:asciiTheme="minorHAnsi" w:hAnsiTheme="minorHAnsi" w:cstheme="minorHAnsi"/>
          <w:color w:val="000000"/>
          <w:sz w:val="22"/>
          <w:szCs w:val="22"/>
        </w:rPr>
        <w:t>Defined referral pathway flowchart for survivors</w:t>
      </w:r>
    </w:p>
    <w:p w14:paraId="079D171B" w14:textId="77777777" w:rsidR="00A31F02" w:rsidRPr="005E4353" w:rsidRDefault="00A31F02" w:rsidP="005E4353">
      <w:pPr>
        <w:pStyle w:val="ListParagraph"/>
        <w:numPr>
          <w:ilvl w:val="0"/>
          <w:numId w:val="56"/>
        </w:numPr>
        <w:shd w:val="clear" w:color="auto" w:fill="FFFFFF"/>
        <w:spacing w:after="15" w:line="276" w:lineRule="auto"/>
        <w:jc w:val="both"/>
        <w:textAlignment w:val="baseline"/>
        <w:rPr>
          <w:rFonts w:asciiTheme="minorHAnsi" w:hAnsiTheme="minorHAnsi" w:cstheme="minorHAnsi"/>
          <w:color w:val="000000"/>
          <w:sz w:val="22"/>
          <w:szCs w:val="22"/>
        </w:rPr>
      </w:pPr>
      <w:r w:rsidRPr="005E4353">
        <w:rPr>
          <w:rFonts w:asciiTheme="minorHAnsi" w:hAnsiTheme="minorHAnsi" w:cstheme="minorHAnsi"/>
          <w:color w:val="000000"/>
          <w:sz w:val="22"/>
          <w:szCs w:val="22"/>
        </w:rPr>
        <w:t>Confidential reporting channels with survivor consent protection</w:t>
      </w:r>
    </w:p>
    <w:p w14:paraId="1323225E" w14:textId="308C0A40" w:rsidR="00A31F02" w:rsidRPr="005E4353" w:rsidRDefault="00A31F02" w:rsidP="005E4353">
      <w:pPr>
        <w:pStyle w:val="ListParagraph"/>
        <w:numPr>
          <w:ilvl w:val="0"/>
          <w:numId w:val="56"/>
        </w:numPr>
        <w:shd w:val="clear" w:color="auto" w:fill="FFFFFF"/>
        <w:spacing w:after="15" w:line="276" w:lineRule="auto"/>
        <w:jc w:val="both"/>
        <w:textAlignment w:val="baseline"/>
        <w:rPr>
          <w:rFonts w:asciiTheme="minorHAnsi" w:hAnsiTheme="minorHAnsi" w:cstheme="minorHAnsi"/>
          <w:color w:val="000000"/>
          <w:sz w:val="22"/>
          <w:szCs w:val="22"/>
        </w:rPr>
      </w:pPr>
      <w:r w:rsidRPr="005E4353">
        <w:rPr>
          <w:rFonts w:asciiTheme="minorHAnsi" w:hAnsiTheme="minorHAnsi" w:cstheme="minorHAnsi"/>
          <w:color w:val="000000"/>
          <w:sz w:val="22"/>
          <w:szCs w:val="22"/>
        </w:rPr>
        <w:t>Training of GRM focal persons on survivor-centered response protocols</w:t>
      </w:r>
    </w:p>
    <w:p w14:paraId="49364D10" w14:textId="77777777" w:rsidR="00A42CC2" w:rsidRPr="00ED558D" w:rsidRDefault="00A42CC2" w:rsidP="00A370B4">
      <w:pPr>
        <w:pStyle w:val="Heading2"/>
        <w:rPr>
          <w:rFonts w:eastAsia="Calibri"/>
          <w:sz w:val="6"/>
          <w:szCs w:val="8"/>
        </w:rPr>
      </w:pPr>
    </w:p>
    <w:p w14:paraId="0207EFE9" w14:textId="22F7A2A1" w:rsidR="00071E58" w:rsidRPr="00001527" w:rsidRDefault="00071E58" w:rsidP="00A370B4">
      <w:pPr>
        <w:pStyle w:val="Heading2"/>
        <w:rPr>
          <w:rFonts w:eastAsia="Calibri"/>
          <w:color w:val="2F5496" w:themeColor="accent1" w:themeShade="BF"/>
        </w:rPr>
      </w:pPr>
      <w:bookmarkStart w:id="129" w:name="_Toc202441548"/>
      <w:bookmarkStart w:id="130" w:name="_Toc227066607"/>
      <w:r w:rsidRPr="00001527">
        <w:rPr>
          <w:rFonts w:eastAsia="Calibri"/>
          <w:color w:val="2F5496" w:themeColor="accent1" w:themeShade="BF"/>
        </w:rPr>
        <w:t>6.</w:t>
      </w:r>
      <w:r w:rsidR="004422FD">
        <w:rPr>
          <w:rFonts w:eastAsia="Calibri"/>
          <w:color w:val="2F5496" w:themeColor="accent1" w:themeShade="BF"/>
        </w:rPr>
        <w:t>8</w:t>
      </w:r>
      <w:r w:rsidRPr="00001527">
        <w:rPr>
          <w:rFonts w:eastAsia="Calibri"/>
          <w:color w:val="2F5496" w:themeColor="accent1" w:themeShade="BF"/>
        </w:rPr>
        <w:t xml:space="preserve"> </w:t>
      </w:r>
      <w:bookmarkStart w:id="131" w:name="_Hlk224649742"/>
      <w:r w:rsidRPr="00001527">
        <w:rPr>
          <w:rFonts w:eastAsia="Calibri"/>
          <w:color w:val="2F5496" w:themeColor="accent1" w:themeShade="BF"/>
        </w:rPr>
        <w:t>Budget for ESMP Implementation</w:t>
      </w:r>
      <w:bookmarkEnd w:id="124"/>
      <w:bookmarkEnd w:id="129"/>
      <w:bookmarkEnd w:id="130"/>
      <w:bookmarkEnd w:id="131"/>
    </w:p>
    <w:p w14:paraId="4859FA33" w14:textId="5C9B7B68" w:rsidR="000B3E37" w:rsidRPr="00C817DC" w:rsidRDefault="003E6518" w:rsidP="00C817DC">
      <w:pPr>
        <w:tabs>
          <w:tab w:val="left" w:pos="1530"/>
        </w:tabs>
        <w:autoSpaceDE w:val="0"/>
        <w:autoSpaceDN w:val="0"/>
        <w:adjustRightInd w:val="0"/>
        <w:spacing w:line="276" w:lineRule="auto"/>
        <w:jc w:val="both"/>
        <w:rPr>
          <w:rFonts w:asciiTheme="minorHAnsi" w:hAnsiTheme="minorHAnsi" w:cstheme="minorHAnsi"/>
          <w:color w:val="000000"/>
          <w:sz w:val="22"/>
          <w:szCs w:val="22"/>
        </w:rPr>
      </w:pPr>
      <w:r w:rsidRPr="00E0478A">
        <w:rPr>
          <w:rFonts w:asciiTheme="minorHAnsi" w:hAnsiTheme="minorHAnsi" w:cstheme="minorHAnsi"/>
          <w:color w:val="000000"/>
          <w:sz w:val="22"/>
          <w:szCs w:val="22"/>
        </w:rPr>
        <w:t xml:space="preserve">Environmental </w:t>
      </w:r>
      <w:r w:rsidR="000B3E37">
        <w:rPr>
          <w:rFonts w:asciiTheme="minorHAnsi" w:hAnsiTheme="minorHAnsi" w:cstheme="minorHAnsi"/>
          <w:color w:val="000000"/>
          <w:sz w:val="22"/>
          <w:szCs w:val="22"/>
        </w:rPr>
        <w:t xml:space="preserve">and Social </w:t>
      </w:r>
      <w:r w:rsidRPr="00E0478A">
        <w:rPr>
          <w:rFonts w:asciiTheme="minorHAnsi" w:hAnsiTheme="minorHAnsi" w:cstheme="minorHAnsi"/>
          <w:color w:val="000000"/>
          <w:sz w:val="22"/>
          <w:szCs w:val="22"/>
        </w:rPr>
        <w:t xml:space="preserve">Monitoring </w:t>
      </w:r>
      <w:r w:rsidR="000B3E37">
        <w:rPr>
          <w:rFonts w:asciiTheme="minorHAnsi" w:hAnsiTheme="minorHAnsi" w:cstheme="minorHAnsi"/>
          <w:color w:val="000000"/>
          <w:sz w:val="22"/>
          <w:szCs w:val="22"/>
        </w:rPr>
        <w:t xml:space="preserve">and management </w:t>
      </w:r>
      <w:r w:rsidRPr="00E0478A">
        <w:rPr>
          <w:rFonts w:asciiTheme="minorHAnsi" w:hAnsiTheme="minorHAnsi" w:cstheme="minorHAnsi"/>
          <w:color w:val="000000"/>
          <w:sz w:val="22"/>
          <w:szCs w:val="22"/>
        </w:rPr>
        <w:t xml:space="preserve">is </w:t>
      </w:r>
      <w:r w:rsidR="000B3E37">
        <w:rPr>
          <w:rFonts w:asciiTheme="minorHAnsi" w:hAnsiTheme="minorHAnsi" w:cstheme="minorHAnsi"/>
          <w:color w:val="000000"/>
          <w:sz w:val="22"/>
          <w:szCs w:val="22"/>
        </w:rPr>
        <w:t>performed</w:t>
      </w:r>
      <w:r w:rsidRPr="00E0478A">
        <w:rPr>
          <w:rFonts w:asciiTheme="minorHAnsi" w:hAnsiTheme="minorHAnsi" w:cstheme="minorHAnsi"/>
          <w:color w:val="000000"/>
          <w:sz w:val="22"/>
          <w:szCs w:val="22"/>
        </w:rPr>
        <w:t xml:space="preserve"> during </w:t>
      </w:r>
      <w:r w:rsidR="000B3E37">
        <w:rPr>
          <w:rFonts w:asciiTheme="minorHAnsi" w:hAnsiTheme="minorHAnsi" w:cstheme="minorHAnsi"/>
          <w:color w:val="000000"/>
          <w:sz w:val="22"/>
          <w:szCs w:val="22"/>
        </w:rPr>
        <w:t>the execution of rehabilitation/solarization</w:t>
      </w:r>
      <w:r w:rsidRPr="00E0478A">
        <w:rPr>
          <w:rFonts w:asciiTheme="minorHAnsi" w:hAnsiTheme="minorHAnsi" w:cstheme="minorHAnsi"/>
          <w:color w:val="000000"/>
          <w:sz w:val="22"/>
          <w:szCs w:val="22"/>
        </w:rPr>
        <w:t xml:space="preserve"> </w:t>
      </w:r>
      <w:r w:rsidR="00C8018B">
        <w:rPr>
          <w:rFonts w:asciiTheme="minorHAnsi" w:hAnsiTheme="minorHAnsi" w:cstheme="minorHAnsi"/>
          <w:color w:val="000000"/>
          <w:sz w:val="22"/>
          <w:szCs w:val="22"/>
        </w:rPr>
        <w:t xml:space="preserve">and integrated sanitation </w:t>
      </w:r>
      <w:r w:rsidR="000B3E37">
        <w:rPr>
          <w:rFonts w:asciiTheme="minorHAnsi" w:hAnsiTheme="minorHAnsi" w:cstheme="minorHAnsi"/>
          <w:color w:val="000000"/>
          <w:sz w:val="22"/>
          <w:szCs w:val="22"/>
        </w:rPr>
        <w:t>activities</w:t>
      </w:r>
      <w:r w:rsidRPr="00E0478A">
        <w:rPr>
          <w:rFonts w:asciiTheme="minorHAnsi" w:hAnsiTheme="minorHAnsi" w:cstheme="minorHAnsi"/>
          <w:color w:val="000000"/>
          <w:sz w:val="22"/>
          <w:szCs w:val="22"/>
        </w:rPr>
        <w:t xml:space="preserve"> to </w:t>
      </w:r>
      <w:r w:rsidRPr="00E0478A">
        <w:rPr>
          <w:rFonts w:asciiTheme="minorHAnsi" w:hAnsiTheme="minorHAnsi" w:cstheme="minorHAnsi"/>
          <w:sz w:val="22"/>
          <w:szCs w:val="22"/>
        </w:rPr>
        <w:t>ensure</w:t>
      </w:r>
      <w:r w:rsidRPr="00E0478A">
        <w:rPr>
          <w:rFonts w:asciiTheme="minorHAnsi" w:hAnsiTheme="minorHAnsi" w:cstheme="minorHAnsi"/>
          <w:color w:val="000000"/>
          <w:sz w:val="22"/>
          <w:szCs w:val="22"/>
        </w:rPr>
        <w:t xml:space="preserve"> the effectiveness of the proposed mitigation measures. Certain environmental parameters are selected</w:t>
      </w:r>
      <w:r w:rsidR="00E0478A">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and quantitative &amp; qualitative analyses are carried out. The results of the analysis are compared with the guidelines</w:t>
      </w:r>
      <w:r w:rsidR="00E0478A">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standards</w:t>
      </w:r>
      <w:r w:rsidR="00E0478A">
        <w:rPr>
          <w:rFonts w:asciiTheme="minorHAnsi" w:hAnsiTheme="minorHAnsi" w:cstheme="minorHAnsi"/>
          <w:color w:val="000000"/>
          <w:sz w:val="22"/>
          <w:szCs w:val="22"/>
        </w:rPr>
        <w:t>,</w:t>
      </w:r>
      <w:r w:rsidRPr="00E0478A">
        <w:rPr>
          <w:rFonts w:asciiTheme="minorHAnsi" w:hAnsiTheme="minorHAnsi" w:cstheme="minorHAnsi"/>
          <w:color w:val="000000"/>
          <w:sz w:val="22"/>
          <w:szCs w:val="22"/>
        </w:rPr>
        <w:t xml:space="preserve"> and pre-project conditions to </w:t>
      </w:r>
      <w:r w:rsidR="00392EF3">
        <w:rPr>
          <w:rFonts w:asciiTheme="minorHAnsi" w:hAnsiTheme="minorHAnsi" w:cstheme="minorHAnsi"/>
          <w:color w:val="000000"/>
          <w:sz w:val="22"/>
          <w:szCs w:val="22"/>
        </w:rPr>
        <w:t>determine whether the EMP and its implementation are effective in mitigating impacts</w:t>
      </w:r>
      <w:r w:rsidRPr="00E0478A">
        <w:rPr>
          <w:rFonts w:asciiTheme="minorHAnsi" w:hAnsiTheme="minorHAnsi" w:cstheme="minorHAnsi"/>
          <w:color w:val="000000"/>
          <w:sz w:val="22"/>
          <w:szCs w:val="22"/>
        </w:rPr>
        <w:t xml:space="preserve">. </w:t>
      </w:r>
      <w:r w:rsidR="00E0478A" w:rsidRPr="00E0478A">
        <w:rPr>
          <w:rFonts w:asciiTheme="minorHAnsi" w:hAnsiTheme="minorHAnsi" w:cstheme="minorHAnsi"/>
          <w:color w:val="000000"/>
          <w:sz w:val="22"/>
          <w:szCs w:val="22"/>
        </w:rPr>
        <w:t xml:space="preserve">Tables </w:t>
      </w:r>
      <w:r w:rsidR="00C545AD">
        <w:rPr>
          <w:rFonts w:asciiTheme="minorHAnsi" w:hAnsiTheme="minorHAnsi" w:cstheme="minorHAnsi"/>
          <w:color w:val="000000"/>
          <w:sz w:val="22"/>
          <w:szCs w:val="22"/>
        </w:rPr>
        <w:t>1</w:t>
      </w:r>
      <w:r w:rsidR="00C8018B">
        <w:rPr>
          <w:rFonts w:asciiTheme="minorHAnsi" w:hAnsiTheme="minorHAnsi" w:cstheme="minorHAnsi"/>
          <w:color w:val="000000"/>
          <w:sz w:val="22"/>
          <w:szCs w:val="22"/>
        </w:rPr>
        <w:t xml:space="preserve">1 </w:t>
      </w:r>
      <w:r w:rsidR="00E0478A" w:rsidRPr="00E0478A">
        <w:rPr>
          <w:rFonts w:asciiTheme="minorHAnsi" w:hAnsiTheme="minorHAnsi" w:cstheme="minorHAnsi"/>
          <w:color w:val="000000"/>
          <w:sz w:val="22"/>
          <w:szCs w:val="22"/>
        </w:rPr>
        <w:t xml:space="preserve">below provide the </w:t>
      </w:r>
      <w:r w:rsidR="000B3E37">
        <w:rPr>
          <w:rFonts w:asciiTheme="minorHAnsi" w:hAnsiTheme="minorHAnsi" w:cstheme="minorHAnsi"/>
          <w:color w:val="000000"/>
          <w:sz w:val="22"/>
          <w:szCs w:val="22"/>
        </w:rPr>
        <w:t xml:space="preserve">details of the items, parameters that will be required for the implementation of the ESMP and the budget allocated for each of these items is also mentioned in detail. </w:t>
      </w:r>
    </w:p>
    <w:p w14:paraId="3C4D30C8" w14:textId="77777777" w:rsidR="000B3E37" w:rsidRDefault="000B3E37" w:rsidP="00E0478A">
      <w:pPr>
        <w:jc w:val="center"/>
        <w:rPr>
          <w:rFonts w:asciiTheme="minorHAnsi" w:hAnsiTheme="minorHAnsi" w:cstheme="minorHAnsi"/>
          <w:b/>
          <w:sz w:val="20"/>
          <w:szCs w:val="20"/>
        </w:rPr>
      </w:pPr>
    </w:p>
    <w:p w14:paraId="7849C64D" w14:textId="61EAAB12" w:rsidR="000B3E37" w:rsidRPr="004D5BB5" w:rsidRDefault="004D5BB5" w:rsidP="004D5BB5">
      <w:pPr>
        <w:rPr>
          <w:rFonts w:ascii="Calibri" w:eastAsia="Calibri" w:hAnsi="Calibri" w:cstheme="majorBidi"/>
          <w:b/>
          <w:color w:val="2F5496" w:themeColor="accent1" w:themeShade="BF"/>
          <w:szCs w:val="26"/>
        </w:rPr>
      </w:pPr>
      <w:r>
        <w:rPr>
          <w:rFonts w:ascii="Calibri" w:eastAsia="Calibri" w:hAnsi="Calibri" w:cstheme="majorBidi"/>
          <w:b/>
          <w:color w:val="2F5496" w:themeColor="accent1" w:themeShade="BF"/>
          <w:szCs w:val="26"/>
        </w:rPr>
        <w:t>6.</w:t>
      </w:r>
      <w:r w:rsidR="004422FD">
        <w:rPr>
          <w:rFonts w:ascii="Calibri" w:eastAsia="Calibri" w:hAnsi="Calibri" w:cstheme="majorBidi"/>
          <w:b/>
          <w:color w:val="2F5496" w:themeColor="accent1" w:themeShade="BF"/>
          <w:szCs w:val="26"/>
        </w:rPr>
        <w:t>8</w:t>
      </w:r>
      <w:r>
        <w:rPr>
          <w:rFonts w:ascii="Calibri" w:eastAsia="Calibri" w:hAnsi="Calibri" w:cstheme="majorBidi"/>
          <w:b/>
          <w:color w:val="2F5496" w:themeColor="accent1" w:themeShade="BF"/>
          <w:szCs w:val="26"/>
        </w:rPr>
        <w:t xml:space="preserve">.1 </w:t>
      </w:r>
      <w:r w:rsidRPr="004D5BB5">
        <w:rPr>
          <w:rFonts w:ascii="Calibri" w:eastAsia="Calibri" w:hAnsi="Calibri" w:cstheme="majorBidi"/>
          <w:b/>
          <w:color w:val="2F5496" w:themeColor="accent1" w:themeShade="BF"/>
          <w:szCs w:val="26"/>
        </w:rPr>
        <w:t>Budget for ESMP Implementation</w:t>
      </w:r>
      <w:r>
        <w:rPr>
          <w:rFonts w:ascii="Calibri" w:eastAsia="Calibri" w:hAnsi="Calibri" w:cstheme="majorBidi"/>
          <w:b/>
          <w:color w:val="2F5496" w:themeColor="accent1" w:themeShade="BF"/>
          <w:szCs w:val="26"/>
        </w:rPr>
        <w:t xml:space="preserve"> (</w:t>
      </w:r>
      <w:bookmarkStart w:id="132" w:name="_Hlk227833597"/>
      <w:r w:rsidRPr="004D5BB5">
        <w:rPr>
          <w:rFonts w:ascii="Calibri" w:eastAsia="Calibri" w:hAnsi="Calibri" w:cstheme="majorBidi"/>
          <w:b/>
          <w:color w:val="2F5496" w:themeColor="accent1" w:themeShade="BF"/>
          <w:szCs w:val="26"/>
        </w:rPr>
        <w:t>Water Supply REHAB</w:t>
      </w:r>
      <w:r>
        <w:rPr>
          <w:rFonts w:ascii="Calibri" w:eastAsia="Calibri" w:hAnsi="Calibri" w:cstheme="majorBidi"/>
          <w:b/>
          <w:color w:val="2F5496" w:themeColor="accent1" w:themeShade="BF"/>
          <w:szCs w:val="26"/>
        </w:rPr>
        <w:t xml:space="preserve"> </w:t>
      </w:r>
      <w:bookmarkEnd w:id="132"/>
      <w:r>
        <w:rPr>
          <w:rFonts w:ascii="Calibri" w:eastAsia="Calibri" w:hAnsi="Calibri" w:cstheme="majorBidi"/>
          <w:b/>
          <w:color w:val="2F5496" w:themeColor="accent1" w:themeShade="BF"/>
          <w:szCs w:val="26"/>
        </w:rPr>
        <w:t xml:space="preserve">and </w:t>
      </w:r>
      <w:r w:rsidR="004607BE" w:rsidRPr="004607BE">
        <w:rPr>
          <w:rFonts w:ascii="Calibri" w:eastAsia="Calibri" w:hAnsi="Calibri" w:cstheme="majorBidi"/>
          <w:b/>
          <w:color w:val="2F5496" w:themeColor="accent1" w:themeShade="BF"/>
          <w:szCs w:val="26"/>
        </w:rPr>
        <w:t>Integrated Sanitation</w:t>
      </w:r>
      <w:r>
        <w:rPr>
          <w:rFonts w:ascii="Calibri" w:eastAsia="Calibri" w:hAnsi="Calibri" w:cstheme="majorBidi"/>
          <w:b/>
          <w:color w:val="2F5496" w:themeColor="accent1" w:themeShade="BF"/>
          <w:szCs w:val="26"/>
        </w:rPr>
        <w:t xml:space="preserve">) </w:t>
      </w:r>
    </w:p>
    <w:p w14:paraId="5BDE857C" w14:textId="77777777" w:rsidR="00B2282C" w:rsidRDefault="00B2282C">
      <w:pPr>
        <w:spacing w:after="160" w:line="259" w:lineRule="auto"/>
        <w:rPr>
          <w:rFonts w:asciiTheme="minorHAnsi" w:eastAsia="Calibri" w:hAnsiTheme="minorHAnsi" w:cstheme="minorHAnsi"/>
          <w:b/>
          <w:i/>
          <w:iCs/>
          <w:sz w:val="22"/>
          <w:szCs w:val="22"/>
        </w:rPr>
      </w:pPr>
    </w:p>
    <w:p w14:paraId="4923DAF4" w14:textId="0AA6BECA" w:rsidR="004C249F" w:rsidRPr="004C249F" w:rsidRDefault="004C249F" w:rsidP="004C249F">
      <w:pPr>
        <w:pStyle w:val="Caption"/>
        <w:keepNext/>
        <w:jc w:val="center"/>
        <w:rPr>
          <w:b/>
          <w:bCs/>
          <w:color w:val="4472C4" w:themeColor="accent1"/>
          <w:sz w:val="20"/>
          <w:szCs w:val="20"/>
        </w:rPr>
      </w:pPr>
      <w:bookmarkStart w:id="133" w:name="_Toc227834752"/>
      <w:r w:rsidRPr="004C249F">
        <w:rPr>
          <w:b/>
          <w:bCs/>
          <w:color w:val="4472C4" w:themeColor="accent1"/>
          <w:sz w:val="20"/>
          <w:szCs w:val="20"/>
        </w:rPr>
        <w:t xml:space="preserve">Table </w:t>
      </w:r>
      <w:r w:rsidRPr="004C249F">
        <w:rPr>
          <w:b/>
          <w:bCs/>
          <w:color w:val="4472C4" w:themeColor="accent1"/>
          <w:sz w:val="20"/>
          <w:szCs w:val="20"/>
        </w:rPr>
        <w:fldChar w:fldCharType="begin"/>
      </w:r>
      <w:r w:rsidRPr="004C249F">
        <w:rPr>
          <w:b/>
          <w:bCs/>
          <w:color w:val="4472C4" w:themeColor="accent1"/>
          <w:sz w:val="20"/>
          <w:szCs w:val="20"/>
        </w:rPr>
        <w:instrText xml:space="preserve"> SEQ Table \* ARABIC </w:instrText>
      </w:r>
      <w:r w:rsidRPr="004C249F">
        <w:rPr>
          <w:b/>
          <w:bCs/>
          <w:color w:val="4472C4" w:themeColor="accent1"/>
          <w:sz w:val="20"/>
          <w:szCs w:val="20"/>
        </w:rPr>
        <w:fldChar w:fldCharType="separate"/>
      </w:r>
      <w:r w:rsidRPr="004C249F">
        <w:rPr>
          <w:b/>
          <w:bCs/>
          <w:color w:val="4472C4" w:themeColor="accent1"/>
          <w:sz w:val="20"/>
          <w:szCs w:val="20"/>
        </w:rPr>
        <w:t>11</w:t>
      </w:r>
      <w:r w:rsidRPr="004C249F">
        <w:rPr>
          <w:b/>
          <w:bCs/>
          <w:color w:val="4472C4" w:themeColor="accent1"/>
          <w:sz w:val="20"/>
          <w:szCs w:val="20"/>
        </w:rPr>
        <w:fldChar w:fldCharType="end"/>
      </w:r>
      <w:r w:rsidRPr="004C249F">
        <w:rPr>
          <w:b/>
          <w:bCs/>
          <w:color w:val="4472C4" w:themeColor="accent1"/>
          <w:sz w:val="20"/>
          <w:szCs w:val="20"/>
        </w:rPr>
        <w:t>: Budget for ESMP Implementation (Water Supply REHAB &amp; Integrated Sanitation Component)</w:t>
      </w:r>
      <w:bookmarkEnd w:id="133"/>
    </w:p>
    <w:tbl>
      <w:tblPr>
        <w:tblStyle w:val="TableGrid"/>
        <w:tblW w:w="0" w:type="auto"/>
        <w:tblInd w:w="0" w:type="dxa"/>
        <w:tblLook w:val="04A0" w:firstRow="1" w:lastRow="0" w:firstColumn="1" w:lastColumn="0" w:noHBand="0" w:noVBand="1"/>
      </w:tblPr>
      <w:tblGrid>
        <w:gridCol w:w="622"/>
        <w:gridCol w:w="4484"/>
        <w:gridCol w:w="1660"/>
        <w:gridCol w:w="1060"/>
        <w:gridCol w:w="1240"/>
        <w:gridCol w:w="1580"/>
      </w:tblGrid>
      <w:tr w:rsidR="004D5BB5" w:rsidRPr="004D5BB5" w14:paraId="02F1DBE4" w14:textId="77777777" w:rsidTr="004607BE">
        <w:trPr>
          <w:trHeight w:val="720"/>
        </w:trPr>
        <w:tc>
          <w:tcPr>
            <w:tcW w:w="10646" w:type="dxa"/>
            <w:gridSpan w:val="6"/>
            <w:hideMark/>
          </w:tcPr>
          <w:p w14:paraId="6F21E8EE"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Khyber Pakhtunkhwa Rural Investment and Institutional Support Project (KPRIISP)</w:t>
            </w:r>
          </w:p>
        </w:tc>
      </w:tr>
      <w:tr w:rsidR="004D5BB5" w:rsidRPr="004D5BB5" w14:paraId="312EB777" w14:textId="77777777" w:rsidTr="004607BE">
        <w:trPr>
          <w:trHeight w:val="510"/>
        </w:trPr>
        <w:tc>
          <w:tcPr>
            <w:tcW w:w="10646" w:type="dxa"/>
            <w:gridSpan w:val="6"/>
            <w:hideMark/>
          </w:tcPr>
          <w:p w14:paraId="138D5CD3" w14:textId="4651CF38"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DISTRICT Khyber (</w:t>
            </w:r>
            <w:r w:rsidR="004C249F" w:rsidRPr="004C249F">
              <w:rPr>
                <w:rFonts w:asciiTheme="minorHAnsi" w:eastAsia="Calibri" w:hAnsiTheme="minorHAnsi" w:cstheme="minorHAnsi"/>
                <w:b/>
                <w:bCs/>
                <w:i/>
                <w:iCs/>
                <w:sz w:val="22"/>
                <w:szCs w:val="22"/>
              </w:rPr>
              <w:t>Water Supply REHAB &amp; Integrated Sanitation</w:t>
            </w:r>
            <w:r w:rsidRPr="004D5BB5">
              <w:rPr>
                <w:rFonts w:asciiTheme="minorHAnsi" w:eastAsia="Calibri" w:hAnsiTheme="minorHAnsi" w:cstheme="minorHAnsi"/>
                <w:b/>
                <w:bCs/>
                <w:i/>
                <w:iCs/>
                <w:sz w:val="22"/>
                <w:szCs w:val="22"/>
              </w:rPr>
              <w:t>)</w:t>
            </w:r>
          </w:p>
        </w:tc>
      </w:tr>
      <w:tr w:rsidR="004D5BB5" w:rsidRPr="004D5BB5" w14:paraId="227CD9D0" w14:textId="77777777" w:rsidTr="004607BE">
        <w:trPr>
          <w:trHeight w:val="495"/>
        </w:trPr>
        <w:tc>
          <w:tcPr>
            <w:tcW w:w="10646" w:type="dxa"/>
            <w:gridSpan w:val="6"/>
            <w:hideMark/>
          </w:tcPr>
          <w:p w14:paraId="68410C2C" w14:textId="7D01077D"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E&amp;S COMPLIANCE</w:t>
            </w:r>
          </w:p>
        </w:tc>
      </w:tr>
      <w:tr w:rsidR="004D5BB5" w:rsidRPr="004D5BB5" w14:paraId="4FFD4069" w14:textId="77777777" w:rsidTr="004607BE">
        <w:trPr>
          <w:trHeight w:val="615"/>
        </w:trPr>
        <w:tc>
          <w:tcPr>
            <w:tcW w:w="622" w:type="dxa"/>
            <w:hideMark/>
          </w:tcPr>
          <w:p w14:paraId="2ABCD4A2"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lastRenderedPageBreak/>
              <w:t>Sr. No.</w:t>
            </w:r>
          </w:p>
        </w:tc>
        <w:tc>
          <w:tcPr>
            <w:tcW w:w="4484" w:type="dxa"/>
            <w:hideMark/>
          </w:tcPr>
          <w:p w14:paraId="29361D0D"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Description</w:t>
            </w:r>
          </w:p>
        </w:tc>
        <w:tc>
          <w:tcPr>
            <w:tcW w:w="1660" w:type="dxa"/>
            <w:noWrap/>
            <w:hideMark/>
          </w:tcPr>
          <w:p w14:paraId="1C05392B"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Unit</w:t>
            </w:r>
          </w:p>
        </w:tc>
        <w:tc>
          <w:tcPr>
            <w:tcW w:w="1060" w:type="dxa"/>
            <w:noWrap/>
            <w:hideMark/>
          </w:tcPr>
          <w:p w14:paraId="0F6ED801"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Quantity</w:t>
            </w:r>
          </w:p>
        </w:tc>
        <w:tc>
          <w:tcPr>
            <w:tcW w:w="1240" w:type="dxa"/>
            <w:hideMark/>
          </w:tcPr>
          <w:p w14:paraId="2A614660"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Unit Rate (Rs)</w:t>
            </w:r>
          </w:p>
        </w:tc>
        <w:tc>
          <w:tcPr>
            <w:tcW w:w="1580" w:type="dxa"/>
            <w:hideMark/>
          </w:tcPr>
          <w:p w14:paraId="70D5AA90"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 xml:space="preserve"> Amount </w:t>
            </w:r>
            <w:r w:rsidRPr="004D5BB5">
              <w:rPr>
                <w:rFonts w:asciiTheme="minorHAnsi" w:eastAsia="Calibri" w:hAnsiTheme="minorHAnsi" w:cstheme="minorHAnsi"/>
                <w:b/>
                <w:bCs/>
                <w:i/>
                <w:iCs/>
                <w:sz w:val="22"/>
                <w:szCs w:val="22"/>
              </w:rPr>
              <w:br/>
              <w:t xml:space="preserve">(Rs) </w:t>
            </w:r>
          </w:p>
        </w:tc>
      </w:tr>
      <w:tr w:rsidR="004607BE" w:rsidRPr="004D5BB5" w14:paraId="7E5ABDEA" w14:textId="77777777" w:rsidTr="004607BE">
        <w:trPr>
          <w:trHeight w:val="1371"/>
        </w:trPr>
        <w:tc>
          <w:tcPr>
            <w:tcW w:w="622" w:type="dxa"/>
            <w:hideMark/>
          </w:tcPr>
          <w:p w14:paraId="419CDDC7" w14:textId="6ABC57DE"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 </w:t>
            </w:r>
          </w:p>
        </w:tc>
        <w:tc>
          <w:tcPr>
            <w:tcW w:w="4484" w:type="dxa"/>
            <w:hideMark/>
          </w:tcPr>
          <w:p w14:paraId="39F4E8C5" w14:textId="19C57BA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Provision of an E&amp;S Specialist (Bachelor’s or Master’s degree) (16 years of education) in Environmental Sciences/Engineering or</w:t>
            </w:r>
            <w:r w:rsidRPr="004607BE">
              <w:rPr>
                <w:rFonts w:asciiTheme="minorHAnsi" w:eastAsia="Calibri" w:hAnsiTheme="minorHAnsi" w:cstheme="minorHAnsi"/>
                <w:bCs/>
                <w:sz w:val="22"/>
                <w:szCs w:val="22"/>
              </w:rPr>
              <w:br/>
              <w:t xml:space="preserve">Social Sciences) with minimum 3 years of relevant work experience. </w:t>
            </w:r>
          </w:p>
        </w:tc>
        <w:tc>
          <w:tcPr>
            <w:tcW w:w="1660" w:type="dxa"/>
            <w:noWrap/>
            <w:hideMark/>
          </w:tcPr>
          <w:p w14:paraId="0392A05E" w14:textId="01398F44"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months</w:t>
            </w:r>
          </w:p>
        </w:tc>
        <w:tc>
          <w:tcPr>
            <w:tcW w:w="1060" w:type="dxa"/>
            <w:noWrap/>
            <w:hideMark/>
          </w:tcPr>
          <w:p w14:paraId="2B1EDE9C" w14:textId="002018F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12</w:t>
            </w:r>
          </w:p>
        </w:tc>
        <w:tc>
          <w:tcPr>
            <w:tcW w:w="1240" w:type="dxa"/>
            <w:noWrap/>
            <w:hideMark/>
          </w:tcPr>
          <w:p w14:paraId="5A4EE3CE" w14:textId="083B7DA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300,000</w:t>
            </w:r>
          </w:p>
        </w:tc>
        <w:tc>
          <w:tcPr>
            <w:tcW w:w="1580" w:type="dxa"/>
            <w:hideMark/>
          </w:tcPr>
          <w:p w14:paraId="1F864D93" w14:textId="1C48C0A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3,600,000</w:t>
            </w:r>
          </w:p>
        </w:tc>
      </w:tr>
      <w:tr w:rsidR="004607BE" w:rsidRPr="004D5BB5" w14:paraId="7F38B8ED" w14:textId="77777777" w:rsidTr="004607BE">
        <w:trPr>
          <w:trHeight w:val="1272"/>
        </w:trPr>
        <w:tc>
          <w:tcPr>
            <w:tcW w:w="622" w:type="dxa"/>
            <w:hideMark/>
          </w:tcPr>
          <w:p w14:paraId="7A34BF14" w14:textId="1ED9176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2 </w:t>
            </w:r>
          </w:p>
        </w:tc>
        <w:tc>
          <w:tcPr>
            <w:tcW w:w="4484" w:type="dxa"/>
            <w:hideMark/>
          </w:tcPr>
          <w:p w14:paraId="549352E2" w14:textId="27320FD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Provision of green cloth, 4 colour waste bins (240 Liters), warning tape, necessary plastic and tarpaulin sheet for covering of construction raw material on site and during transportation to the site</w:t>
            </w:r>
          </w:p>
        </w:tc>
        <w:tc>
          <w:tcPr>
            <w:tcW w:w="1660" w:type="dxa"/>
            <w:noWrap/>
            <w:hideMark/>
          </w:tcPr>
          <w:p w14:paraId="32DF823E" w14:textId="18ECB8C7"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 Site</w:t>
            </w:r>
          </w:p>
        </w:tc>
        <w:tc>
          <w:tcPr>
            <w:tcW w:w="1060" w:type="dxa"/>
            <w:noWrap/>
            <w:hideMark/>
          </w:tcPr>
          <w:p w14:paraId="43944BB5" w14:textId="67319EAF"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47</w:t>
            </w:r>
          </w:p>
        </w:tc>
        <w:tc>
          <w:tcPr>
            <w:tcW w:w="1240" w:type="dxa"/>
            <w:noWrap/>
            <w:hideMark/>
          </w:tcPr>
          <w:p w14:paraId="2B2927A9" w14:textId="56EF7BD5"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22,000</w:t>
            </w:r>
          </w:p>
        </w:tc>
        <w:tc>
          <w:tcPr>
            <w:tcW w:w="1580" w:type="dxa"/>
            <w:noWrap/>
            <w:hideMark/>
          </w:tcPr>
          <w:p w14:paraId="64E34E1E" w14:textId="78C2E81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1034,000</w:t>
            </w:r>
          </w:p>
        </w:tc>
      </w:tr>
      <w:tr w:rsidR="004607BE" w:rsidRPr="004D5BB5" w14:paraId="5C233943" w14:textId="77777777" w:rsidTr="004607BE">
        <w:trPr>
          <w:trHeight w:val="612"/>
        </w:trPr>
        <w:tc>
          <w:tcPr>
            <w:tcW w:w="622" w:type="dxa"/>
            <w:hideMark/>
          </w:tcPr>
          <w:p w14:paraId="3E1B48BE" w14:textId="0810C4B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3 </w:t>
            </w:r>
          </w:p>
        </w:tc>
        <w:tc>
          <w:tcPr>
            <w:tcW w:w="4484" w:type="dxa"/>
            <w:hideMark/>
          </w:tcPr>
          <w:p w14:paraId="37C2898D" w14:textId="2B9F383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Handling of solid waste (storage, collection, transportation, utilization, and final disposal of solid wastes)</w:t>
            </w:r>
            <w:r w:rsidR="0042271A">
              <w:rPr>
                <w:rFonts w:asciiTheme="minorHAnsi" w:eastAsia="Calibri" w:hAnsiTheme="minorHAnsi" w:cstheme="minorHAnsi"/>
                <w:bCs/>
                <w:sz w:val="22"/>
                <w:szCs w:val="22"/>
              </w:rPr>
              <w:t xml:space="preserve"> and provision of water for dust suppression activities (water sprinkling)</w:t>
            </w:r>
          </w:p>
        </w:tc>
        <w:tc>
          <w:tcPr>
            <w:tcW w:w="1660" w:type="dxa"/>
            <w:noWrap/>
            <w:hideMark/>
          </w:tcPr>
          <w:p w14:paraId="3D23A89C" w14:textId="5ADD395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Pr>
                <w:rFonts w:asciiTheme="minorHAnsi" w:eastAsia="Calibri" w:hAnsiTheme="minorHAnsi" w:cstheme="minorHAnsi"/>
                <w:bCs/>
                <w:sz w:val="22"/>
                <w:szCs w:val="22"/>
              </w:rPr>
              <w:t>Job</w:t>
            </w:r>
          </w:p>
        </w:tc>
        <w:tc>
          <w:tcPr>
            <w:tcW w:w="1060" w:type="dxa"/>
            <w:noWrap/>
            <w:hideMark/>
          </w:tcPr>
          <w:p w14:paraId="1C083FF7" w14:textId="64DF956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72</w:t>
            </w:r>
          </w:p>
        </w:tc>
        <w:tc>
          <w:tcPr>
            <w:tcW w:w="1240" w:type="dxa"/>
            <w:noWrap/>
            <w:hideMark/>
          </w:tcPr>
          <w:p w14:paraId="038AB1AA" w14:textId="325A2F0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5,000</w:t>
            </w:r>
          </w:p>
        </w:tc>
        <w:tc>
          <w:tcPr>
            <w:tcW w:w="1580" w:type="dxa"/>
            <w:noWrap/>
            <w:hideMark/>
          </w:tcPr>
          <w:p w14:paraId="7ACE6C72" w14:textId="3B7DF8A0"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360,000</w:t>
            </w:r>
          </w:p>
        </w:tc>
      </w:tr>
      <w:tr w:rsidR="004607BE" w:rsidRPr="004D5BB5" w14:paraId="174B798A" w14:textId="77777777" w:rsidTr="004607BE">
        <w:trPr>
          <w:trHeight w:val="1332"/>
        </w:trPr>
        <w:tc>
          <w:tcPr>
            <w:tcW w:w="622" w:type="dxa"/>
            <w:hideMark/>
          </w:tcPr>
          <w:p w14:paraId="4E58B640" w14:textId="3FA191C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4 </w:t>
            </w:r>
          </w:p>
        </w:tc>
        <w:tc>
          <w:tcPr>
            <w:tcW w:w="4484" w:type="dxa"/>
            <w:hideMark/>
          </w:tcPr>
          <w:p w14:paraId="3C549934" w14:textId="4331EC4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DCP Fire extinguishers (6 kg) in case of fire (The material of the cylinder is steel. The extinguishing agent is mono ammonium phosphate and ammonium sulfate powder and the discharge time of the agent is 13 seconds). Including the refilling of used chemical and replacement of expired chemical.</w:t>
            </w:r>
          </w:p>
        </w:tc>
        <w:tc>
          <w:tcPr>
            <w:tcW w:w="1660" w:type="dxa"/>
            <w:noWrap/>
            <w:hideMark/>
          </w:tcPr>
          <w:p w14:paraId="14864592" w14:textId="7F8A0B0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 Site</w:t>
            </w:r>
          </w:p>
        </w:tc>
        <w:tc>
          <w:tcPr>
            <w:tcW w:w="1060" w:type="dxa"/>
            <w:noWrap/>
            <w:hideMark/>
          </w:tcPr>
          <w:p w14:paraId="7E27B82B" w14:textId="0314250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w:t>
            </w:r>
            <w:r>
              <w:rPr>
                <w:rFonts w:asciiTheme="minorHAnsi" w:eastAsia="Calibri" w:hAnsiTheme="minorHAnsi" w:cstheme="minorHAnsi"/>
                <w:bCs/>
                <w:sz w:val="22"/>
                <w:szCs w:val="22"/>
              </w:rPr>
              <w:t>2</w:t>
            </w:r>
          </w:p>
        </w:tc>
        <w:tc>
          <w:tcPr>
            <w:tcW w:w="1240" w:type="dxa"/>
            <w:noWrap/>
            <w:hideMark/>
          </w:tcPr>
          <w:p w14:paraId="54D14A6C" w14:textId="2D2091B0"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25,000</w:t>
            </w:r>
          </w:p>
        </w:tc>
        <w:tc>
          <w:tcPr>
            <w:tcW w:w="1580" w:type="dxa"/>
            <w:noWrap/>
            <w:hideMark/>
          </w:tcPr>
          <w:p w14:paraId="7C20F45C" w14:textId="64CD038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w:t>
            </w:r>
            <w:r>
              <w:rPr>
                <w:rFonts w:asciiTheme="minorHAnsi" w:eastAsia="Calibri" w:hAnsiTheme="minorHAnsi" w:cstheme="minorHAnsi"/>
                <w:bCs/>
                <w:sz w:val="22"/>
                <w:szCs w:val="22"/>
              </w:rPr>
              <w:t>050</w:t>
            </w:r>
            <w:r w:rsidRPr="004607BE">
              <w:rPr>
                <w:rFonts w:asciiTheme="minorHAnsi" w:eastAsia="Calibri" w:hAnsiTheme="minorHAnsi" w:cstheme="minorHAnsi"/>
                <w:bCs/>
                <w:sz w:val="22"/>
                <w:szCs w:val="22"/>
              </w:rPr>
              <w:t>,000</w:t>
            </w:r>
          </w:p>
        </w:tc>
      </w:tr>
      <w:tr w:rsidR="004607BE" w:rsidRPr="004D5BB5" w14:paraId="0EDA72C4" w14:textId="77777777" w:rsidTr="004607BE">
        <w:trPr>
          <w:trHeight w:val="648"/>
        </w:trPr>
        <w:tc>
          <w:tcPr>
            <w:tcW w:w="622" w:type="dxa"/>
            <w:hideMark/>
          </w:tcPr>
          <w:p w14:paraId="45827062" w14:textId="2BC7696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5 </w:t>
            </w:r>
          </w:p>
        </w:tc>
        <w:tc>
          <w:tcPr>
            <w:tcW w:w="4484" w:type="dxa"/>
            <w:hideMark/>
          </w:tcPr>
          <w:p w14:paraId="381E43DB" w14:textId="7192128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Fire alarm (Signal Transmission: Wired Alarm, Working Principle: Manual Alarm Button)</w:t>
            </w:r>
          </w:p>
        </w:tc>
        <w:tc>
          <w:tcPr>
            <w:tcW w:w="1660" w:type="dxa"/>
            <w:noWrap/>
            <w:hideMark/>
          </w:tcPr>
          <w:p w14:paraId="7C1E03BE" w14:textId="689F7BE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 Site</w:t>
            </w:r>
          </w:p>
        </w:tc>
        <w:tc>
          <w:tcPr>
            <w:tcW w:w="1060" w:type="dxa"/>
            <w:noWrap/>
            <w:hideMark/>
          </w:tcPr>
          <w:p w14:paraId="26829267" w14:textId="460949F0"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21</w:t>
            </w:r>
          </w:p>
        </w:tc>
        <w:tc>
          <w:tcPr>
            <w:tcW w:w="1240" w:type="dxa"/>
            <w:noWrap/>
            <w:hideMark/>
          </w:tcPr>
          <w:p w14:paraId="7A372EFD" w14:textId="443049B5"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5,000</w:t>
            </w:r>
          </w:p>
        </w:tc>
        <w:tc>
          <w:tcPr>
            <w:tcW w:w="1580" w:type="dxa"/>
            <w:noWrap/>
            <w:hideMark/>
          </w:tcPr>
          <w:p w14:paraId="32129B3E" w14:textId="0FA3D0E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105,000</w:t>
            </w:r>
          </w:p>
        </w:tc>
      </w:tr>
      <w:tr w:rsidR="004607BE" w:rsidRPr="004D5BB5" w14:paraId="3D18C705" w14:textId="77777777" w:rsidTr="004607BE">
        <w:trPr>
          <w:trHeight w:val="516"/>
        </w:trPr>
        <w:tc>
          <w:tcPr>
            <w:tcW w:w="622" w:type="dxa"/>
            <w:hideMark/>
          </w:tcPr>
          <w:p w14:paraId="6D71897D" w14:textId="56494B2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6 </w:t>
            </w:r>
          </w:p>
        </w:tc>
        <w:tc>
          <w:tcPr>
            <w:tcW w:w="4484" w:type="dxa"/>
            <w:hideMark/>
          </w:tcPr>
          <w:p w14:paraId="37B47AC5" w14:textId="197F23F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Ear plugs (corded Reusable silicon Earplugs)</w:t>
            </w:r>
          </w:p>
        </w:tc>
        <w:tc>
          <w:tcPr>
            <w:tcW w:w="1660" w:type="dxa"/>
            <w:noWrap/>
            <w:hideMark/>
          </w:tcPr>
          <w:p w14:paraId="21D6A2DF" w14:textId="74F0994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w:t>
            </w:r>
          </w:p>
        </w:tc>
        <w:tc>
          <w:tcPr>
            <w:tcW w:w="1060" w:type="dxa"/>
            <w:noWrap/>
            <w:hideMark/>
          </w:tcPr>
          <w:p w14:paraId="42330D8B" w14:textId="30CF8DA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1500</w:t>
            </w:r>
          </w:p>
        </w:tc>
        <w:tc>
          <w:tcPr>
            <w:tcW w:w="1240" w:type="dxa"/>
            <w:noWrap/>
            <w:hideMark/>
          </w:tcPr>
          <w:p w14:paraId="3B9B60BE" w14:textId="0E384A7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200</w:t>
            </w:r>
          </w:p>
        </w:tc>
        <w:tc>
          <w:tcPr>
            <w:tcW w:w="1580" w:type="dxa"/>
            <w:noWrap/>
            <w:hideMark/>
          </w:tcPr>
          <w:p w14:paraId="52DB2B4B" w14:textId="7625019E"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300,000</w:t>
            </w:r>
          </w:p>
        </w:tc>
      </w:tr>
      <w:tr w:rsidR="004607BE" w:rsidRPr="004D5BB5" w14:paraId="589F6733" w14:textId="77777777" w:rsidTr="004607BE">
        <w:trPr>
          <w:trHeight w:val="588"/>
        </w:trPr>
        <w:tc>
          <w:tcPr>
            <w:tcW w:w="622" w:type="dxa"/>
            <w:hideMark/>
          </w:tcPr>
          <w:p w14:paraId="7A97DE6F" w14:textId="7A26BE05"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7 </w:t>
            </w:r>
          </w:p>
        </w:tc>
        <w:tc>
          <w:tcPr>
            <w:tcW w:w="4484" w:type="dxa"/>
            <w:hideMark/>
          </w:tcPr>
          <w:p w14:paraId="2F3D3D70" w14:textId="3C29B790"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Safety Helmets (PE shell with vents Lining; material: Plastic Chin strap included; Adjust head size by ratchet knob)</w:t>
            </w:r>
          </w:p>
        </w:tc>
        <w:tc>
          <w:tcPr>
            <w:tcW w:w="1660" w:type="dxa"/>
            <w:noWrap/>
            <w:hideMark/>
          </w:tcPr>
          <w:p w14:paraId="5B6AC7EE" w14:textId="260EDFF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w:t>
            </w:r>
          </w:p>
        </w:tc>
        <w:tc>
          <w:tcPr>
            <w:tcW w:w="1060" w:type="dxa"/>
            <w:noWrap/>
            <w:hideMark/>
          </w:tcPr>
          <w:p w14:paraId="2A84D1ED" w14:textId="240448AF"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580</w:t>
            </w:r>
          </w:p>
        </w:tc>
        <w:tc>
          <w:tcPr>
            <w:tcW w:w="1240" w:type="dxa"/>
            <w:noWrap/>
            <w:hideMark/>
          </w:tcPr>
          <w:p w14:paraId="44762A1E" w14:textId="39D06BA5"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1,000</w:t>
            </w:r>
          </w:p>
        </w:tc>
        <w:tc>
          <w:tcPr>
            <w:tcW w:w="1580" w:type="dxa"/>
            <w:noWrap/>
            <w:hideMark/>
          </w:tcPr>
          <w:p w14:paraId="043AA382" w14:textId="2477122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580,000</w:t>
            </w:r>
          </w:p>
        </w:tc>
      </w:tr>
      <w:tr w:rsidR="004607BE" w:rsidRPr="004D5BB5" w14:paraId="61406B00" w14:textId="77777777" w:rsidTr="004607BE">
        <w:trPr>
          <w:trHeight w:val="492"/>
        </w:trPr>
        <w:tc>
          <w:tcPr>
            <w:tcW w:w="622" w:type="dxa"/>
            <w:hideMark/>
          </w:tcPr>
          <w:p w14:paraId="7646F979" w14:textId="70D02F63"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8 </w:t>
            </w:r>
          </w:p>
        </w:tc>
        <w:tc>
          <w:tcPr>
            <w:tcW w:w="4484" w:type="dxa"/>
            <w:hideMark/>
          </w:tcPr>
          <w:p w14:paraId="1BDD9105" w14:textId="6D9D427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Safety shoes (Renowned brand)</w:t>
            </w:r>
          </w:p>
        </w:tc>
        <w:tc>
          <w:tcPr>
            <w:tcW w:w="1660" w:type="dxa"/>
            <w:noWrap/>
            <w:hideMark/>
          </w:tcPr>
          <w:p w14:paraId="1E111C40" w14:textId="77C75A8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w:t>
            </w:r>
          </w:p>
        </w:tc>
        <w:tc>
          <w:tcPr>
            <w:tcW w:w="1060" w:type="dxa"/>
            <w:noWrap/>
            <w:hideMark/>
          </w:tcPr>
          <w:p w14:paraId="117575E8" w14:textId="24B3E2D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410</w:t>
            </w:r>
          </w:p>
        </w:tc>
        <w:tc>
          <w:tcPr>
            <w:tcW w:w="1240" w:type="dxa"/>
            <w:noWrap/>
            <w:hideMark/>
          </w:tcPr>
          <w:p w14:paraId="6238F0AA" w14:textId="0D7B0CF5"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4,000</w:t>
            </w:r>
          </w:p>
        </w:tc>
        <w:tc>
          <w:tcPr>
            <w:tcW w:w="1580" w:type="dxa"/>
            <w:noWrap/>
            <w:hideMark/>
          </w:tcPr>
          <w:p w14:paraId="3D758A1E" w14:textId="33B1899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1640,000</w:t>
            </w:r>
          </w:p>
        </w:tc>
      </w:tr>
      <w:tr w:rsidR="004607BE" w:rsidRPr="004D5BB5" w14:paraId="2DEF4315" w14:textId="77777777" w:rsidTr="004607BE">
        <w:trPr>
          <w:trHeight w:val="660"/>
        </w:trPr>
        <w:tc>
          <w:tcPr>
            <w:tcW w:w="622" w:type="dxa"/>
            <w:hideMark/>
          </w:tcPr>
          <w:p w14:paraId="7F55D17D" w14:textId="16E0C56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9 </w:t>
            </w:r>
          </w:p>
        </w:tc>
        <w:tc>
          <w:tcPr>
            <w:tcW w:w="4484" w:type="dxa"/>
            <w:hideMark/>
          </w:tcPr>
          <w:p w14:paraId="1A52973B" w14:textId="2B194BD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Protective goggles (Anti-fog, Anti scratch, Poly-carbonate Scratch and impact resistant, side protection sheet)</w:t>
            </w:r>
          </w:p>
        </w:tc>
        <w:tc>
          <w:tcPr>
            <w:tcW w:w="1660" w:type="dxa"/>
            <w:noWrap/>
            <w:hideMark/>
          </w:tcPr>
          <w:p w14:paraId="6D807EC8" w14:textId="03A4326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w:t>
            </w:r>
          </w:p>
        </w:tc>
        <w:tc>
          <w:tcPr>
            <w:tcW w:w="1060" w:type="dxa"/>
            <w:noWrap/>
            <w:hideMark/>
          </w:tcPr>
          <w:p w14:paraId="758CC261" w14:textId="1B6D1453"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470</w:t>
            </w:r>
          </w:p>
        </w:tc>
        <w:tc>
          <w:tcPr>
            <w:tcW w:w="1240" w:type="dxa"/>
            <w:noWrap/>
            <w:hideMark/>
          </w:tcPr>
          <w:p w14:paraId="3409E9AB" w14:textId="7E05CB80"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500</w:t>
            </w:r>
          </w:p>
        </w:tc>
        <w:tc>
          <w:tcPr>
            <w:tcW w:w="1580" w:type="dxa"/>
            <w:noWrap/>
            <w:hideMark/>
          </w:tcPr>
          <w:p w14:paraId="7B560448" w14:textId="6C73B46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235,000</w:t>
            </w:r>
          </w:p>
        </w:tc>
      </w:tr>
      <w:tr w:rsidR="004607BE" w:rsidRPr="004D5BB5" w14:paraId="4F200D9F" w14:textId="77777777" w:rsidTr="004607BE">
        <w:trPr>
          <w:trHeight w:val="528"/>
        </w:trPr>
        <w:tc>
          <w:tcPr>
            <w:tcW w:w="622" w:type="dxa"/>
            <w:hideMark/>
          </w:tcPr>
          <w:p w14:paraId="4EED3918" w14:textId="652A51B4"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10 </w:t>
            </w:r>
          </w:p>
        </w:tc>
        <w:tc>
          <w:tcPr>
            <w:tcW w:w="4484" w:type="dxa"/>
            <w:hideMark/>
          </w:tcPr>
          <w:p w14:paraId="7DB43DF5" w14:textId="0286085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Gloves (made up of nylon, polyurethane with ironclad) and safety Vest</w:t>
            </w:r>
          </w:p>
        </w:tc>
        <w:tc>
          <w:tcPr>
            <w:tcW w:w="1660" w:type="dxa"/>
            <w:noWrap/>
            <w:hideMark/>
          </w:tcPr>
          <w:p w14:paraId="06B9E3F5" w14:textId="0B178A5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w:t>
            </w:r>
          </w:p>
        </w:tc>
        <w:tc>
          <w:tcPr>
            <w:tcW w:w="1060" w:type="dxa"/>
            <w:noWrap/>
            <w:hideMark/>
          </w:tcPr>
          <w:p w14:paraId="246ADC89" w14:textId="58F9280C"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470</w:t>
            </w:r>
          </w:p>
        </w:tc>
        <w:tc>
          <w:tcPr>
            <w:tcW w:w="1240" w:type="dxa"/>
            <w:noWrap/>
            <w:hideMark/>
          </w:tcPr>
          <w:p w14:paraId="329B45E4" w14:textId="172068CE"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600</w:t>
            </w:r>
          </w:p>
        </w:tc>
        <w:tc>
          <w:tcPr>
            <w:tcW w:w="1580" w:type="dxa"/>
            <w:noWrap/>
            <w:hideMark/>
          </w:tcPr>
          <w:p w14:paraId="09D518AB" w14:textId="1E2EA81C"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282,000</w:t>
            </w:r>
          </w:p>
        </w:tc>
      </w:tr>
      <w:tr w:rsidR="004607BE" w:rsidRPr="004D5BB5" w14:paraId="4FD968A9" w14:textId="77777777" w:rsidTr="004607BE">
        <w:trPr>
          <w:trHeight w:val="420"/>
        </w:trPr>
        <w:tc>
          <w:tcPr>
            <w:tcW w:w="622" w:type="dxa"/>
            <w:hideMark/>
          </w:tcPr>
          <w:p w14:paraId="1BB75AC4" w14:textId="3715904C"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lastRenderedPageBreak/>
              <w:t xml:space="preserve">11 </w:t>
            </w:r>
          </w:p>
        </w:tc>
        <w:tc>
          <w:tcPr>
            <w:tcW w:w="4484" w:type="dxa"/>
            <w:hideMark/>
          </w:tcPr>
          <w:p w14:paraId="6421C80C" w14:textId="2797222F"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Dust Mask</w:t>
            </w:r>
          </w:p>
        </w:tc>
        <w:tc>
          <w:tcPr>
            <w:tcW w:w="1660" w:type="dxa"/>
            <w:noWrap/>
            <w:hideMark/>
          </w:tcPr>
          <w:p w14:paraId="7F04730F" w14:textId="69D22D8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w:t>
            </w:r>
          </w:p>
        </w:tc>
        <w:tc>
          <w:tcPr>
            <w:tcW w:w="1060" w:type="dxa"/>
            <w:noWrap/>
            <w:hideMark/>
          </w:tcPr>
          <w:p w14:paraId="68BF0C92" w14:textId="4263DC4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4000</w:t>
            </w:r>
          </w:p>
        </w:tc>
        <w:tc>
          <w:tcPr>
            <w:tcW w:w="1240" w:type="dxa"/>
            <w:noWrap/>
            <w:hideMark/>
          </w:tcPr>
          <w:p w14:paraId="04521C47" w14:textId="6F94A39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20</w:t>
            </w:r>
          </w:p>
        </w:tc>
        <w:tc>
          <w:tcPr>
            <w:tcW w:w="1580" w:type="dxa"/>
            <w:noWrap/>
            <w:hideMark/>
          </w:tcPr>
          <w:p w14:paraId="5D137E19" w14:textId="466D4B5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80,000</w:t>
            </w:r>
          </w:p>
        </w:tc>
      </w:tr>
      <w:tr w:rsidR="004607BE" w:rsidRPr="004D5BB5" w14:paraId="619E3B2C" w14:textId="77777777" w:rsidTr="00CB47C9">
        <w:trPr>
          <w:trHeight w:val="530"/>
        </w:trPr>
        <w:tc>
          <w:tcPr>
            <w:tcW w:w="622" w:type="dxa"/>
            <w:hideMark/>
          </w:tcPr>
          <w:p w14:paraId="62910498" w14:textId="17EE065E"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12 </w:t>
            </w:r>
          </w:p>
        </w:tc>
        <w:tc>
          <w:tcPr>
            <w:tcW w:w="4484" w:type="dxa"/>
            <w:hideMark/>
          </w:tcPr>
          <w:p w14:paraId="706A15F4" w14:textId="6E28AE3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First Aid Kit (pain killers, eyewash solution, antibiotic ointment, thermometer, plasters, sterile gauze dressings, sterile eye dressings, triangular bandages, crepe rolled bandages, safety pins, disposable sterile gloves and tweezers). Including the refilling of used contents and replacement of expired content.</w:t>
            </w:r>
          </w:p>
        </w:tc>
        <w:tc>
          <w:tcPr>
            <w:tcW w:w="1660" w:type="dxa"/>
            <w:noWrap/>
            <w:hideMark/>
          </w:tcPr>
          <w:p w14:paraId="30D93092" w14:textId="7A789853"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 site</w:t>
            </w:r>
          </w:p>
        </w:tc>
        <w:tc>
          <w:tcPr>
            <w:tcW w:w="1060" w:type="dxa"/>
            <w:noWrap/>
            <w:hideMark/>
          </w:tcPr>
          <w:p w14:paraId="17291F7E" w14:textId="4F44C665"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47</w:t>
            </w:r>
          </w:p>
        </w:tc>
        <w:tc>
          <w:tcPr>
            <w:tcW w:w="1240" w:type="dxa"/>
            <w:noWrap/>
            <w:hideMark/>
          </w:tcPr>
          <w:p w14:paraId="1FA9DF12" w14:textId="44E07F7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10,000</w:t>
            </w:r>
          </w:p>
        </w:tc>
        <w:tc>
          <w:tcPr>
            <w:tcW w:w="1580" w:type="dxa"/>
            <w:noWrap/>
            <w:hideMark/>
          </w:tcPr>
          <w:p w14:paraId="52DF7527" w14:textId="78CD80E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470,000</w:t>
            </w:r>
          </w:p>
        </w:tc>
      </w:tr>
      <w:tr w:rsidR="004607BE" w:rsidRPr="004D5BB5" w14:paraId="76549B56" w14:textId="77777777" w:rsidTr="004607BE">
        <w:trPr>
          <w:trHeight w:val="600"/>
        </w:trPr>
        <w:tc>
          <w:tcPr>
            <w:tcW w:w="622" w:type="dxa"/>
            <w:hideMark/>
          </w:tcPr>
          <w:p w14:paraId="0E50F74E" w14:textId="6B3200C4"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13 </w:t>
            </w:r>
          </w:p>
        </w:tc>
        <w:tc>
          <w:tcPr>
            <w:tcW w:w="4484" w:type="dxa"/>
            <w:hideMark/>
          </w:tcPr>
          <w:p w14:paraId="532C2987" w14:textId="5855A51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Air Quality Testing for the parameters; CO, NO2, SO2, O3, PM2.5, and PM10 (To be performed during the pre-construction and construction phase) at different locations</w:t>
            </w:r>
          </w:p>
        </w:tc>
        <w:tc>
          <w:tcPr>
            <w:tcW w:w="1660" w:type="dxa"/>
            <w:noWrap/>
            <w:hideMark/>
          </w:tcPr>
          <w:p w14:paraId="6041F0BD" w14:textId="15E2CAE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Test</w:t>
            </w:r>
          </w:p>
        </w:tc>
        <w:tc>
          <w:tcPr>
            <w:tcW w:w="1060" w:type="dxa"/>
            <w:noWrap/>
            <w:hideMark/>
          </w:tcPr>
          <w:p w14:paraId="5CBD748D" w14:textId="64ECC9E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22</w:t>
            </w:r>
          </w:p>
        </w:tc>
        <w:tc>
          <w:tcPr>
            <w:tcW w:w="1240" w:type="dxa"/>
            <w:noWrap/>
            <w:hideMark/>
          </w:tcPr>
          <w:p w14:paraId="6B2D22A8" w14:textId="2B0DC2D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16,640</w:t>
            </w:r>
          </w:p>
        </w:tc>
        <w:tc>
          <w:tcPr>
            <w:tcW w:w="1580" w:type="dxa"/>
            <w:noWrap/>
            <w:hideMark/>
          </w:tcPr>
          <w:p w14:paraId="3D977447" w14:textId="7114C5A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366,080</w:t>
            </w:r>
          </w:p>
        </w:tc>
      </w:tr>
      <w:tr w:rsidR="004607BE" w:rsidRPr="004D5BB5" w14:paraId="4DB09FDB" w14:textId="77777777" w:rsidTr="004607BE">
        <w:trPr>
          <w:trHeight w:val="336"/>
        </w:trPr>
        <w:tc>
          <w:tcPr>
            <w:tcW w:w="622" w:type="dxa"/>
            <w:hideMark/>
          </w:tcPr>
          <w:p w14:paraId="26D82063" w14:textId="2E83D23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14</w:t>
            </w:r>
          </w:p>
        </w:tc>
        <w:tc>
          <w:tcPr>
            <w:tcW w:w="4484" w:type="dxa"/>
            <w:hideMark/>
          </w:tcPr>
          <w:p w14:paraId="4C5F5067" w14:textId="255CE0C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Ground water </w:t>
            </w:r>
            <w:r w:rsidR="00CB47C9">
              <w:rPr>
                <w:rFonts w:asciiTheme="minorHAnsi" w:eastAsia="Calibri" w:hAnsiTheme="minorHAnsi" w:cstheme="minorHAnsi"/>
                <w:bCs/>
                <w:sz w:val="22"/>
                <w:szCs w:val="22"/>
              </w:rPr>
              <w:t>and drinking water q</w:t>
            </w:r>
            <w:r w:rsidRPr="004607BE">
              <w:rPr>
                <w:rFonts w:asciiTheme="minorHAnsi" w:eastAsia="Calibri" w:hAnsiTheme="minorHAnsi" w:cstheme="minorHAnsi"/>
                <w:bCs/>
                <w:sz w:val="22"/>
                <w:szCs w:val="22"/>
              </w:rPr>
              <w:t xml:space="preserve">uality Testing </w:t>
            </w:r>
          </w:p>
        </w:tc>
        <w:tc>
          <w:tcPr>
            <w:tcW w:w="1660" w:type="dxa"/>
            <w:noWrap/>
            <w:hideMark/>
          </w:tcPr>
          <w:p w14:paraId="7F9C6278" w14:textId="2628B15B" w:rsidR="004607BE" w:rsidRPr="004607BE" w:rsidRDefault="00CB47C9"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Test</w:t>
            </w:r>
          </w:p>
        </w:tc>
        <w:tc>
          <w:tcPr>
            <w:tcW w:w="1060" w:type="dxa"/>
            <w:noWrap/>
            <w:hideMark/>
          </w:tcPr>
          <w:p w14:paraId="2D7A9ABE" w14:textId="32701098" w:rsidR="004607BE" w:rsidRPr="004607BE" w:rsidRDefault="00CB47C9" w:rsidP="004607BE">
            <w:pPr>
              <w:autoSpaceDE w:val="0"/>
              <w:autoSpaceDN w:val="0"/>
              <w:adjustRightInd w:val="0"/>
              <w:spacing w:before="240" w:after="120"/>
              <w:jc w:val="center"/>
              <w:rPr>
                <w:rFonts w:asciiTheme="minorHAnsi" w:eastAsia="Calibri" w:hAnsiTheme="minorHAnsi" w:cstheme="minorHAnsi"/>
                <w:bCs/>
                <w:sz w:val="22"/>
                <w:szCs w:val="22"/>
              </w:rPr>
            </w:pPr>
            <w:r>
              <w:rPr>
                <w:rFonts w:asciiTheme="minorHAnsi" w:eastAsia="Calibri" w:hAnsiTheme="minorHAnsi" w:cstheme="minorHAnsi"/>
                <w:bCs/>
                <w:sz w:val="22"/>
                <w:szCs w:val="22"/>
              </w:rPr>
              <w:t>84</w:t>
            </w:r>
          </w:p>
        </w:tc>
        <w:tc>
          <w:tcPr>
            <w:tcW w:w="1240" w:type="dxa"/>
            <w:noWrap/>
            <w:hideMark/>
          </w:tcPr>
          <w:p w14:paraId="538F3C52" w14:textId="10CD5B75" w:rsidR="004607BE" w:rsidRPr="004607BE" w:rsidRDefault="00CB47C9" w:rsidP="004607BE">
            <w:pPr>
              <w:autoSpaceDE w:val="0"/>
              <w:autoSpaceDN w:val="0"/>
              <w:adjustRightInd w:val="0"/>
              <w:spacing w:before="240" w:after="120"/>
              <w:jc w:val="center"/>
              <w:rPr>
                <w:rFonts w:asciiTheme="minorHAnsi" w:eastAsia="Calibri" w:hAnsiTheme="minorHAnsi" w:cstheme="minorHAnsi"/>
                <w:bCs/>
                <w:sz w:val="22"/>
                <w:szCs w:val="22"/>
              </w:rPr>
            </w:pPr>
            <w:r>
              <w:rPr>
                <w:rFonts w:asciiTheme="minorHAnsi" w:eastAsia="Calibri" w:hAnsiTheme="minorHAnsi" w:cstheme="minorHAnsi"/>
                <w:bCs/>
                <w:sz w:val="22"/>
                <w:szCs w:val="22"/>
              </w:rPr>
              <w:t>8,320</w:t>
            </w:r>
          </w:p>
        </w:tc>
        <w:tc>
          <w:tcPr>
            <w:tcW w:w="1580" w:type="dxa"/>
            <w:noWrap/>
            <w:hideMark/>
          </w:tcPr>
          <w:p w14:paraId="3909F2B3" w14:textId="5D1FD03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698,880</w:t>
            </w:r>
          </w:p>
        </w:tc>
      </w:tr>
      <w:tr w:rsidR="004607BE" w:rsidRPr="004D5BB5" w14:paraId="64541E63" w14:textId="77777777" w:rsidTr="004607BE">
        <w:trPr>
          <w:trHeight w:val="864"/>
        </w:trPr>
        <w:tc>
          <w:tcPr>
            <w:tcW w:w="622" w:type="dxa"/>
            <w:hideMark/>
          </w:tcPr>
          <w:p w14:paraId="0BF184CE" w14:textId="3441F97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15 </w:t>
            </w:r>
          </w:p>
        </w:tc>
        <w:tc>
          <w:tcPr>
            <w:tcW w:w="4484" w:type="dxa"/>
            <w:hideMark/>
          </w:tcPr>
          <w:p w14:paraId="4B808A0F" w14:textId="658B7767"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hAnsiTheme="minorHAnsi" w:cstheme="minorHAnsi"/>
                <w:iCs/>
                <w:noProof/>
                <w:sz w:val="22"/>
                <w:szCs w:val="22"/>
              </w:rPr>
              <w:t>Ambient noise level at different locations in the project area (24 hours, readings taken at 15 s intervals over 15 min. every hour at 15 m from the receptors, and then averaged)</w:t>
            </w:r>
          </w:p>
        </w:tc>
        <w:tc>
          <w:tcPr>
            <w:tcW w:w="1660" w:type="dxa"/>
            <w:noWrap/>
            <w:hideMark/>
          </w:tcPr>
          <w:p w14:paraId="1D3D3645" w14:textId="43488496" w:rsidR="004607BE" w:rsidRPr="004607BE" w:rsidRDefault="00CB47C9"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Test</w:t>
            </w:r>
          </w:p>
        </w:tc>
        <w:tc>
          <w:tcPr>
            <w:tcW w:w="1060" w:type="dxa"/>
            <w:noWrap/>
            <w:hideMark/>
          </w:tcPr>
          <w:p w14:paraId="5057C038" w14:textId="2BBA2DE3"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12</w:t>
            </w:r>
          </w:p>
        </w:tc>
        <w:tc>
          <w:tcPr>
            <w:tcW w:w="1240" w:type="dxa"/>
            <w:noWrap/>
            <w:hideMark/>
          </w:tcPr>
          <w:p w14:paraId="5176054D" w14:textId="021CF29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8000</w:t>
            </w:r>
          </w:p>
        </w:tc>
        <w:tc>
          <w:tcPr>
            <w:tcW w:w="1580" w:type="dxa"/>
            <w:noWrap/>
            <w:hideMark/>
          </w:tcPr>
          <w:p w14:paraId="37B63676" w14:textId="534B12A7"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96,000</w:t>
            </w:r>
          </w:p>
        </w:tc>
      </w:tr>
      <w:tr w:rsidR="004607BE" w:rsidRPr="004D5BB5" w14:paraId="587D3AF0" w14:textId="77777777" w:rsidTr="004607BE">
        <w:trPr>
          <w:trHeight w:val="1464"/>
        </w:trPr>
        <w:tc>
          <w:tcPr>
            <w:tcW w:w="622" w:type="dxa"/>
            <w:hideMark/>
          </w:tcPr>
          <w:p w14:paraId="0A1EADC9" w14:textId="37B350E3"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16 </w:t>
            </w:r>
          </w:p>
        </w:tc>
        <w:tc>
          <w:tcPr>
            <w:tcW w:w="4484" w:type="dxa"/>
            <w:hideMark/>
          </w:tcPr>
          <w:p w14:paraId="55FDA81F" w14:textId="3CF2E34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Capacity building and training on Health, Safety &amp; Environment, E&amp;S requirements for workers/staff of contractor and local community</w:t>
            </w:r>
          </w:p>
        </w:tc>
        <w:tc>
          <w:tcPr>
            <w:tcW w:w="1660" w:type="dxa"/>
            <w:noWrap/>
            <w:hideMark/>
          </w:tcPr>
          <w:p w14:paraId="7F279EA0" w14:textId="5DB6715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session</w:t>
            </w:r>
          </w:p>
        </w:tc>
        <w:tc>
          <w:tcPr>
            <w:tcW w:w="1060" w:type="dxa"/>
            <w:noWrap/>
            <w:hideMark/>
          </w:tcPr>
          <w:p w14:paraId="2DFD5983" w14:textId="74136E8E"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10</w:t>
            </w:r>
          </w:p>
        </w:tc>
        <w:tc>
          <w:tcPr>
            <w:tcW w:w="1240" w:type="dxa"/>
            <w:noWrap/>
            <w:hideMark/>
          </w:tcPr>
          <w:p w14:paraId="6B5FB3F4" w14:textId="58EA7D0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20,000</w:t>
            </w:r>
          </w:p>
        </w:tc>
        <w:tc>
          <w:tcPr>
            <w:tcW w:w="1580" w:type="dxa"/>
            <w:noWrap/>
            <w:hideMark/>
          </w:tcPr>
          <w:p w14:paraId="51878EC7" w14:textId="5421331F"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200,000</w:t>
            </w:r>
          </w:p>
        </w:tc>
      </w:tr>
      <w:tr w:rsidR="004607BE" w:rsidRPr="004D5BB5" w14:paraId="28843B56" w14:textId="77777777" w:rsidTr="004607BE">
        <w:trPr>
          <w:trHeight w:val="1464"/>
        </w:trPr>
        <w:tc>
          <w:tcPr>
            <w:tcW w:w="622" w:type="dxa"/>
          </w:tcPr>
          <w:p w14:paraId="19D14167" w14:textId="5041094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17 </w:t>
            </w:r>
          </w:p>
        </w:tc>
        <w:tc>
          <w:tcPr>
            <w:tcW w:w="4484" w:type="dxa"/>
          </w:tcPr>
          <w:p w14:paraId="0BC6DD45" w14:textId="6A0E6FD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Safety signboards/warning signs for each construction site including signs for; Grievance Redress Mechanism (GRM) details, Emergency contact numbers, PPEs requirements, First Aid / Fire Extinguisher placement, emergency exit, Procedure of use of Fire Extinguisher and other construction related safety/warning signs</w:t>
            </w:r>
          </w:p>
        </w:tc>
        <w:tc>
          <w:tcPr>
            <w:tcW w:w="1660" w:type="dxa"/>
            <w:noWrap/>
          </w:tcPr>
          <w:p w14:paraId="6723532A" w14:textId="46E66786"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Each</w:t>
            </w:r>
          </w:p>
        </w:tc>
        <w:tc>
          <w:tcPr>
            <w:tcW w:w="1060" w:type="dxa"/>
            <w:noWrap/>
          </w:tcPr>
          <w:p w14:paraId="513A6DD0" w14:textId="101E4B4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140</w:t>
            </w:r>
          </w:p>
        </w:tc>
        <w:tc>
          <w:tcPr>
            <w:tcW w:w="1240" w:type="dxa"/>
            <w:noWrap/>
          </w:tcPr>
          <w:p w14:paraId="4993B28F" w14:textId="2B2E14E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2,500</w:t>
            </w:r>
          </w:p>
        </w:tc>
        <w:tc>
          <w:tcPr>
            <w:tcW w:w="1580" w:type="dxa"/>
            <w:noWrap/>
          </w:tcPr>
          <w:p w14:paraId="4235E44D" w14:textId="3C0F85BE"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350,000</w:t>
            </w:r>
          </w:p>
        </w:tc>
      </w:tr>
      <w:tr w:rsidR="004607BE" w:rsidRPr="004D5BB5" w14:paraId="79E2BF3A" w14:textId="77777777" w:rsidTr="004607BE">
        <w:trPr>
          <w:trHeight w:val="1464"/>
        </w:trPr>
        <w:tc>
          <w:tcPr>
            <w:tcW w:w="622" w:type="dxa"/>
          </w:tcPr>
          <w:p w14:paraId="73E51227" w14:textId="6EB05CBF"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18 </w:t>
            </w:r>
          </w:p>
        </w:tc>
        <w:tc>
          <w:tcPr>
            <w:tcW w:w="4484" w:type="dxa"/>
          </w:tcPr>
          <w:p w14:paraId="35F6600C" w14:textId="7EE2EF1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Removal of Existing Trees up to any Girth, including removal of stumps &amp; backfilling with sand &amp; Plantation of (10 Nos) New Trees in place of each removed tree at the location and as per environmental compliance requirements</w:t>
            </w:r>
          </w:p>
        </w:tc>
        <w:tc>
          <w:tcPr>
            <w:tcW w:w="1660" w:type="dxa"/>
            <w:noWrap/>
          </w:tcPr>
          <w:p w14:paraId="47CF8C31" w14:textId="62FC22BF"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Job</w:t>
            </w:r>
          </w:p>
        </w:tc>
        <w:tc>
          <w:tcPr>
            <w:tcW w:w="1060" w:type="dxa"/>
            <w:noWrap/>
          </w:tcPr>
          <w:p w14:paraId="004219DB" w14:textId="7DCDD2EC"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w:t>
            </w:r>
          </w:p>
        </w:tc>
        <w:tc>
          <w:tcPr>
            <w:tcW w:w="1240" w:type="dxa"/>
            <w:noWrap/>
          </w:tcPr>
          <w:p w14:paraId="02E6A92D" w14:textId="703F2F2D"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10,000</w:t>
            </w:r>
          </w:p>
        </w:tc>
        <w:tc>
          <w:tcPr>
            <w:tcW w:w="1580" w:type="dxa"/>
            <w:noWrap/>
          </w:tcPr>
          <w:p w14:paraId="65F4C2D1" w14:textId="3458A802"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50,000</w:t>
            </w:r>
          </w:p>
        </w:tc>
      </w:tr>
      <w:tr w:rsidR="004607BE" w:rsidRPr="004D5BB5" w14:paraId="087B0229" w14:textId="77777777" w:rsidTr="004607BE">
        <w:trPr>
          <w:trHeight w:val="1464"/>
        </w:trPr>
        <w:tc>
          <w:tcPr>
            <w:tcW w:w="622" w:type="dxa"/>
          </w:tcPr>
          <w:p w14:paraId="0ACF02E5" w14:textId="5BDA2AA9"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lastRenderedPageBreak/>
              <w:t>19</w:t>
            </w:r>
          </w:p>
        </w:tc>
        <w:tc>
          <w:tcPr>
            <w:tcW w:w="4484" w:type="dxa"/>
          </w:tcPr>
          <w:p w14:paraId="42AEB12E" w14:textId="5BA38D5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Provision of a fixed scaffolding platform for “Work at Height”, including harness belt etc. complete in all respects as per the OSHA guidelines or the direction of the Engineer</w:t>
            </w:r>
          </w:p>
        </w:tc>
        <w:tc>
          <w:tcPr>
            <w:tcW w:w="1660" w:type="dxa"/>
            <w:noWrap/>
          </w:tcPr>
          <w:p w14:paraId="42D00F12" w14:textId="2C72AE7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Nos</w:t>
            </w:r>
          </w:p>
        </w:tc>
        <w:tc>
          <w:tcPr>
            <w:tcW w:w="1060" w:type="dxa"/>
            <w:noWrap/>
          </w:tcPr>
          <w:p w14:paraId="42DF0BD1" w14:textId="469C7708"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w:t>
            </w:r>
          </w:p>
        </w:tc>
        <w:tc>
          <w:tcPr>
            <w:tcW w:w="1240" w:type="dxa"/>
            <w:noWrap/>
          </w:tcPr>
          <w:p w14:paraId="01D52872" w14:textId="4593807B"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100,000</w:t>
            </w:r>
          </w:p>
        </w:tc>
        <w:tc>
          <w:tcPr>
            <w:tcW w:w="1580" w:type="dxa"/>
            <w:noWrap/>
          </w:tcPr>
          <w:p w14:paraId="697D56E2" w14:textId="20976D3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500,000</w:t>
            </w:r>
          </w:p>
        </w:tc>
      </w:tr>
      <w:tr w:rsidR="004607BE" w:rsidRPr="004D5BB5" w14:paraId="61ABBDEE" w14:textId="77777777" w:rsidTr="004607BE">
        <w:trPr>
          <w:trHeight w:val="1464"/>
        </w:trPr>
        <w:tc>
          <w:tcPr>
            <w:tcW w:w="622" w:type="dxa"/>
          </w:tcPr>
          <w:p w14:paraId="416BBC1E" w14:textId="2EE41B4C"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Pr>
                <w:rFonts w:asciiTheme="minorHAnsi" w:eastAsia="Calibri" w:hAnsiTheme="minorHAnsi" w:cstheme="minorHAnsi"/>
                <w:bCs/>
                <w:sz w:val="22"/>
                <w:szCs w:val="22"/>
              </w:rPr>
              <w:t>20</w:t>
            </w:r>
          </w:p>
        </w:tc>
        <w:tc>
          <w:tcPr>
            <w:tcW w:w="4484" w:type="dxa"/>
          </w:tcPr>
          <w:p w14:paraId="5D1CAB2E" w14:textId="7BA3217F"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 xml:space="preserve">GRM operation, </w:t>
            </w:r>
            <w:r>
              <w:rPr>
                <w:rFonts w:asciiTheme="minorHAnsi" w:eastAsia="Calibri" w:hAnsiTheme="minorHAnsi" w:cstheme="minorHAnsi"/>
                <w:bCs/>
                <w:sz w:val="22"/>
                <w:szCs w:val="22"/>
              </w:rPr>
              <w:t xml:space="preserve">implementation of </w:t>
            </w:r>
            <w:r w:rsidRPr="004607BE">
              <w:rPr>
                <w:rFonts w:asciiTheme="minorHAnsi" w:eastAsia="Calibri" w:hAnsiTheme="minorHAnsi" w:cstheme="minorHAnsi"/>
                <w:bCs/>
                <w:sz w:val="22"/>
                <w:szCs w:val="22"/>
              </w:rPr>
              <w:t>SEA/SH mitigation</w:t>
            </w:r>
            <w:r>
              <w:rPr>
                <w:rFonts w:asciiTheme="minorHAnsi" w:eastAsia="Calibri" w:hAnsiTheme="minorHAnsi" w:cstheme="minorHAnsi"/>
                <w:bCs/>
                <w:sz w:val="22"/>
                <w:szCs w:val="22"/>
              </w:rPr>
              <w:t xml:space="preserve"> measures</w:t>
            </w:r>
            <w:r w:rsidRPr="004607BE">
              <w:rPr>
                <w:rFonts w:asciiTheme="minorHAnsi" w:eastAsia="Calibri" w:hAnsiTheme="minorHAnsi" w:cstheme="minorHAnsi"/>
                <w:bCs/>
                <w:sz w:val="22"/>
                <w:szCs w:val="22"/>
              </w:rPr>
              <w:t xml:space="preserve">, </w:t>
            </w:r>
            <w:r>
              <w:rPr>
                <w:rFonts w:asciiTheme="minorHAnsi" w:eastAsia="Calibri" w:hAnsiTheme="minorHAnsi" w:cstheme="minorHAnsi"/>
                <w:bCs/>
                <w:sz w:val="22"/>
                <w:szCs w:val="22"/>
              </w:rPr>
              <w:t xml:space="preserve">E&amp;S </w:t>
            </w:r>
            <w:r w:rsidRPr="004607BE">
              <w:rPr>
                <w:rFonts w:asciiTheme="minorHAnsi" w:eastAsia="Calibri" w:hAnsiTheme="minorHAnsi" w:cstheme="minorHAnsi"/>
                <w:bCs/>
                <w:sz w:val="22"/>
                <w:szCs w:val="22"/>
              </w:rPr>
              <w:t>monitoring and reporting</w:t>
            </w:r>
          </w:p>
        </w:tc>
        <w:tc>
          <w:tcPr>
            <w:tcW w:w="1660" w:type="dxa"/>
            <w:noWrap/>
          </w:tcPr>
          <w:p w14:paraId="2FDFED36" w14:textId="512E016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sidRPr="004607BE">
              <w:rPr>
                <w:rFonts w:asciiTheme="minorHAnsi" w:eastAsia="Calibri" w:hAnsiTheme="minorHAnsi" w:cstheme="minorHAnsi"/>
                <w:bCs/>
                <w:sz w:val="22"/>
                <w:szCs w:val="22"/>
              </w:rPr>
              <w:t>Job</w:t>
            </w:r>
          </w:p>
        </w:tc>
        <w:tc>
          <w:tcPr>
            <w:tcW w:w="1060" w:type="dxa"/>
            <w:noWrap/>
          </w:tcPr>
          <w:p w14:paraId="3C9C00DE" w14:textId="27EFC3DA"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Pr>
                <w:rFonts w:asciiTheme="minorHAnsi" w:eastAsia="Calibri" w:hAnsiTheme="minorHAnsi" w:cstheme="minorHAnsi"/>
                <w:bCs/>
                <w:sz w:val="22"/>
                <w:szCs w:val="22"/>
              </w:rPr>
              <w:t>lumpsum</w:t>
            </w:r>
          </w:p>
        </w:tc>
        <w:tc>
          <w:tcPr>
            <w:tcW w:w="1240" w:type="dxa"/>
            <w:noWrap/>
          </w:tcPr>
          <w:p w14:paraId="47DA0CBB" w14:textId="7CDF78F1"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Pr>
                <w:rFonts w:asciiTheme="minorHAnsi" w:eastAsia="Calibri" w:hAnsiTheme="minorHAnsi" w:cstheme="minorHAnsi"/>
                <w:bCs/>
                <w:sz w:val="22"/>
                <w:szCs w:val="22"/>
              </w:rPr>
              <w:t>125,000</w:t>
            </w:r>
          </w:p>
        </w:tc>
        <w:tc>
          <w:tcPr>
            <w:tcW w:w="1580" w:type="dxa"/>
            <w:noWrap/>
          </w:tcPr>
          <w:p w14:paraId="132731BC" w14:textId="19EB84BE" w:rsidR="004607BE" w:rsidRPr="004607BE" w:rsidRDefault="004607BE" w:rsidP="004607BE">
            <w:pPr>
              <w:autoSpaceDE w:val="0"/>
              <w:autoSpaceDN w:val="0"/>
              <w:adjustRightInd w:val="0"/>
              <w:spacing w:before="240" w:after="120"/>
              <w:jc w:val="center"/>
              <w:rPr>
                <w:rFonts w:asciiTheme="minorHAnsi" w:eastAsia="Calibri" w:hAnsiTheme="minorHAnsi" w:cstheme="minorHAnsi"/>
                <w:bCs/>
                <w:sz w:val="22"/>
                <w:szCs w:val="22"/>
              </w:rPr>
            </w:pPr>
            <w:r>
              <w:rPr>
                <w:rFonts w:asciiTheme="minorHAnsi" w:eastAsia="Calibri" w:hAnsiTheme="minorHAnsi" w:cstheme="minorHAnsi"/>
                <w:bCs/>
                <w:sz w:val="22"/>
                <w:szCs w:val="22"/>
              </w:rPr>
              <w:t>125,000</w:t>
            </w:r>
          </w:p>
        </w:tc>
      </w:tr>
      <w:tr w:rsidR="004D5BB5" w:rsidRPr="004D5BB5" w14:paraId="61AC0EBC" w14:textId="77777777" w:rsidTr="004607BE">
        <w:trPr>
          <w:trHeight w:val="432"/>
        </w:trPr>
        <w:tc>
          <w:tcPr>
            <w:tcW w:w="622" w:type="dxa"/>
            <w:hideMark/>
          </w:tcPr>
          <w:p w14:paraId="574AF070"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Cs/>
                <w:sz w:val="22"/>
                <w:szCs w:val="22"/>
              </w:rPr>
            </w:pPr>
            <w:r w:rsidRPr="004D5BB5">
              <w:rPr>
                <w:rFonts w:asciiTheme="minorHAnsi" w:eastAsia="Calibri" w:hAnsiTheme="minorHAnsi" w:cstheme="minorHAnsi"/>
                <w:bCs/>
                <w:sz w:val="22"/>
                <w:szCs w:val="22"/>
              </w:rPr>
              <w:t> </w:t>
            </w:r>
          </w:p>
        </w:tc>
        <w:tc>
          <w:tcPr>
            <w:tcW w:w="6144" w:type="dxa"/>
            <w:gridSpan w:val="2"/>
            <w:hideMark/>
          </w:tcPr>
          <w:p w14:paraId="70F6DE10"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Total Amount</w:t>
            </w:r>
          </w:p>
        </w:tc>
        <w:tc>
          <w:tcPr>
            <w:tcW w:w="1060" w:type="dxa"/>
            <w:hideMark/>
          </w:tcPr>
          <w:p w14:paraId="49B202CC"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 </w:t>
            </w:r>
          </w:p>
        </w:tc>
        <w:tc>
          <w:tcPr>
            <w:tcW w:w="1240" w:type="dxa"/>
            <w:hideMark/>
          </w:tcPr>
          <w:p w14:paraId="4D223708" w14:textId="77777777" w:rsidR="004D5BB5" w:rsidRPr="004D5BB5" w:rsidRDefault="004D5BB5" w:rsidP="004D5BB5">
            <w:pPr>
              <w:autoSpaceDE w:val="0"/>
              <w:autoSpaceDN w:val="0"/>
              <w:adjustRightInd w:val="0"/>
              <w:spacing w:before="240" w:after="120"/>
              <w:jc w:val="center"/>
              <w:rPr>
                <w:rFonts w:asciiTheme="minorHAnsi" w:eastAsia="Calibri" w:hAnsiTheme="minorHAnsi" w:cstheme="minorHAnsi"/>
                <w:b/>
                <w:bCs/>
                <w:i/>
                <w:iCs/>
                <w:sz w:val="22"/>
                <w:szCs w:val="22"/>
              </w:rPr>
            </w:pPr>
            <w:r w:rsidRPr="004D5BB5">
              <w:rPr>
                <w:rFonts w:asciiTheme="minorHAnsi" w:eastAsia="Calibri" w:hAnsiTheme="minorHAnsi" w:cstheme="minorHAnsi"/>
                <w:b/>
                <w:bCs/>
                <w:i/>
                <w:iCs/>
                <w:sz w:val="22"/>
                <w:szCs w:val="22"/>
              </w:rPr>
              <w:t> </w:t>
            </w:r>
          </w:p>
        </w:tc>
        <w:tc>
          <w:tcPr>
            <w:tcW w:w="1580" w:type="dxa"/>
            <w:noWrap/>
            <w:hideMark/>
          </w:tcPr>
          <w:p w14:paraId="34A60F77" w14:textId="7EEE56A5" w:rsidR="004D5BB5" w:rsidRPr="004D5BB5" w:rsidRDefault="004607BE" w:rsidP="004D5BB5">
            <w:pPr>
              <w:autoSpaceDE w:val="0"/>
              <w:autoSpaceDN w:val="0"/>
              <w:adjustRightInd w:val="0"/>
              <w:spacing w:before="240" w:after="120"/>
              <w:jc w:val="center"/>
              <w:rPr>
                <w:rFonts w:asciiTheme="minorHAnsi" w:eastAsia="Calibri" w:hAnsiTheme="minorHAnsi" w:cstheme="minorHAnsi"/>
                <w:b/>
                <w:bCs/>
                <w:i/>
                <w:iCs/>
                <w:sz w:val="22"/>
                <w:szCs w:val="22"/>
              </w:rPr>
            </w:pPr>
            <w:r>
              <w:rPr>
                <w:rFonts w:asciiTheme="minorHAnsi" w:eastAsia="Calibri" w:hAnsiTheme="minorHAnsi" w:cstheme="minorHAnsi"/>
                <w:bCs/>
                <w:sz w:val="22"/>
                <w:szCs w:val="22"/>
              </w:rPr>
              <w:t>12,121,960</w:t>
            </w:r>
          </w:p>
        </w:tc>
      </w:tr>
    </w:tbl>
    <w:p w14:paraId="069AEB7D" w14:textId="373A0B30" w:rsidR="00165333" w:rsidRPr="000B3E37" w:rsidRDefault="00165333">
      <w:pPr>
        <w:spacing w:after="160" w:line="259" w:lineRule="auto"/>
        <w:rPr>
          <w:rFonts w:asciiTheme="minorHAnsi" w:hAnsiTheme="minorHAnsi" w:cstheme="minorHAnsi"/>
          <w:b/>
          <w:i/>
          <w:iCs/>
          <w:color w:val="000000"/>
          <w:sz w:val="22"/>
          <w:szCs w:val="22"/>
        </w:rPr>
      </w:pPr>
      <w:bookmarkStart w:id="134" w:name="_Hlk199277962"/>
      <w:bookmarkStart w:id="135" w:name="_Toc199968953"/>
      <w:bookmarkStart w:id="136" w:name="_Toc202441549"/>
    </w:p>
    <w:p w14:paraId="7BC8E9DB" w14:textId="422B229A" w:rsidR="00C74943" w:rsidRPr="005C564D" w:rsidRDefault="00071E58" w:rsidP="00A370B4">
      <w:pPr>
        <w:pStyle w:val="Heading2"/>
        <w:rPr>
          <w:rFonts w:asciiTheme="minorHAnsi" w:eastAsia="Calibri" w:hAnsiTheme="minorHAnsi" w:cstheme="minorHAnsi"/>
          <w:color w:val="2F5496" w:themeColor="accent1" w:themeShade="BF"/>
        </w:rPr>
      </w:pPr>
      <w:bookmarkStart w:id="137" w:name="_Toc227066608"/>
      <w:r w:rsidRPr="005C564D">
        <w:rPr>
          <w:rFonts w:asciiTheme="minorHAnsi" w:eastAsia="Calibri" w:hAnsiTheme="minorHAnsi" w:cstheme="minorHAnsi"/>
          <w:color w:val="2F5496" w:themeColor="accent1" w:themeShade="BF"/>
        </w:rPr>
        <w:t>6.</w:t>
      </w:r>
      <w:r w:rsidR="004422FD">
        <w:rPr>
          <w:rFonts w:asciiTheme="minorHAnsi" w:eastAsia="Calibri" w:hAnsiTheme="minorHAnsi" w:cstheme="minorHAnsi"/>
          <w:color w:val="2F5496" w:themeColor="accent1" w:themeShade="BF"/>
        </w:rPr>
        <w:t>9</w:t>
      </w:r>
      <w:r w:rsidRPr="005C564D">
        <w:rPr>
          <w:rFonts w:asciiTheme="minorHAnsi" w:eastAsia="Calibri" w:hAnsiTheme="minorHAnsi" w:cstheme="minorHAnsi"/>
          <w:color w:val="2F5496" w:themeColor="accent1" w:themeShade="BF"/>
        </w:rPr>
        <w:t xml:space="preserve"> Reporting Requirements</w:t>
      </w:r>
      <w:bookmarkEnd w:id="134"/>
      <w:bookmarkEnd w:id="135"/>
      <w:bookmarkEnd w:id="136"/>
      <w:bookmarkEnd w:id="137"/>
    </w:p>
    <w:p w14:paraId="32909FC7" w14:textId="779FAD34" w:rsidR="001926D3" w:rsidRDefault="00C74943" w:rsidP="001926D3">
      <w:pPr>
        <w:pStyle w:val="Heading3"/>
        <w:rPr>
          <w:rFonts w:asciiTheme="minorHAnsi" w:hAnsiTheme="minorHAnsi" w:cstheme="minorHAnsi"/>
        </w:rPr>
      </w:pPr>
      <w:bookmarkStart w:id="138" w:name="_Toc199968954"/>
      <w:bookmarkStart w:id="139" w:name="_Toc202441550"/>
      <w:bookmarkStart w:id="140" w:name="_Toc227066609"/>
      <w:r w:rsidRPr="005C564D">
        <w:rPr>
          <w:rFonts w:asciiTheme="minorHAnsi" w:eastAsia="Calibri" w:hAnsiTheme="minorHAnsi" w:cstheme="minorHAnsi"/>
        </w:rPr>
        <w:t>6.</w:t>
      </w:r>
      <w:r w:rsidR="004422FD">
        <w:rPr>
          <w:rFonts w:asciiTheme="minorHAnsi" w:eastAsia="Calibri" w:hAnsiTheme="minorHAnsi" w:cstheme="minorHAnsi"/>
        </w:rPr>
        <w:t>9</w:t>
      </w:r>
      <w:r w:rsidRPr="005C564D">
        <w:rPr>
          <w:rFonts w:asciiTheme="minorHAnsi" w:eastAsia="Calibri" w:hAnsiTheme="minorHAnsi" w:cstheme="minorHAnsi"/>
        </w:rPr>
        <w:t xml:space="preserve">.1 </w:t>
      </w:r>
      <w:r w:rsidRPr="005C564D">
        <w:rPr>
          <w:rFonts w:asciiTheme="minorHAnsi" w:hAnsiTheme="minorHAnsi" w:cstheme="minorHAnsi"/>
        </w:rPr>
        <w:t>Monitoring and Reporting Responsibilities</w:t>
      </w:r>
      <w:bookmarkEnd w:id="138"/>
      <w:bookmarkEnd w:id="139"/>
      <w:bookmarkEnd w:id="140"/>
    </w:p>
    <w:p w14:paraId="7B5ACA76" w14:textId="27014864" w:rsidR="00D3479A" w:rsidRPr="001926D3" w:rsidRDefault="00D3479A" w:rsidP="001926D3">
      <w:pPr>
        <w:jc w:val="both"/>
        <w:rPr>
          <w:rFonts w:asciiTheme="minorHAnsi" w:hAnsiTheme="minorHAnsi" w:cstheme="minorHAnsi"/>
          <w:sz w:val="22"/>
          <w:szCs w:val="22"/>
        </w:rPr>
      </w:pPr>
      <w:r w:rsidRPr="001926D3">
        <w:rPr>
          <w:rFonts w:asciiTheme="minorHAnsi" w:hAnsiTheme="minorHAnsi" w:cstheme="minorHAnsi"/>
          <w:sz w:val="22"/>
          <w:szCs w:val="22"/>
        </w:rPr>
        <w:t>An ESMP can only be effective if it is regularly monitored and the results are reported to the appropriate authority, ensuring that the proposed mitigation measures are properly implemented on the ground.</w:t>
      </w:r>
      <w:r w:rsidR="006E35B6">
        <w:rPr>
          <w:rFonts w:asciiTheme="minorHAnsi" w:hAnsiTheme="minorHAnsi" w:cstheme="minorHAnsi"/>
          <w:sz w:val="22"/>
          <w:szCs w:val="22"/>
        </w:rPr>
        <w:t xml:space="preserve"> An</w:t>
      </w:r>
      <w:r w:rsidR="006E35B6" w:rsidRPr="006E35B6">
        <w:rPr>
          <w:rFonts w:asciiTheme="minorHAnsi" w:hAnsiTheme="minorHAnsi" w:cstheme="minorHAnsi"/>
          <w:sz w:val="22"/>
          <w:szCs w:val="22"/>
        </w:rPr>
        <w:t xml:space="preserve"> environmental monitoring checklist is placed at </w:t>
      </w:r>
      <w:hyperlink w:anchor="_Annex_10._Environmental" w:history="1">
        <w:r w:rsidR="006E35B6" w:rsidRPr="007A1409">
          <w:rPr>
            <w:rStyle w:val="Hyperlink"/>
            <w:rFonts w:asciiTheme="minorHAnsi" w:hAnsiTheme="minorHAnsi" w:cstheme="minorHAnsi"/>
            <w:sz w:val="22"/>
            <w:szCs w:val="22"/>
          </w:rPr>
          <w:t>Annex-</w:t>
        </w:r>
        <w:r w:rsidR="00D359CC" w:rsidRPr="007A1409">
          <w:rPr>
            <w:rStyle w:val="Hyperlink"/>
            <w:rFonts w:asciiTheme="minorHAnsi" w:hAnsiTheme="minorHAnsi" w:cstheme="minorHAnsi"/>
            <w:sz w:val="22"/>
            <w:szCs w:val="22"/>
          </w:rPr>
          <w:t>1</w:t>
        </w:r>
        <w:r w:rsidR="007A1409" w:rsidRPr="007A1409">
          <w:rPr>
            <w:rStyle w:val="Hyperlink"/>
            <w:rFonts w:asciiTheme="minorHAnsi" w:hAnsiTheme="minorHAnsi" w:cstheme="minorHAnsi"/>
            <w:sz w:val="22"/>
            <w:szCs w:val="22"/>
          </w:rPr>
          <w:t>0</w:t>
        </w:r>
      </w:hyperlink>
      <w:r w:rsidR="006E35B6">
        <w:rPr>
          <w:rFonts w:asciiTheme="minorHAnsi" w:hAnsiTheme="minorHAnsi" w:cstheme="minorHAnsi"/>
          <w:sz w:val="22"/>
          <w:szCs w:val="22"/>
        </w:rPr>
        <w:t xml:space="preserve">. </w:t>
      </w:r>
      <w:r w:rsidR="007A0BB9" w:rsidRPr="001926D3">
        <w:rPr>
          <w:rFonts w:asciiTheme="minorHAnsi" w:hAnsiTheme="minorHAnsi" w:cstheme="minorHAnsi"/>
          <w:sz w:val="22"/>
          <w:szCs w:val="22"/>
        </w:rPr>
        <w:t>Monitoring and reporting of outcomes are shared responsibilities among all project partners. The roles and responsibilities for monitoring and reporting are distributed among the partners as follows:</w:t>
      </w:r>
    </w:p>
    <w:p w14:paraId="4EADBBFA" w14:textId="4349A564" w:rsidR="00D3479A" w:rsidRDefault="00C74943" w:rsidP="00C913F6">
      <w:pPr>
        <w:pStyle w:val="ListParagraph"/>
        <w:numPr>
          <w:ilvl w:val="0"/>
          <w:numId w:val="9"/>
        </w:numPr>
        <w:spacing w:before="100" w:beforeAutospacing="1" w:after="100" w:afterAutospacing="1" w:line="259" w:lineRule="auto"/>
        <w:rPr>
          <w:rFonts w:asciiTheme="minorHAnsi" w:hAnsiTheme="minorHAnsi" w:cstheme="minorHAnsi"/>
          <w:sz w:val="22"/>
          <w:szCs w:val="22"/>
        </w:rPr>
      </w:pPr>
      <w:r w:rsidRPr="00D3479A">
        <w:rPr>
          <w:rFonts w:asciiTheme="minorHAnsi" w:hAnsiTheme="minorHAnsi" w:cstheme="minorHAnsi"/>
          <w:b/>
          <w:bCs/>
          <w:sz w:val="22"/>
          <w:szCs w:val="22"/>
        </w:rPr>
        <w:t>Implementing Agency/Contractor</w:t>
      </w:r>
      <w:r w:rsidRPr="00D3479A">
        <w:rPr>
          <w:rFonts w:asciiTheme="minorHAnsi" w:hAnsiTheme="minorHAnsi" w:cstheme="minorHAnsi"/>
          <w:sz w:val="22"/>
          <w:szCs w:val="22"/>
        </w:rPr>
        <w:t>: Responsible for daily/weekly environmental and social monitoring and internal reporting.</w:t>
      </w:r>
    </w:p>
    <w:p w14:paraId="30F31E71" w14:textId="4CA41B07" w:rsidR="00C74943" w:rsidRPr="00D3479A" w:rsidRDefault="00C74943" w:rsidP="00C913F6">
      <w:pPr>
        <w:pStyle w:val="ListParagraph"/>
        <w:numPr>
          <w:ilvl w:val="0"/>
          <w:numId w:val="9"/>
        </w:numPr>
        <w:spacing w:before="100" w:beforeAutospacing="1" w:after="100" w:afterAutospacing="1" w:line="259" w:lineRule="auto"/>
        <w:rPr>
          <w:rFonts w:asciiTheme="minorHAnsi" w:hAnsiTheme="minorHAnsi" w:cstheme="minorHAnsi"/>
          <w:sz w:val="22"/>
          <w:szCs w:val="22"/>
        </w:rPr>
      </w:pPr>
      <w:r w:rsidRPr="00D3479A">
        <w:rPr>
          <w:rFonts w:asciiTheme="minorHAnsi" w:hAnsiTheme="minorHAnsi" w:cstheme="minorHAnsi"/>
          <w:b/>
          <w:bCs/>
          <w:sz w:val="22"/>
          <w:szCs w:val="22"/>
        </w:rPr>
        <w:t>Supervisory Consultants</w:t>
      </w:r>
      <w:r w:rsidRPr="00D3479A">
        <w:rPr>
          <w:rFonts w:asciiTheme="minorHAnsi" w:hAnsiTheme="minorHAnsi" w:cstheme="minorHAnsi"/>
          <w:sz w:val="22"/>
          <w:szCs w:val="22"/>
        </w:rPr>
        <w:t>: Responsible for reviewing contractor reports and submitting periodic consolidated reports to the project management unit.</w:t>
      </w:r>
    </w:p>
    <w:p w14:paraId="2EB2F415" w14:textId="47618488" w:rsidR="00A370B4" w:rsidRDefault="00C74943" w:rsidP="00C913F6">
      <w:pPr>
        <w:numPr>
          <w:ilvl w:val="0"/>
          <w:numId w:val="9"/>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b/>
          <w:bCs/>
          <w:sz w:val="22"/>
          <w:szCs w:val="22"/>
        </w:rPr>
        <w:t>Environmental and Social Specialists</w:t>
      </w:r>
      <w:r w:rsidRPr="00C74943">
        <w:rPr>
          <w:rFonts w:asciiTheme="minorHAnsi" w:hAnsiTheme="minorHAnsi" w:cstheme="minorHAnsi"/>
          <w:sz w:val="22"/>
          <w:szCs w:val="22"/>
        </w:rPr>
        <w:t>: Oversee proper ESMP implementation and conduct spot checks.</w:t>
      </w:r>
    </w:p>
    <w:p w14:paraId="0038B90B" w14:textId="243CE1FF" w:rsidR="00C74943" w:rsidRPr="009A174F" w:rsidRDefault="0098548E" w:rsidP="001926D3">
      <w:pPr>
        <w:pStyle w:val="Heading3"/>
        <w:spacing w:before="0"/>
        <w:rPr>
          <w:rFonts w:asciiTheme="minorHAnsi" w:hAnsiTheme="minorHAnsi" w:cstheme="minorHAnsi"/>
        </w:rPr>
      </w:pPr>
      <w:bookmarkStart w:id="141" w:name="_Toc199968955"/>
      <w:bookmarkStart w:id="142" w:name="_Toc202441551"/>
      <w:bookmarkStart w:id="143" w:name="_Toc227066610"/>
      <w:r w:rsidRPr="009A174F">
        <w:rPr>
          <w:rFonts w:asciiTheme="minorHAnsi" w:hAnsiTheme="minorHAnsi" w:cstheme="minorHAnsi"/>
        </w:rPr>
        <w:t>6.</w:t>
      </w:r>
      <w:r w:rsidR="004422FD">
        <w:rPr>
          <w:rFonts w:asciiTheme="minorHAnsi" w:hAnsiTheme="minorHAnsi" w:cstheme="minorHAnsi"/>
        </w:rPr>
        <w:t>9.</w:t>
      </w:r>
      <w:r w:rsidRPr="009A174F">
        <w:rPr>
          <w:rFonts w:asciiTheme="minorHAnsi" w:hAnsiTheme="minorHAnsi" w:cstheme="minorHAnsi"/>
        </w:rPr>
        <w:t xml:space="preserve">2. </w:t>
      </w:r>
      <w:r w:rsidR="00C74943" w:rsidRPr="009A174F">
        <w:rPr>
          <w:rFonts w:asciiTheme="minorHAnsi" w:hAnsiTheme="minorHAnsi" w:cstheme="minorHAnsi"/>
        </w:rPr>
        <w:t>Types of Reports Required</w:t>
      </w:r>
      <w:bookmarkEnd w:id="141"/>
      <w:bookmarkEnd w:id="142"/>
      <w:bookmarkEnd w:id="143"/>
    </w:p>
    <w:p w14:paraId="36B0C2C9" w14:textId="7548F662" w:rsidR="00165333" w:rsidRPr="00683B6D" w:rsidRDefault="007A0BB9" w:rsidP="001926D3">
      <w:pPr>
        <w:spacing w:after="100" w:afterAutospacing="1" w:line="259" w:lineRule="auto"/>
        <w:rPr>
          <w:rFonts w:asciiTheme="minorHAnsi" w:hAnsiTheme="minorHAnsi" w:cstheme="minorHAnsi"/>
          <w:sz w:val="22"/>
          <w:szCs w:val="22"/>
        </w:rPr>
      </w:pPr>
      <w:r w:rsidRPr="007A0BB9">
        <w:rPr>
          <w:rFonts w:asciiTheme="minorHAnsi" w:hAnsiTheme="minorHAnsi" w:cstheme="minorHAnsi"/>
          <w:sz w:val="22"/>
          <w:szCs w:val="22"/>
        </w:rPr>
        <w:t>The table below outlines the types of reports to be prepared, their required frequency, their intended purpose, and the parties responsible for their preparation and submission.</w:t>
      </w:r>
    </w:p>
    <w:p w14:paraId="4EB195FD" w14:textId="27AD220C" w:rsidR="004854FB" w:rsidRPr="006E605A" w:rsidRDefault="006E605A" w:rsidP="006E605A">
      <w:pPr>
        <w:pStyle w:val="Caption"/>
        <w:keepNext/>
        <w:jc w:val="center"/>
        <w:rPr>
          <w:b/>
          <w:bCs/>
          <w:color w:val="4472C4" w:themeColor="accent1"/>
          <w:sz w:val="20"/>
          <w:szCs w:val="20"/>
        </w:rPr>
      </w:pPr>
      <w:bookmarkStart w:id="144" w:name="_Toc227834753"/>
      <w:r w:rsidRPr="006E605A">
        <w:rPr>
          <w:b/>
          <w:bCs/>
          <w:color w:val="4472C4" w:themeColor="accent1"/>
          <w:sz w:val="20"/>
          <w:szCs w:val="20"/>
        </w:rPr>
        <w:t xml:space="preserve">Table </w:t>
      </w:r>
      <w:r w:rsidRPr="006E605A">
        <w:rPr>
          <w:b/>
          <w:bCs/>
          <w:color w:val="4472C4" w:themeColor="accent1"/>
          <w:sz w:val="20"/>
          <w:szCs w:val="20"/>
        </w:rPr>
        <w:fldChar w:fldCharType="begin"/>
      </w:r>
      <w:r w:rsidRPr="006E605A">
        <w:rPr>
          <w:b/>
          <w:bCs/>
          <w:color w:val="4472C4" w:themeColor="accent1"/>
          <w:sz w:val="20"/>
          <w:szCs w:val="20"/>
        </w:rPr>
        <w:instrText xml:space="preserve"> SEQ Table \* ARABIC </w:instrText>
      </w:r>
      <w:r w:rsidRPr="006E605A">
        <w:rPr>
          <w:b/>
          <w:bCs/>
          <w:color w:val="4472C4" w:themeColor="accent1"/>
          <w:sz w:val="20"/>
          <w:szCs w:val="20"/>
        </w:rPr>
        <w:fldChar w:fldCharType="separate"/>
      </w:r>
      <w:r w:rsidR="004C249F">
        <w:rPr>
          <w:b/>
          <w:bCs/>
          <w:noProof/>
          <w:color w:val="4472C4" w:themeColor="accent1"/>
          <w:sz w:val="20"/>
          <w:szCs w:val="20"/>
        </w:rPr>
        <w:t>12</w:t>
      </w:r>
      <w:r w:rsidRPr="006E605A">
        <w:rPr>
          <w:b/>
          <w:bCs/>
          <w:color w:val="4472C4" w:themeColor="accent1"/>
          <w:sz w:val="20"/>
          <w:szCs w:val="20"/>
        </w:rPr>
        <w:fldChar w:fldCharType="end"/>
      </w:r>
      <w:r w:rsidRPr="006E605A">
        <w:rPr>
          <w:b/>
          <w:bCs/>
          <w:color w:val="4472C4" w:themeColor="accent1"/>
          <w:sz w:val="20"/>
          <w:szCs w:val="20"/>
        </w:rPr>
        <w:t>: Types, frequency and purpose of reports</w:t>
      </w:r>
      <w:bookmarkEnd w:id="144"/>
    </w:p>
    <w:tbl>
      <w:tblPr>
        <w:tblStyle w:val="TableGrid"/>
        <w:tblW w:w="0" w:type="auto"/>
        <w:jc w:val="center"/>
        <w:tblInd w:w="0" w:type="dxa"/>
        <w:tblLook w:val="04A0" w:firstRow="1" w:lastRow="0" w:firstColumn="1" w:lastColumn="0" w:noHBand="0" w:noVBand="1"/>
      </w:tblPr>
      <w:tblGrid>
        <w:gridCol w:w="805"/>
        <w:gridCol w:w="2776"/>
        <w:gridCol w:w="1168"/>
        <w:gridCol w:w="3436"/>
        <w:gridCol w:w="2255"/>
      </w:tblGrid>
      <w:tr w:rsidR="00805740" w14:paraId="1C0725FB" w14:textId="77777777" w:rsidTr="000B3E37">
        <w:trPr>
          <w:jc w:val="center"/>
        </w:trPr>
        <w:tc>
          <w:tcPr>
            <w:tcW w:w="805" w:type="dxa"/>
            <w:shd w:val="clear" w:color="auto" w:fill="A8D08D" w:themeFill="accent6" w:themeFillTint="99"/>
          </w:tcPr>
          <w:p w14:paraId="75A812A9" w14:textId="16E2D472" w:rsidR="00805740" w:rsidRPr="00817E19" w:rsidRDefault="00805740" w:rsidP="0098548E">
            <w:pPr>
              <w:rPr>
                <w:rFonts w:asciiTheme="minorHAnsi" w:hAnsiTheme="minorHAnsi" w:cstheme="minorHAnsi"/>
                <w:b/>
                <w:bCs/>
              </w:rPr>
            </w:pPr>
            <w:r w:rsidRPr="00817E19">
              <w:rPr>
                <w:rFonts w:asciiTheme="minorHAnsi" w:hAnsiTheme="minorHAnsi" w:cstheme="minorHAnsi"/>
                <w:b/>
                <w:bCs/>
              </w:rPr>
              <w:t>Serial</w:t>
            </w:r>
          </w:p>
          <w:p w14:paraId="4BE0E670" w14:textId="77777777" w:rsidR="00805740" w:rsidRDefault="00805740" w:rsidP="0098548E">
            <w:r w:rsidRPr="00817E19">
              <w:rPr>
                <w:rFonts w:asciiTheme="minorHAnsi" w:hAnsiTheme="minorHAnsi" w:cstheme="minorHAnsi"/>
                <w:b/>
                <w:bCs/>
              </w:rPr>
              <w:t>No</w:t>
            </w:r>
          </w:p>
        </w:tc>
        <w:tc>
          <w:tcPr>
            <w:tcW w:w="2776" w:type="dxa"/>
            <w:shd w:val="clear" w:color="auto" w:fill="A8D08D" w:themeFill="accent6" w:themeFillTint="99"/>
          </w:tcPr>
          <w:p w14:paraId="0DF53912" w14:textId="77777777" w:rsidR="00805740" w:rsidRDefault="00805740" w:rsidP="0098548E">
            <w:r w:rsidRPr="00C74943">
              <w:rPr>
                <w:rFonts w:asciiTheme="minorHAnsi" w:hAnsiTheme="minorHAnsi" w:cstheme="minorHAnsi"/>
                <w:b/>
                <w:bCs/>
                <w:sz w:val="22"/>
                <w:szCs w:val="22"/>
              </w:rPr>
              <w:t>Report Type</w:t>
            </w:r>
          </w:p>
        </w:tc>
        <w:tc>
          <w:tcPr>
            <w:tcW w:w="1168" w:type="dxa"/>
            <w:shd w:val="clear" w:color="auto" w:fill="A8D08D" w:themeFill="accent6" w:themeFillTint="99"/>
          </w:tcPr>
          <w:p w14:paraId="139B2DFA" w14:textId="77777777" w:rsidR="00805740" w:rsidRDefault="00805740" w:rsidP="0098548E">
            <w:r w:rsidRPr="00C74943">
              <w:rPr>
                <w:rFonts w:asciiTheme="minorHAnsi" w:hAnsiTheme="minorHAnsi" w:cstheme="minorHAnsi"/>
                <w:b/>
                <w:bCs/>
                <w:sz w:val="22"/>
                <w:szCs w:val="22"/>
              </w:rPr>
              <w:t>Frequency</w:t>
            </w:r>
          </w:p>
        </w:tc>
        <w:tc>
          <w:tcPr>
            <w:tcW w:w="3436" w:type="dxa"/>
            <w:shd w:val="clear" w:color="auto" w:fill="A8D08D" w:themeFill="accent6" w:themeFillTint="99"/>
          </w:tcPr>
          <w:p w14:paraId="433F7968" w14:textId="77777777" w:rsidR="00805740" w:rsidRDefault="00805740" w:rsidP="0098548E">
            <w:r w:rsidRPr="00C74943">
              <w:rPr>
                <w:rFonts w:asciiTheme="minorHAnsi" w:hAnsiTheme="minorHAnsi" w:cstheme="minorHAnsi"/>
                <w:b/>
                <w:bCs/>
                <w:sz w:val="22"/>
                <w:szCs w:val="22"/>
              </w:rPr>
              <w:t>Purpose</w:t>
            </w:r>
          </w:p>
        </w:tc>
        <w:tc>
          <w:tcPr>
            <w:tcW w:w="2255" w:type="dxa"/>
            <w:shd w:val="clear" w:color="auto" w:fill="A8D08D" w:themeFill="accent6" w:themeFillTint="99"/>
          </w:tcPr>
          <w:p w14:paraId="75215D59" w14:textId="77777777" w:rsidR="00805740" w:rsidRDefault="00805740" w:rsidP="0098548E">
            <w:r w:rsidRPr="00C74943">
              <w:rPr>
                <w:rFonts w:asciiTheme="minorHAnsi" w:hAnsiTheme="minorHAnsi" w:cstheme="minorHAnsi"/>
                <w:b/>
                <w:bCs/>
                <w:sz w:val="22"/>
                <w:szCs w:val="22"/>
              </w:rPr>
              <w:t>Responsible Party</w:t>
            </w:r>
          </w:p>
        </w:tc>
      </w:tr>
      <w:tr w:rsidR="00805740" w14:paraId="61B03CD0" w14:textId="77777777" w:rsidTr="000B3E37">
        <w:trPr>
          <w:jc w:val="center"/>
        </w:trPr>
        <w:tc>
          <w:tcPr>
            <w:tcW w:w="805" w:type="dxa"/>
          </w:tcPr>
          <w:p w14:paraId="5948D165" w14:textId="77777777" w:rsidR="00805740" w:rsidRPr="00817E19" w:rsidRDefault="00805740" w:rsidP="0098548E">
            <w:pPr>
              <w:rPr>
                <w:rFonts w:asciiTheme="minorHAnsi" w:hAnsiTheme="minorHAnsi" w:cstheme="minorHAnsi"/>
                <w:sz w:val="22"/>
                <w:szCs w:val="22"/>
              </w:rPr>
            </w:pPr>
            <w:r>
              <w:rPr>
                <w:rFonts w:asciiTheme="minorHAnsi" w:hAnsiTheme="minorHAnsi" w:cstheme="minorHAnsi"/>
                <w:sz w:val="22"/>
                <w:szCs w:val="22"/>
              </w:rPr>
              <w:t>1</w:t>
            </w:r>
          </w:p>
        </w:tc>
        <w:tc>
          <w:tcPr>
            <w:tcW w:w="2776" w:type="dxa"/>
          </w:tcPr>
          <w:p w14:paraId="5995E6E8" w14:textId="77777777" w:rsidR="00805740" w:rsidRDefault="00805740" w:rsidP="0098548E">
            <w:r w:rsidRPr="00C74943">
              <w:rPr>
                <w:rFonts w:asciiTheme="minorHAnsi" w:hAnsiTheme="minorHAnsi" w:cstheme="minorHAnsi"/>
                <w:b/>
                <w:bCs/>
                <w:sz w:val="22"/>
                <w:szCs w:val="22"/>
              </w:rPr>
              <w:t>Daily Site Report</w:t>
            </w:r>
          </w:p>
        </w:tc>
        <w:tc>
          <w:tcPr>
            <w:tcW w:w="1168" w:type="dxa"/>
          </w:tcPr>
          <w:p w14:paraId="66C83C9A" w14:textId="77777777" w:rsidR="00805740" w:rsidRDefault="00805740" w:rsidP="0098548E">
            <w:r w:rsidRPr="00C74943">
              <w:rPr>
                <w:rFonts w:asciiTheme="minorHAnsi" w:hAnsiTheme="minorHAnsi" w:cstheme="minorHAnsi"/>
                <w:sz w:val="22"/>
                <w:szCs w:val="22"/>
              </w:rPr>
              <w:t>Daily</w:t>
            </w:r>
          </w:p>
        </w:tc>
        <w:tc>
          <w:tcPr>
            <w:tcW w:w="3436" w:type="dxa"/>
          </w:tcPr>
          <w:p w14:paraId="2AC9D67C" w14:textId="77777777" w:rsidR="00805740" w:rsidRDefault="00805740" w:rsidP="0098548E">
            <w:r w:rsidRPr="00C74943">
              <w:rPr>
                <w:rFonts w:asciiTheme="minorHAnsi" w:hAnsiTheme="minorHAnsi" w:cstheme="minorHAnsi"/>
                <w:sz w:val="22"/>
                <w:szCs w:val="22"/>
              </w:rPr>
              <w:t>To monitor compliance with ESMP mitigation measures on-site</w:t>
            </w:r>
          </w:p>
        </w:tc>
        <w:tc>
          <w:tcPr>
            <w:tcW w:w="2255" w:type="dxa"/>
          </w:tcPr>
          <w:p w14:paraId="1C361429" w14:textId="77777777" w:rsidR="00805740" w:rsidRDefault="00805740" w:rsidP="0098548E">
            <w:r w:rsidRPr="00C74943">
              <w:rPr>
                <w:rFonts w:asciiTheme="minorHAnsi" w:hAnsiTheme="minorHAnsi" w:cstheme="minorHAnsi"/>
                <w:sz w:val="22"/>
                <w:szCs w:val="22"/>
              </w:rPr>
              <w:t>Contractor</w:t>
            </w:r>
          </w:p>
        </w:tc>
      </w:tr>
      <w:tr w:rsidR="00805740" w14:paraId="6C870067" w14:textId="77777777" w:rsidTr="000B3E37">
        <w:trPr>
          <w:jc w:val="center"/>
        </w:trPr>
        <w:tc>
          <w:tcPr>
            <w:tcW w:w="805" w:type="dxa"/>
          </w:tcPr>
          <w:p w14:paraId="4119E230"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2</w:t>
            </w:r>
          </w:p>
        </w:tc>
        <w:tc>
          <w:tcPr>
            <w:tcW w:w="2776" w:type="dxa"/>
          </w:tcPr>
          <w:p w14:paraId="19071120" w14:textId="77777777" w:rsidR="00805740" w:rsidRDefault="00805740" w:rsidP="0098548E">
            <w:r w:rsidRPr="00C74943">
              <w:rPr>
                <w:rFonts w:asciiTheme="minorHAnsi" w:hAnsiTheme="minorHAnsi" w:cstheme="minorHAnsi"/>
                <w:b/>
                <w:bCs/>
                <w:sz w:val="22"/>
                <w:szCs w:val="22"/>
              </w:rPr>
              <w:t>Weekly Monitoring Report</w:t>
            </w:r>
          </w:p>
        </w:tc>
        <w:tc>
          <w:tcPr>
            <w:tcW w:w="1168" w:type="dxa"/>
          </w:tcPr>
          <w:p w14:paraId="3F28A941" w14:textId="77777777" w:rsidR="00805740" w:rsidRDefault="00805740" w:rsidP="0098548E">
            <w:r w:rsidRPr="00C74943">
              <w:rPr>
                <w:rFonts w:asciiTheme="minorHAnsi" w:hAnsiTheme="minorHAnsi" w:cstheme="minorHAnsi"/>
                <w:sz w:val="22"/>
                <w:szCs w:val="22"/>
              </w:rPr>
              <w:t>Weekly</w:t>
            </w:r>
          </w:p>
        </w:tc>
        <w:tc>
          <w:tcPr>
            <w:tcW w:w="3436" w:type="dxa"/>
          </w:tcPr>
          <w:p w14:paraId="15F1F809" w14:textId="77777777" w:rsidR="00805740" w:rsidRDefault="00805740" w:rsidP="0098548E">
            <w:r w:rsidRPr="00C74943">
              <w:rPr>
                <w:rFonts w:asciiTheme="minorHAnsi" w:hAnsiTheme="minorHAnsi" w:cstheme="minorHAnsi"/>
                <w:sz w:val="22"/>
                <w:szCs w:val="22"/>
              </w:rPr>
              <w:t>Summarizes environmental and social performance, any incidents or complaints</w:t>
            </w:r>
          </w:p>
        </w:tc>
        <w:tc>
          <w:tcPr>
            <w:tcW w:w="2255" w:type="dxa"/>
          </w:tcPr>
          <w:p w14:paraId="7EC52770" w14:textId="77777777" w:rsidR="00805740" w:rsidRDefault="00805740" w:rsidP="0098548E">
            <w:r w:rsidRPr="00C74943">
              <w:rPr>
                <w:rFonts w:asciiTheme="minorHAnsi" w:hAnsiTheme="minorHAnsi" w:cstheme="minorHAnsi"/>
                <w:sz w:val="22"/>
                <w:szCs w:val="22"/>
              </w:rPr>
              <w:t>Contractor</w:t>
            </w:r>
          </w:p>
        </w:tc>
      </w:tr>
      <w:tr w:rsidR="00805740" w14:paraId="3294D07D" w14:textId="77777777" w:rsidTr="000B3E37">
        <w:trPr>
          <w:jc w:val="center"/>
        </w:trPr>
        <w:tc>
          <w:tcPr>
            <w:tcW w:w="805" w:type="dxa"/>
          </w:tcPr>
          <w:p w14:paraId="12274E0E"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3</w:t>
            </w:r>
          </w:p>
        </w:tc>
        <w:tc>
          <w:tcPr>
            <w:tcW w:w="2776" w:type="dxa"/>
          </w:tcPr>
          <w:p w14:paraId="08EA3273" w14:textId="77777777" w:rsidR="00805740" w:rsidRDefault="00805740" w:rsidP="0098548E">
            <w:r w:rsidRPr="00C74943">
              <w:rPr>
                <w:rFonts w:asciiTheme="minorHAnsi" w:hAnsiTheme="minorHAnsi" w:cstheme="minorHAnsi"/>
                <w:b/>
                <w:bCs/>
                <w:sz w:val="22"/>
                <w:szCs w:val="22"/>
              </w:rPr>
              <w:t>Monthly Progress Report</w:t>
            </w:r>
          </w:p>
        </w:tc>
        <w:tc>
          <w:tcPr>
            <w:tcW w:w="1168" w:type="dxa"/>
          </w:tcPr>
          <w:p w14:paraId="1B9E2492" w14:textId="77777777" w:rsidR="00805740" w:rsidRDefault="00805740" w:rsidP="0098548E">
            <w:r w:rsidRPr="00C74943">
              <w:rPr>
                <w:rFonts w:asciiTheme="minorHAnsi" w:hAnsiTheme="minorHAnsi" w:cstheme="minorHAnsi"/>
                <w:sz w:val="22"/>
                <w:szCs w:val="22"/>
              </w:rPr>
              <w:t>Monthly</w:t>
            </w:r>
          </w:p>
        </w:tc>
        <w:tc>
          <w:tcPr>
            <w:tcW w:w="3436" w:type="dxa"/>
          </w:tcPr>
          <w:p w14:paraId="1CEDB0C2" w14:textId="732F3F5E" w:rsidR="00805740" w:rsidRDefault="00805740" w:rsidP="0098548E">
            <w:r w:rsidRPr="00C74943">
              <w:rPr>
                <w:rFonts w:asciiTheme="minorHAnsi" w:hAnsiTheme="minorHAnsi" w:cstheme="minorHAnsi"/>
                <w:sz w:val="22"/>
                <w:szCs w:val="22"/>
              </w:rPr>
              <w:t xml:space="preserve">Overview of ESMP implementation, mitigation actions, non-compliance, </w:t>
            </w:r>
            <w:r w:rsidR="006E35B6">
              <w:rPr>
                <w:rFonts w:asciiTheme="minorHAnsi" w:hAnsiTheme="minorHAnsi" w:cstheme="minorHAnsi"/>
                <w:sz w:val="22"/>
                <w:szCs w:val="22"/>
              </w:rPr>
              <w:t xml:space="preserve">and </w:t>
            </w:r>
            <w:r w:rsidRPr="00C74943">
              <w:rPr>
                <w:rFonts w:asciiTheme="minorHAnsi" w:hAnsiTheme="minorHAnsi" w:cstheme="minorHAnsi"/>
                <w:sz w:val="22"/>
                <w:szCs w:val="22"/>
              </w:rPr>
              <w:t>grievances</w:t>
            </w:r>
          </w:p>
        </w:tc>
        <w:tc>
          <w:tcPr>
            <w:tcW w:w="2255" w:type="dxa"/>
          </w:tcPr>
          <w:p w14:paraId="65A2D366" w14:textId="77777777" w:rsidR="00805740" w:rsidRDefault="00805740" w:rsidP="0098548E">
            <w:r w:rsidRPr="00C74943">
              <w:rPr>
                <w:rFonts w:asciiTheme="minorHAnsi" w:hAnsiTheme="minorHAnsi" w:cstheme="minorHAnsi"/>
                <w:sz w:val="22"/>
                <w:szCs w:val="22"/>
              </w:rPr>
              <w:t>Contractor</w:t>
            </w:r>
          </w:p>
        </w:tc>
      </w:tr>
      <w:tr w:rsidR="00805740" w14:paraId="63ED114D" w14:textId="77777777" w:rsidTr="000B3E37">
        <w:trPr>
          <w:jc w:val="center"/>
        </w:trPr>
        <w:tc>
          <w:tcPr>
            <w:tcW w:w="805" w:type="dxa"/>
          </w:tcPr>
          <w:p w14:paraId="120F1C7C"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4</w:t>
            </w:r>
          </w:p>
        </w:tc>
        <w:tc>
          <w:tcPr>
            <w:tcW w:w="2776" w:type="dxa"/>
          </w:tcPr>
          <w:p w14:paraId="68C4890D" w14:textId="77777777" w:rsidR="00805740" w:rsidRDefault="00805740" w:rsidP="0098548E">
            <w:r w:rsidRPr="00C74943">
              <w:rPr>
                <w:rFonts w:asciiTheme="minorHAnsi" w:hAnsiTheme="minorHAnsi" w:cstheme="minorHAnsi"/>
                <w:b/>
                <w:bCs/>
                <w:sz w:val="22"/>
                <w:szCs w:val="22"/>
              </w:rPr>
              <w:t>Quarterly Environmental and Social Monitoring Report (ESMR)</w:t>
            </w:r>
          </w:p>
        </w:tc>
        <w:tc>
          <w:tcPr>
            <w:tcW w:w="1168" w:type="dxa"/>
          </w:tcPr>
          <w:p w14:paraId="56CAA6EA" w14:textId="77777777" w:rsidR="00805740" w:rsidRDefault="00805740" w:rsidP="0098548E">
            <w:r w:rsidRPr="00C74943">
              <w:rPr>
                <w:rFonts w:asciiTheme="minorHAnsi" w:hAnsiTheme="minorHAnsi" w:cstheme="minorHAnsi"/>
                <w:sz w:val="22"/>
                <w:szCs w:val="22"/>
              </w:rPr>
              <w:t>Quarterly</w:t>
            </w:r>
          </w:p>
        </w:tc>
        <w:tc>
          <w:tcPr>
            <w:tcW w:w="3436" w:type="dxa"/>
          </w:tcPr>
          <w:p w14:paraId="37724E21" w14:textId="77777777" w:rsidR="00805740" w:rsidRDefault="00805740" w:rsidP="0098548E">
            <w:r w:rsidRPr="00C74943">
              <w:rPr>
                <w:rFonts w:asciiTheme="minorHAnsi" w:hAnsiTheme="minorHAnsi" w:cstheme="minorHAnsi"/>
                <w:sz w:val="22"/>
                <w:szCs w:val="22"/>
              </w:rPr>
              <w:t>Comprehensive review of ESMP performance indicators and compliance</w:t>
            </w:r>
          </w:p>
        </w:tc>
        <w:tc>
          <w:tcPr>
            <w:tcW w:w="2255"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9"/>
            </w:tblGrid>
            <w:tr w:rsidR="00805740" w:rsidRPr="00C74943" w14:paraId="2F7FDD34" w14:textId="77777777" w:rsidTr="0098548E">
              <w:trPr>
                <w:tblCellSpacing w:w="15" w:type="dxa"/>
              </w:trPr>
              <w:tc>
                <w:tcPr>
                  <w:tcW w:w="0" w:type="auto"/>
                  <w:vAlign w:val="center"/>
                  <w:hideMark/>
                </w:tcPr>
                <w:p w14:paraId="372C09C7" w14:textId="77777777" w:rsidR="00805740" w:rsidRPr="00C74943" w:rsidRDefault="00805740" w:rsidP="0098548E">
                  <w:pPr>
                    <w:rPr>
                      <w:rFonts w:asciiTheme="minorHAnsi" w:hAnsiTheme="minorHAnsi" w:cstheme="minorHAnsi"/>
                      <w:sz w:val="22"/>
                      <w:szCs w:val="22"/>
                    </w:rPr>
                  </w:pPr>
                </w:p>
              </w:tc>
            </w:tr>
            <w:tr w:rsidR="00805740" w:rsidRPr="00C74943" w14:paraId="1382F3A8" w14:textId="77777777" w:rsidTr="0098548E">
              <w:trPr>
                <w:tblCellSpacing w:w="15" w:type="dxa"/>
              </w:trPr>
              <w:tc>
                <w:tcPr>
                  <w:tcW w:w="0" w:type="auto"/>
                  <w:vAlign w:val="center"/>
                  <w:hideMark/>
                </w:tcPr>
                <w:p w14:paraId="5755D96C" w14:textId="77777777" w:rsidR="00805740" w:rsidRPr="00C74943" w:rsidRDefault="00805740" w:rsidP="0098548E">
                  <w:pPr>
                    <w:rPr>
                      <w:rFonts w:asciiTheme="minorHAnsi" w:hAnsiTheme="minorHAnsi" w:cstheme="minorHAnsi"/>
                      <w:sz w:val="22"/>
                      <w:szCs w:val="22"/>
                    </w:rPr>
                  </w:pPr>
                  <w:r w:rsidRPr="00C74943">
                    <w:rPr>
                      <w:rFonts w:asciiTheme="minorHAnsi" w:hAnsiTheme="minorHAnsi" w:cstheme="minorHAnsi"/>
                      <w:sz w:val="22"/>
                      <w:szCs w:val="22"/>
                    </w:rPr>
                    <w:t>Supervising Consultant</w:t>
                  </w:r>
                </w:p>
              </w:tc>
            </w:tr>
          </w:tbl>
          <w:p w14:paraId="21CA2B55" w14:textId="77777777" w:rsidR="00805740" w:rsidRDefault="00805740" w:rsidP="0098548E"/>
        </w:tc>
      </w:tr>
      <w:tr w:rsidR="00805740" w14:paraId="08D5FC27" w14:textId="77777777" w:rsidTr="000B3E37">
        <w:trPr>
          <w:jc w:val="center"/>
        </w:trPr>
        <w:tc>
          <w:tcPr>
            <w:tcW w:w="805" w:type="dxa"/>
          </w:tcPr>
          <w:p w14:paraId="18BDA45F"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lastRenderedPageBreak/>
              <w:t>5</w:t>
            </w:r>
          </w:p>
        </w:tc>
        <w:tc>
          <w:tcPr>
            <w:tcW w:w="2776" w:type="dxa"/>
          </w:tcPr>
          <w:p w14:paraId="3E578B7B" w14:textId="77777777" w:rsidR="00805740" w:rsidRDefault="00805740" w:rsidP="0098548E">
            <w:r w:rsidRPr="00C74943">
              <w:rPr>
                <w:rFonts w:asciiTheme="minorHAnsi" w:hAnsiTheme="minorHAnsi" w:cstheme="minorHAnsi"/>
                <w:b/>
                <w:bCs/>
                <w:sz w:val="22"/>
                <w:szCs w:val="22"/>
              </w:rPr>
              <w:t>Incident/Accident Report</w:t>
            </w:r>
          </w:p>
        </w:tc>
        <w:tc>
          <w:tcPr>
            <w:tcW w:w="1168" w:type="dxa"/>
          </w:tcPr>
          <w:p w14:paraId="3F8EC5A6" w14:textId="56EC7ACC" w:rsidR="00805740" w:rsidRDefault="001C63B9" w:rsidP="0098548E">
            <w:r>
              <w:rPr>
                <w:rFonts w:asciiTheme="minorHAnsi" w:hAnsiTheme="minorHAnsi" w:cstheme="minorHAnsi"/>
                <w:sz w:val="22"/>
                <w:szCs w:val="22"/>
              </w:rPr>
              <w:t>Within 24-48 hours of the event</w:t>
            </w:r>
          </w:p>
        </w:tc>
        <w:tc>
          <w:tcPr>
            <w:tcW w:w="3436" w:type="dxa"/>
          </w:tcPr>
          <w:p w14:paraId="63415495" w14:textId="3CD83FBE" w:rsidR="00805740" w:rsidRDefault="00805740" w:rsidP="0098548E">
            <w:r w:rsidRPr="00C74943">
              <w:rPr>
                <w:rFonts w:asciiTheme="minorHAnsi" w:hAnsiTheme="minorHAnsi" w:cstheme="minorHAnsi"/>
                <w:sz w:val="22"/>
                <w:szCs w:val="22"/>
              </w:rPr>
              <w:t>Immediate reporting of major incidents</w:t>
            </w:r>
            <w:r w:rsidR="006E35B6">
              <w:rPr>
                <w:rFonts w:asciiTheme="minorHAnsi" w:hAnsiTheme="minorHAnsi" w:cstheme="minorHAnsi"/>
                <w:sz w:val="22"/>
                <w:szCs w:val="22"/>
              </w:rPr>
              <w:t>,</w:t>
            </w:r>
            <w:r w:rsidRPr="00C74943">
              <w:rPr>
                <w:rFonts w:asciiTheme="minorHAnsi" w:hAnsiTheme="minorHAnsi" w:cstheme="minorHAnsi"/>
                <w:sz w:val="22"/>
                <w:szCs w:val="22"/>
              </w:rPr>
              <w:t xml:space="preserve"> </w:t>
            </w:r>
            <w:r w:rsidR="006E35B6" w:rsidRPr="006E35B6">
              <w:rPr>
                <w:rFonts w:asciiTheme="minorHAnsi" w:hAnsiTheme="minorHAnsi" w:cstheme="minorHAnsi"/>
                <w:sz w:val="22"/>
                <w:szCs w:val="22"/>
              </w:rPr>
              <w:t>including GBV &amp; SEA/SH</w:t>
            </w:r>
            <w:r w:rsidR="006E35B6">
              <w:rPr>
                <w:rFonts w:asciiTheme="minorHAnsi" w:hAnsiTheme="minorHAnsi" w:cstheme="minorHAnsi"/>
                <w:sz w:val="22"/>
                <w:szCs w:val="22"/>
              </w:rPr>
              <w:t xml:space="preserve"> </w:t>
            </w:r>
            <w:r w:rsidRPr="00C74943">
              <w:rPr>
                <w:rFonts w:asciiTheme="minorHAnsi" w:hAnsiTheme="minorHAnsi" w:cstheme="minorHAnsi"/>
                <w:sz w:val="22"/>
                <w:szCs w:val="22"/>
              </w:rPr>
              <w:t>affecting the environment or community</w:t>
            </w:r>
          </w:p>
        </w:tc>
        <w:tc>
          <w:tcPr>
            <w:tcW w:w="2255" w:type="dxa"/>
          </w:tcPr>
          <w:p w14:paraId="5C56CBD1" w14:textId="77777777" w:rsidR="00805740" w:rsidRDefault="00805740" w:rsidP="0098548E">
            <w:r w:rsidRPr="00C74943">
              <w:rPr>
                <w:rFonts w:asciiTheme="minorHAnsi" w:hAnsiTheme="minorHAnsi" w:cstheme="minorHAnsi"/>
                <w:sz w:val="22"/>
                <w:szCs w:val="22"/>
              </w:rPr>
              <w:t>Contractor and Supervising</w:t>
            </w:r>
            <w:r>
              <w:rPr>
                <w:rFonts w:asciiTheme="minorHAnsi" w:hAnsiTheme="minorHAnsi" w:cstheme="minorHAnsi"/>
                <w:sz w:val="22"/>
                <w:szCs w:val="22"/>
              </w:rPr>
              <w:t xml:space="preserve"> </w:t>
            </w:r>
            <w:r w:rsidRPr="00C74943">
              <w:rPr>
                <w:rFonts w:asciiTheme="minorHAnsi" w:hAnsiTheme="minorHAnsi" w:cstheme="minorHAnsi"/>
                <w:sz w:val="22"/>
                <w:szCs w:val="22"/>
              </w:rPr>
              <w:t>Consultant</w:t>
            </w:r>
          </w:p>
        </w:tc>
      </w:tr>
      <w:tr w:rsidR="00805740" w14:paraId="68FD0AC9" w14:textId="77777777" w:rsidTr="000B3E37">
        <w:trPr>
          <w:jc w:val="center"/>
        </w:trPr>
        <w:tc>
          <w:tcPr>
            <w:tcW w:w="805" w:type="dxa"/>
          </w:tcPr>
          <w:p w14:paraId="143714E0" w14:textId="77777777" w:rsidR="00805740" w:rsidRPr="00817E19" w:rsidRDefault="00805740" w:rsidP="0098548E">
            <w:pPr>
              <w:rPr>
                <w:rFonts w:asciiTheme="minorHAnsi" w:hAnsiTheme="minorHAnsi" w:cstheme="minorHAnsi"/>
                <w:sz w:val="22"/>
                <w:szCs w:val="22"/>
              </w:rPr>
            </w:pPr>
            <w:r w:rsidRPr="00817E19">
              <w:rPr>
                <w:rFonts w:asciiTheme="minorHAnsi" w:hAnsiTheme="minorHAnsi" w:cstheme="minorHAnsi"/>
                <w:sz w:val="22"/>
                <w:szCs w:val="22"/>
              </w:rPr>
              <w:t>6</w:t>
            </w:r>
          </w:p>
        </w:tc>
        <w:tc>
          <w:tcPr>
            <w:tcW w:w="2776" w:type="dxa"/>
          </w:tcPr>
          <w:p w14:paraId="20288B67" w14:textId="77777777" w:rsidR="00805740" w:rsidRDefault="00805740" w:rsidP="0098548E">
            <w:r w:rsidRPr="00C74943">
              <w:rPr>
                <w:rFonts w:asciiTheme="minorHAnsi" w:hAnsiTheme="minorHAnsi" w:cstheme="minorHAnsi"/>
                <w:b/>
                <w:bCs/>
                <w:sz w:val="22"/>
                <w:szCs w:val="22"/>
              </w:rPr>
              <w:t>Grievance Redress Reports</w:t>
            </w:r>
          </w:p>
        </w:tc>
        <w:tc>
          <w:tcPr>
            <w:tcW w:w="1168" w:type="dxa"/>
          </w:tcPr>
          <w:p w14:paraId="4E78A078" w14:textId="77777777" w:rsidR="00805740" w:rsidRDefault="00805740" w:rsidP="0098548E">
            <w:r w:rsidRPr="00C74943">
              <w:rPr>
                <w:rFonts w:asciiTheme="minorHAnsi" w:hAnsiTheme="minorHAnsi" w:cstheme="minorHAnsi"/>
                <w:sz w:val="22"/>
                <w:szCs w:val="22"/>
              </w:rPr>
              <w:t>Monthly</w:t>
            </w:r>
          </w:p>
        </w:tc>
        <w:tc>
          <w:tcPr>
            <w:tcW w:w="3436" w:type="dxa"/>
          </w:tcPr>
          <w:p w14:paraId="04B10253" w14:textId="78B0E6CA" w:rsidR="00805740" w:rsidRDefault="00805740" w:rsidP="0098548E">
            <w:r w:rsidRPr="00C74943">
              <w:rPr>
                <w:rFonts w:asciiTheme="minorHAnsi" w:hAnsiTheme="minorHAnsi" w:cstheme="minorHAnsi"/>
                <w:sz w:val="22"/>
                <w:szCs w:val="22"/>
              </w:rPr>
              <w:t xml:space="preserve">Track grievances received, status of resolution, </w:t>
            </w:r>
            <w:r w:rsidR="0094368D">
              <w:rPr>
                <w:rFonts w:asciiTheme="minorHAnsi" w:hAnsiTheme="minorHAnsi" w:cstheme="minorHAnsi"/>
                <w:sz w:val="22"/>
                <w:szCs w:val="22"/>
              </w:rPr>
              <w:t xml:space="preserve">and </w:t>
            </w:r>
            <w:r w:rsidRPr="00C74943">
              <w:rPr>
                <w:rFonts w:asciiTheme="minorHAnsi" w:hAnsiTheme="minorHAnsi" w:cstheme="minorHAnsi"/>
                <w:sz w:val="22"/>
                <w:szCs w:val="22"/>
              </w:rPr>
              <w:t>time taken</w:t>
            </w:r>
          </w:p>
        </w:tc>
        <w:tc>
          <w:tcPr>
            <w:tcW w:w="2255" w:type="dxa"/>
          </w:tcPr>
          <w:p w14:paraId="187D618D" w14:textId="4EB5ECF4" w:rsidR="000B3E37" w:rsidRPr="00C74943" w:rsidRDefault="000B3E37" w:rsidP="000B3E37">
            <w:pPr>
              <w:ind w:right="-705"/>
              <w:rPr>
                <w:rFonts w:asciiTheme="minorHAnsi" w:hAnsiTheme="minorHAnsi" w:cstheme="minorHAnsi"/>
                <w:sz w:val="22"/>
                <w:szCs w:val="22"/>
              </w:rPr>
            </w:pPr>
            <w:r>
              <w:rPr>
                <w:rFonts w:asciiTheme="minorHAnsi" w:hAnsiTheme="minorHAnsi" w:cstheme="minorHAnsi"/>
                <w:sz w:val="22"/>
                <w:szCs w:val="22"/>
              </w:rPr>
              <w:t>GRM Focal Point</w:t>
            </w:r>
          </w:p>
          <w:p w14:paraId="6323A1A4" w14:textId="77777777" w:rsidR="00805740" w:rsidRDefault="00805740" w:rsidP="0098548E"/>
        </w:tc>
      </w:tr>
    </w:tbl>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66"/>
        <w:gridCol w:w="81"/>
      </w:tblGrid>
      <w:tr w:rsidR="00805740" w:rsidRPr="00F33A2F" w14:paraId="2B981F6C" w14:textId="77777777" w:rsidTr="0098548E">
        <w:trPr>
          <w:tblCellSpacing w:w="15" w:type="dxa"/>
        </w:trPr>
        <w:tc>
          <w:tcPr>
            <w:tcW w:w="0" w:type="auto"/>
            <w:vAlign w:val="center"/>
          </w:tcPr>
          <w:p w14:paraId="11214AA8" w14:textId="77777777" w:rsidR="00805740" w:rsidRPr="00C74943" w:rsidRDefault="00805740" w:rsidP="0098548E">
            <w:pPr>
              <w:rPr>
                <w:rFonts w:asciiTheme="minorHAnsi" w:hAnsiTheme="minorHAnsi" w:cstheme="minorHAnsi"/>
                <w:sz w:val="22"/>
                <w:szCs w:val="22"/>
              </w:rPr>
            </w:pPr>
          </w:p>
        </w:tc>
        <w:tc>
          <w:tcPr>
            <w:tcW w:w="0" w:type="auto"/>
            <w:vAlign w:val="center"/>
          </w:tcPr>
          <w:p w14:paraId="4539BF49" w14:textId="77777777" w:rsidR="00805740" w:rsidRPr="00C74943" w:rsidRDefault="00805740" w:rsidP="0098548E">
            <w:pPr>
              <w:rPr>
                <w:rFonts w:asciiTheme="minorHAnsi" w:hAnsiTheme="minorHAnsi" w:cstheme="minorHAnsi"/>
                <w:sz w:val="22"/>
                <w:szCs w:val="22"/>
              </w:rPr>
            </w:pPr>
          </w:p>
        </w:tc>
        <w:tc>
          <w:tcPr>
            <w:tcW w:w="0" w:type="auto"/>
            <w:vAlign w:val="center"/>
          </w:tcPr>
          <w:p w14:paraId="536C2C75" w14:textId="77777777" w:rsidR="00805740" w:rsidRPr="00C74943" w:rsidRDefault="00805740" w:rsidP="0098548E">
            <w:pPr>
              <w:rPr>
                <w:rFonts w:asciiTheme="minorHAnsi" w:hAnsiTheme="minorHAnsi" w:cstheme="minorHAnsi"/>
                <w:sz w:val="22"/>
                <w:szCs w:val="22"/>
              </w:rPr>
            </w:pPr>
          </w:p>
        </w:tc>
        <w:tc>
          <w:tcPr>
            <w:tcW w:w="0" w:type="auto"/>
            <w:vAlign w:val="center"/>
          </w:tcPr>
          <w:p w14:paraId="77F275A4" w14:textId="77777777" w:rsidR="00805740" w:rsidRPr="00C74943" w:rsidRDefault="00805740" w:rsidP="0098548E">
            <w:pPr>
              <w:rPr>
                <w:rFonts w:asciiTheme="minorHAnsi" w:hAnsiTheme="minorHAnsi" w:cstheme="minorHAnsi"/>
                <w:sz w:val="22"/>
                <w:szCs w:val="22"/>
              </w:rPr>
            </w:pPr>
          </w:p>
        </w:tc>
      </w:tr>
    </w:tbl>
    <w:p w14:paraId="19F4FCFE" w14:textId="525DBC60" w:rsidR="009407D4" w:rsidRPr="009A174F" w:rsidRDefault="0098548E" w:rsidP="0098548E">
      <w:pPr>
        <w:pStyle w:val="Heading3"/>
        <w:rPr>
          <w:rFonts w:asciiTheme="minorHAnsi" w:hAnsiTheme="minorHAnsi" w:cstheme="minorHAnsi"/>
        </w:rPr>
      </w:pPr>
      <w:bookmarkStart w:id="145" w:name="_Toc199968956"/>
      <w:bookmarkStart w:id="146" w:name="_Toc202441552"/>
      <w:bookmarkStart w:id="147" w:name="_Toc227066611"/>
      <w:r w:rsidRPr="009A174F">
        <w:rPr>
          <w:rFonts w:asciiTheme="minorHAnsi" w:hAnsiTheme="minorHAnsi" w:cstheme="minorHAnsi"/>
        </w:rPr>
        <w:t>6.</w:t>
      </w:r>
      <w:r w:rsidR="004422FD">
        <w:rPr>
          <w:rFonts w:asciiTheme="minorHAnsi" w:hAnsiTheme="minorHAnsi" w:cstheme="minorHAnsi"/>
        </w:rPr>
        <w:t>9</w:t>
      </w:r>
      <w:r w:rsidRPr="009A174F">
        <w:rPr>
          <w:rFonts w:asciiTheme="minorHAnsi" w:hAnsiTheme="minorHAnsi" w:cstheme="minorHAnsi"/>
        </w:rPr>
        <w:t xml:space="preserve">.3. </w:t>
      </w:r>
      <w:r w:rsidR="00C74943" w:rsidRPr="009A174F">
        <w:rPr>
          <w:rFonts w:asciiTheme="minorHAnsi" w:hAnsiTheme="minorHAnsi" w:cstheme="minorHAnsi"/>
        </w:rPr>
        <w:t>Stakeholder Reporting</w:t>
      </w:r>
      <w:bookmarkEnd w:id="145"/>
      <w:bookmarkEnd w:id="146"/>
      <w:bookmarkEnd w:id="147"/>
    </w:p>
    <w:p w14:paraId="3335A0ED" w14:textId="77777777" w:rsidR="00F549E5" w:rsidRPr="00F549E5" w:rsidRDefault="00F549E5" w:rsidP="00F549E5">
      <w:pPr>
        <w:pStyle w:val="Heading3"/>
        <w:jc w:val="both"/>
        <w:rPr>
          <w:rFonts w:asciiTheme="minorHAnsi" w:eastAsia="Times New Roman" w:hAnsiTheme="minorHAnsi" w:cstheme="minorHAnsi"/>
          <w:b w:val="0"/>
          <w:sz w:val="22"/>
          <w:szCs w:val="22"/>
        </w:rPr>
      </w:pPr>
      <w:bookmarkStart w:id="148" w:name="_Toc226623027"/>
      <w:bookmarkStart w:id="149" w:name="_Toc227066331"/>
      <w:bookmarkStart w:id="150" w:name="_Toc227066612"/>
      <w:bookmarkStart w:id="151" w:name="_Toc199968958"/>
      <w:bookmarkStart w:id="152" w:name="_Toc202441553"/>
      <w:r w:rsidRPr="00F549E5">
        <w:rPr>
          <w:rFonts w:asciiTheme="minorHAnsi" w:eastAsia="Times New Roman" w:hAnsiTheme="minorHAnsi" w:cstheme="minorHAnsi"/>
          <w:b w:val="0"/>
          <w:sz w:val="22"/>
          <w:szCs w:val="22"/>
        </w:rPr>
        <w:t>An effective stakeholder reporting process ensures transparent communication, fosters accountability, and keeps all relevant parties informed about the project's progress, challenges, and compliance with environmental and social safeguards. In accordance with the approved KP RIISP SEP (March 2023), reporting will be conducted as follows:</w:t>
      </w:r>
      <w:bookmarkEnd w:id="148"/>
      <w:bookmarkEnd w:id="149"/>
      <w:bookmarkEnd w:id="150"/>
    </w:p>
    <w:p w14:paraId="2B6B6B82" w14:textId="77777777" w:rsidR="00F549E5" w:rsidRPr="00F549E5" w:rsidRDefault="00F549E5" w:rsidP="00F549E5">
      <w:pPr>
        <w:pStyle w:val="Heading3"/>
        <w:jc w:val="both"/>
        <w:rPr>
          <w:rFonts w:asciiTheme="minorHAnsi" w:eastAsia="Times New Roman" w:hAnsiTheme="minorHAnsi" w:cstheme="minorHAnsi"/>
          <w:bCs/>
          <w:sz w:val="22"/>
          <w:szCs w:val="22"/>
        </w:rPr>
      </w:pPr>
      <w:bookmarkStart w:id="153" w:name="_Toc226623028"/>
      <w:bookmarkStart w:id="154" w:name="_Toc227066332"/>
      <w:bookmarkStart w:id="155" w:name="_Toc227066613"/>
      <w:r w:rsidRPr="00F549E5">
        <w:rPr>
          <w:rFonts w:asciiTheme="minorHAnsi" w:eastAsia="Times New Roman" w:hAnsiTheme="minorHAnsi" w:cstheme="minorHAnsi"/>
          <w:bCs/>
          <w:sz w:val="22"/>
          <w:szCs w:val="22"/>
        </w:rPr>
        <w:t>Key Stakeholders for Disclosure:</w:t>
      </w:r>
      <w:bookmarkEnd w:id="153"/>
      <w:bookmarkEnd w:id="154"/>
      <w:bookmarkEnd w:id="155"/>
    </w:p>
    <w:p w14:paraId="530811AC" w14:textId="77777777" w:rsidR="00F549E5" w:rsidRPr="00F549E5" w:rsidRDefault="00F549E5" w:rsidP="00C913F6">
      <w:pPr>
        <w:pStyle w:val="Heading3"/>
        <w:numPr>
          <w:ilvl w:val="0"/>
          <w:numId w:val="15"/>
        </w:numPr>
        <w:jc w:val="both"/>
        <w:rPr>
          <w:rFonts w:asciiTheme="minorHAnsi" w:eastAsia="Times New Roman" w:hAnsiTheme="minorHAnsi" w:cstheme="minorHAnsi"/>
          <w:b w:val="0"/>
          <w:sz w:val="22"/>
          <w:szCs w:val="22"/>
        </w:rPr>
      </w:pPr>
      <w:bookmarkStart w:id="156" w:name="_Toc226623029"/>
      <w:bookmarkStart w:id="157" w:name="_Toc227066333"/>
      <w:bookmarkStart w:id="158" w:name="_Toc227066614"/>
      <w:r w:rsidRPr="00F549E5">
        <w:rPr>
          <w:rFonts w:asciiTheme="minorHAnsi" w:eastAsia="Times New Roman" w:hAnsiTheme="minorHAnsi" w:cstheme="minorHAnsi"/>
          <w:b w:val="0"/>
          <w:sz w:val="22"/>
          <w:szCs w:val="22"/>
        </w:rPr>
        <w:t>Project Management: PCMU (P&amp;D Department) and PIUs (Line Departments).</w:t>
      </w:r>
      <w:bookmarkEnd w:id="156"/>
      <w:bookmarkEnd w:id="157"/>
      <w:bookmarkEnd w:id="158"/>
    </w:p>
    <w:p w14:paraId="40B43800" w14:textId="77777777" w:rsidR="00F549E5" w:rsidRDefault="00F549E5" w:rsidP="00C913F6">
      <w:pPr>
        <w:pStyle w:val="Heading3"/>
        <w:numPr>
          <w:ilvl w:val="0"/>
          <w:numId w:val="15"/>
        </w:numPr>
        <w:jc w:val="both"/>
        <w:rPr>
          <w:rFonts w:asciiTheme="minorHAnsi" w:eastAsia="Times New Roman" w:hAnsiTheme="minorHAnsi" w:cstheme="minorHAnsi"/>
          <w:b w:val="0"/>
          <w:sz w:val="22"/>
          <w:szCs w:val="22"/>
        </w:rPr>
      </w:pPr>
      <w:bookmarkStart w:id="159" w:name="_Toc226623030"/>
      <w:bookmarkStart w:id="160" w:name="_Toc227066334"/>
      <w:bookmarkStart w:id="161" w:name="_Toc227066615"/>
      <w:r w:rsidRPr="00F549E5">
        <w:rPr>
          <w:rFonts w:asciiTheme="minorHAnsi" w:eastAsia="Times New Roman" w:hAnsiTheme="minorHAnsi" w:cstheme="minorHAnsi"/>
          <w:b w:val="0"/>
          <w:sz w:val="22"/>
          <w:szCs w:val="22"/>
        </w:rPr>
        <w:t>Regulatory/Oversight: World Bank and EPA KP.</w:t>
      </w:r>
      <w:bookmarkEnd w:id="159"/>
      <w:bookmarkEnd w:id="160"/>
      <w:bookmarkEnd w:id="161"/>
      <w:r w:rsidRPr="00F549E5">
        <w:rPr>
          <w:rFonts w:asciiTheme="minorHAnsi" w:eastAsia="Times New Roman" w:hAnsiTheme="minorHAnsi" w:cstheme="minorHAnsi"/>
          <w:b w:val="0"/>
          <w:sz w:val="22"/>
          <w:szCs w:val="22"/>
        </w:rPr>
        <w:t xml:space="preserve"> </w:t>
      </w:r>
    </w:p>
    <w:p w14:paraId="0D3BC204" w14:textId="68743958" w:rsidR="00F549E5" w:rsidRDefault="00F549E5" w:rsidP="00C913F6">
      <w:pPr>
        <w:pStyle w:val="Heading3"/>
        <w:numPr>
          <w:ilvl w:val="0"/>
          <w:numId w:val="15"/>
        </w:numPr>
        <w:jc w:val="both"/>
        <w:rPr>
          <w:rFonts w:asciiTheme="minorHAnsi" w:eastAsia="Times New Roman" w:hAnsiTheme="minorHAnsi" w:cstheme="minorHAnsi"/>
          <w:b w:val="0"/>
          <w:sz w:val="22"/>
          <w:szCs w:val="22"/>
        </w:rPr>
      </w:pPr>
      <w:bookmarkStart w:id="162" w:name="_Toc226623031"/>
      <w:bookmarkStart w:id="163" w:name="_Toc227066335"/>
      <w:bookmarkStart w:id="164" w:name="_Toc227066616"/>
      <w:r w:rsidRPr="00F549E5">
        <w:rPr>
          <w:rFonts w:asciiTheme="minorHAnsi" w:eastAsia="Times New Roman" w:hAnsiTheme="minorHAnsi" w:cstheme="minorHAnsi"/>
          <w:b w:val="0"/>
          <w:sz w:val="22"/>
          <w:szCs w:val="22"/>
        </w:rPr>
        <w:t>Local Authorities: Local Government Department (LG</w:t>
      </w:r>
      <w:r w:rsidR="00D67557">
        <w:rPr>
          <w:rFonts w:asciiTheme="minorHAnsi" w:eastAsia="Times New Roman" w:hAnsiTheme="minorHAnsi" w:cstheme="minorHAnsi"/>
          <w:b w:val="0"/>
          <w:sz w:val="22"/>
          <w:szCs w:val="22"/>
        </w:rPr>
        <w:t>&amp;</w:t>
      </w:r>
      <w:r w:rsidRPr="00F549E5">
        <w:rPr>
          <w:rFonts w:asciiTheme="minorHAnsi" w:eastAsia="Times New Roman" w:hAnsiTheme="minorHAnsi" w:cstheme="minorHAnsi"/>
          <w:b w:val="0"/>
          <w:sz w:val="22"/>
          <w:szCs w:val="22"/>
        </w:rPr>
        <w:t>RDD), District Administrations, and Village/Neighborhood Councils (VC/NCs).</w:t>
      </w:r>
      <w:bookmarkEnd w:id="162"/>
      <w:bookmarkEnd w:id="163"/>
      <w:bookmarkEnd w:id="164"/>
      <w:r w:rsidRPr="00F549E5">
        <w:rPr>
          <w:rFonts w:asciiTheme="minorHAnsi" w:eastAsia="Times New Roman" w:hAnsiTheme="minorHAnsi" w:cstheme="minorHAnsi"/>
          <w:b w:val="0"/>
          <w:sz w:val="22"/>
          <w:szCs w:val="22"/>
        </w:rPr>
        <w:t xml:space="preserve"> </w:t>
      </w:r>
    </w:p>
    <w:p w14:paraId="2B310867" w14:textId="77777777" w:rsidR="00F549E5" w:rsidRDefault="00F549E5" w:rsidP="00C913F6">
      <w:pPr>
        <w:pStyle w:val="Heading3"/>
        <w:numPr>
          <w:ilvl w:val="0"/>
          <w:numId w:val="15"/>
        </w:numPr>
        <w:jc w:val="both"/>
        <w:rPr>
          <w:rFonts w:asciiTheme="minorHAnsi" w:eastAsia="Times New Roman" w:hAnsiTheme="minorHAnsi" w:cstheme="minorHAnsi"/>
          <w:b w:val="0"/>
          <w:sz w:val="22"/>
          <w:szCs w:val="22"/>
        </w:rPr>
      </w:pPr>
      <w:bookmarkStart w:id="165" w:name="_Toc226623032"/>
      <w:bookmarkStart w:id="166" w:name="_Toc227066336"/>
      <w:bookmarkStart w:id="167" w:name="_Toc227066617"/>
      <w:r w:rsidRPr="00F549E5">
        <w:rPr>
          <w:rFonts w:asciiTheme="minorHAnsi" w:eastAsia="Times New Roman" w:hAnsiTheme="minorHAnsi" w:cstheme="minorHAnsi"/>
          <w:b w:val="0"/>
          <w:sz w:val="22"/>
          <w:szCs w:val="22"/>
        </w:rPr>
        <w:t>Communities: Project Affected Parties (PAPs), Vulnerable Groups, and Residents.</w:t>
      </w:r>
      <w:bookmarkEnd w:id="165"/>
      <w:bookmarkEnd w:id="166"/>
      <w:bookmarkEnd w:id="167"/>
      <w:r w:rsidRPr="00F549E5">
        <w:rPr>
          <w:rFonts w:asciiTheme="minorHAnsi" w:eastAsia="Times New Roman" w:hAnsiTheme="minorHAnsi" w:cstheme="minorHAnsi"/>
          <w:b w:val="0"/>
          <w:sz w:val="22"/>
          <w:szCs w:val="22"/>
        </w:rPr>
        <w:t xml:space="preserve"> </w:t>
      </w:r>
    </w:p>
    <w:p w14:paraId="773D40F2" w14:textId="715A2B03" w:rsidR="00F549E5" w:rsidRPr="00F549E5" w:rsidRDefault="00F549E5" w:rsidP="00C913F6">
      <w:pPr>
        <w:pStyle w:val="Heading3"/>
        <w:numPr>
          <w:ilvl w:val="0"/>
          <w:numId w:val="15"/>
        </w:numPr>
        <w:jc w:val="both"/>
        <w:rPr>
          <w:rFonts w:asciiTheme="minorHAnsi" w:eastAsia="Times New Roman" w:hAnsiTheme="minorHAnsi" w:cstheme="minorHAnsi"/>
          <w:b w:val="0"/>
          <w:sz w:val="22"/>
          <w:szCs w:val="22"/>
        </w:rPr>
      </w:pPr>
      <w:bookmarkStart w:id="168" w:name="_Toc226623033"/>
      <w:bookmarkStart w:id="169" w:name="_Toc227066337"/>
      <w:bookmarkStart w:id="170" w:name="_Toc227066618"/>
      <w:r w:rsidRPr="00F549E5">
        <w:rPr>
          <w:rFonts w:asciiTheme="minorHAnsi" w:eastAsia="Times New Roman" w:hAnsiTheme="minorHAnsi" w:cstheme="minorHAnsi"/>
          <w:b w:val="0"/>
          <w:sz w:val="22"/>
          <w:szCs w:val="22"/>
        </w:rPr>
        <w:t>Civil Society: NGOs, CSOs, and Academia.</w:t>
      </w:r>
      <w:bookmarkEnd w:id="168"/>
      <w:bookmarkEnd w:id="169"/>
      <w:bookmarkEnd w:id="170"/>
    </w:p>
    <w:p w14:paraId="03F18279" w14:textId="77777777" w:rsidR="00F549E5" w:rsidRPr="00F549E5" w:rsidRDefault="00F549E5" w:rsidP="00F549E5">
      <w:pPr>
        <w:pStyle w:val="Heading3"/>
        <w:jc w:val="both"/>
        <w:rPr>
          <w:rFonts w:asciiTheme="minorHAnsi" w:eastAsia="Times New Roman" w:hAnsiTheme="minorHAnsi" w:cstheme="minorHAnsi"/>
          <w:bCs/>
          <w:sz w:val="22"/>
          <w:szCs w:val="22"/>
        </w:rPr>
      </w:pPr>
      <w:bookmarkStart w:id="171" w:name="_Toc226623034"/>
      <w:bookmarkStart w:id="172" w:name="_Toc227066338"/>
      <w:bookmarkStart w:id="173" w:name="_Toc227066619"/>
      <w:r w:rsidRPr="00F549E5">
        <w:rPr>
          <w:rFonts w:asciiTheme="minorHAnsi" w:eastAsia="Times New Roman" w:hAnsiTheme="minorHAnsi" w:cstheme="minorHAnsi"/>
          <w:bCs/>
          <w:sz w:val="22"/>
          <w:szCs w:val="22"/>
        </w:rPr>
        <w:t>Reporting Mechanisms &amp; Frequency:</w:t>
      </w:r>
      <w:bookmarkEnd w:id="171"/>
      <w:bookmarkEnd w:id="172"/>
      <w:bookmarkEnd w:id="173"/>
    </w:p>
    <w:p w14:paraId="101C47A9" w14:textId="77777777" w:rsidR="00F549E5" w:rsidRDefault="00F549E5" w:rsidP="00C913F6">
      <w:pPr>
        <w:pStyle w:val="Heading3"/>
        <w:numPr>
          <w:ilvl w:val="0"/>
          <w:numId w:val="16"/>
        </w:numPr>
        <w:jc w:val="both"/>
        <w:rPr>
          <w:rFonts w:asciiTheme="minorHAnsi" w:eastAsia="Times New Roman" w:hAnsiTheme="minorHAnsi" w:cstheme="minorHAnsi"/>
          <w:b w:val="0"/>
          <w:sz w:val="22"/>
          <w:szCs w:val="22"/>
        </w:rPr>
      </w:pPr>
      <w:bookmarkStart w:id="174" w:name="_Toc226623035"/>
      <w:bookmarkStart w:id="175" w:name="_Toc227066339"/>
      <w:bookmarkStart w:id="176" w:name="_Toc227066620"/>
      <w:r w:rsidRPr="00F549E5">
        <w:rPr>
          <w:rFonts w:asciiTheme="minorHAnsi" w:eastAsia="Times New Roman" w:hAnsiTheme="minorHAnsi" w:cstheme="minorHAnsi"/>
          <w:b w:val="0"/>
          <w:sz w:val="22"/>
          <w:szCs w:val="22"/>
        </w:rPr>
        <w:t>Monthly: Summaries of public grievances, inquiries, and incidents will be collated and reported to senior project management.</w:t>
      </w:r>
      <w:bookmarkEnd w:id="174"/>
      <w:bookmarkEnd w:id="175"/>
      <w:bookmarkEnd w:id="176"/>
      <w:r w:rsidRPr="00F549E5">
        <w:rPr>
          <w:rFonts w:asciiTheme="minorHAnsi" w:eastAsia="Times New Roman" w:hAnsiTheme="minorHAnsi" w:cstheme="minorHAnsi"/>
          <w:b w:val="0"/>
          <w:sz w:val="22"/>
          <w:szCs w:val="22"/>
        </w:rPr>
        <w:t xml:space="preserve"> </w:t>
      </w:r>
    </w:p>
    <w:p w14:paraId="61EE8A49" w14:textId="77777777" w:rsidR="00F549E5" w:rsidRDefault="00F549E5" w:rsidP="00C913F6">
      <w:pPr>
        <w:pStyle w:val="Heading3"/>
        <w:numPr>
          <w:ilvl w:val="0"/>
          <w:numId w:val="16"/>
        </w:numPr>
        <w:jc w:val="both"/>
        <w:rPr>
          <w:rFonts w:asciiTheme="minorHAnsi" w:eastAsia="Times New Roman" w:hAnsiTheme="minorHAnsi" w:cstheme="minorHAnsi"/>
          <w:b w:val="0"/>
          <w:sz w:val="22"/>
          <w:szCs w:val="22"/>
        </w:rPr>
      </w:pPr>
      <w:bookmarkStart w:id="177" w:name="_Toc226623036"/>
      <w:bookmarkStart w:id="178" w:name="_Toc227066340"/>
      <w:bookmarkStart w:id="179" w:name="_Toc227066621"/>
      <w:r w:rsidRPr="00F549E5">
        <w:rPr>
          <w:rFonts w:asciiTheme="minorHAnsi" w:eastAsia="Times New Roman" w:hAnsiTheme="minorHAnsi" w:cstheme="minorHAnsi"/>
          <w:b w:val="0"/>
          <w:sz w:val="22"/>
          <w:szCs w:val="22"/>
        </w:rPr>
        <w:t>Bi-Annual: Comprehensive progress reports on SEP implementation and environmental/social performance will be shared with the PCMU and the World Bank.</w:t>
      </w:r>
      <w:bookmarkEnd w:id="177"/>
      <w:bookmarkEnd w:id="178"/>
      <w:bookmarkEnd w:id="179"/>
      <w:r w:rsidRPr="00F549E5">
        <w:rPr>
          <w:rFonts w:asciiTheme="minorHAnsi" w:eastAsia="Times New Roman" w:hAnsiTheme="minorHAnsi" w:cstheme="minorHAnsi"/>
          <w:b w:val="0"/>
          <w:sz w:val="22"/>
          <w:szCs w:val="22"/>
        </w:rPr>
        <w:t xml:space="preserve"> </w:t>
      </w:r>
    </w:p>
    <w:p w14:paraId="34577DE7" w14:textId="77777777" w:rsidR="00F549E5" w:rsidRDefault="00F549E5" w:rsidP="00C913F6">
      <w:pPr>
        <w:pStyle w:val="Heading3"/>
        <w:numPr>
          <w:ilvl w:val="0"/>
          <w:numId w:val="16"/>
        </w:numPr>
        <w:jc w:val="both"/>
        <w:rPr>
          <w:rFonts w:asciiTheme="minorHAnsi" w:eastAsia="Times New Roman" w:hAnsiTheme="minorHAnsi" w:cstheme="minorHAnsi"/>
          <w:b w:val="0"/>
          <w:sz w:val="22"/>
          <w:szCs w:val="22"/>
        </w:rPr>
      </w:pPr>
      <w:bookmarkStart w:id="180" w:name="_Toc226623037"/>
      <w:bookmarkStart w:id="181" w:name="_Toc227066341"/>
      <w:bookmarkStart w:id="182" w:name="_Toc227066622"/>
      <w:r w:rsidRPr="00F549E5">
        <w:rPr>
          <w:rFonts w:asciiTheme="minorHAnsi" w:eastAsia="Times New Roman" w:hAnsiTheme="minorHAnsi" w:cstheme="minorHAnsi"/>
          <w:b w:val="0"/>
          <w:sz w:val="22"/>
          <w:szCs w:val="22"/>
        </w:rPr>
        <w:t>Six-Monthly (Feedback Loop): Information on public engagement activities and project updates will be conveyed to community stakeholders through infographics, the project website, and digital messaging (e.g., WhatsApp).</w:t>
      </w:r>
      <w:bookmarkEnd w:id="180"/>
      <w:bookmarkEnd w:id="181"/>
      <w:bookmarkEnd w:id="182"/>
      <w:r w:rsidRPr="00F549E5">
        <w:rPr>
          <w:rFonts w:asciiTheme="minorHAnsi" w:eastAsia="Times New Roman" w:hAnsiTheme="minorHAnsi" w:cstheme="minorHAnsi"/>
          <w:b w:val="0"/>
          <w:sz w:val="22"/>
          <w:szCs w:val="22"/>
        </w:rPr>
        <w:t xml:space="preserve"> </w:t>
      </w:r>
    </w:p>
    <w:p w14:paraId="5A2B6C9E" w14:textId="7D20D3D7" w:rsidR="001C63B9" w:rsidRPr="001C63B9" w:rsidRDefault="00F549E5" w:rsidP="001C63B9">
      <w:pPr>
        <w:pStyle w:val="Heading3"/>
        <w:numPr>
          <w:ilvl w:val="0"/>
          <w:numId w:val="16"/>
        </w:numPr>
        <w:jc w:val="both"/>
        <w:rPr>
          <w:rFonts w:asciiTheme="minorHAnsi" w:eastAsia="Times New Roman" w:hAnsiTheme="minorHAnsi" w:cstheme="minorHAnsi"/>
          <w:b w:val="0"/>
          <w:sz w:val="22"/>
          <w:szCs w:val="22"/>
        </w:rPr>
      </w:pPr>
      <w:bookmarkStart w:id="183" w:name="_Toc226623038"/>
      <w:bookmarkStart w:id="184" w:name="_Toc227066342"/>
      <w:bookmarkStart w:id="185" w:name="_Toc227066623"/>
      <w:r w:rsidRPr="00F549E5">
        <w:rPr>
          <w:rFonts w:asciiTheme="minorHAnsi" w:eastAsia="Times New Roman" w:hAnsiTheme="minorHAnsi" w:cstheme="minorHAnsi"/>
          <w:b w:val="0"/>
          <w:sz w:val="22"/>
          <w:szCs w:val="22"/>
        </w:rPr>
        <w:t>Public Consultation Records: Detailed records of all consultations (FGDs, consultations) must be maintained, transcribed, and included in the periodic reports.</w:t>
      </w:r>
      <w:bookmarkEnd w:id="183"/>
      <w:bookmarkEnd w:id="184"/>
      <w:bookmarkEnd w:id="185"/>
    </w:p>
    <w:p w14:paraId="19374414" w14:textId="00232261" w:rsidR="00F549E5" w:rsidRDefault="001C63B9" w:rsidP="00F549E5">
      <w:pPr>
        <w:pStyle w:val="Heading3"/>
        <w:rPr>
          <w:rFonts w:asciiTheme="minorHAnsi" w:eastAsia="Times New Roman" w:hAnsiTheme="minorHAnsi" w:cstheme="minorHAnsi"/>
          <w:bCs/>
          <w:sz w:val="22"/>
          <w:szCs w:val="22"/>
        </w:rPr>
      </w:pPr>
      <w:r w:rsidRPr="005E4353">
        <w:rPr>
          <w:rFonts w:asciiTheme="minorHAnsi" w:eastAsia="Times New Roman" w:hAnsiTheme="minorHAnsi" w:cstheme="minorHAnsi"/>
          <w:bCs/>
          <w:sz w:val="22"/>
          <w:szCs w:val="22"/>
        </w:rPr>
        <w:t>Consultation Documentation Requirements</w:t>
      </w:r>
      <w:r>
        <w:rPr>
          <w:rFonts w:asciiTheme="minorHAnsi" w:eastAsia="Times New Roman" w:hAnsiTheme="minorHAnsi" w:cstheme="minorHAnsi"/>
          <w:bCs/>
          <w:sz w:val="22"/>
          <w:szCs w:val="22"/>
        </w:rPr>
        <w:t>:</w:t>
      </w:r>
    </w:p>
    <w:p w14:paraId="5F87EC7E" w14:textId="77777777" w:rsidR="001C63B9" w:rsidRPr="005E4353" w:rsidRDefault="001C63B9" w:rsidP="001C63B9">
      <w:pPr>
        <w:rPr>
          <w:rFonts w:asciiTheme="minorHAnsi" w:hAnsiTheme="minorHAnsi" w:cstheme="minorHAnsi"/>
          <w:sz w:val="22"/>
          <w:szCs w:val="22"/>
        </w:rPr>
      </w:pPr>
      <w:r w:rsidRPr="005E4353">
        <w:rPr>
          <w:rFonts w:asciiTheme="minorHAnsi" w:hAnsiTheme="minorHAnsi" w:cstheme="minorHAnsi"/>
          <w:sz w:val="22"/>
          <w:szCs w:val="22"/>
        </w:rPr>
        <w:t>All stakeholder engagement activities shall be documented with:</w:t>
      </w:r>
    </w:p>
    <w:p w14:paraId="7C88815A" w14:textId="77777777" w:rsidR="001C63B9" w:rsidRPr="005E4353" w:rsidRDefault="001C63B9" w:rsidP="001C63B9">
      <w:pPr>
        <w:rPr>
          <w:rFonts w:asciiTheme="minorHAnsi" w:hAnsiTheme="minorHAnsi" w:cstheme="minorHAnsi"/>
          <w:sz w:val="22"/>
          <w:szCs w:val="22"/>
        </w:rPr>
      </w:pPr>
    </w:p>
    <w:p w14:paraId="1BD742E6" w14:textId="77777777" w:rsidR="001C63B9" w:rsidRPr="005E4353" w:rsidRDefault="001C63B9" w:rsidP="005E4353">
      <w:pPr>
        <w:pStyle w:val="ListParagraph"/>
        <w:numPr>
          <w:ilvl w:val="0"/>
          <w:numId w:val="57"/>
        </w:numPr>
        <w:rPr>
          <w:rFonts w:asciiTheme="minorHAnsi" w:hAnsiTheme="minorHAnsi" w:cstheme="minorHAnsi"/>
          <w:sz w:val="22"/>
          <w:szCs w:val="22"/>
        </w:rPr>
      </w:pPr>
      <w:r w:rsidRPr="005E4353">
        <w:rPr>
          <w:rFonts w:asciiTheme="minorHAnsi" w:hAnsiTheme="minorHAnsi" w:cstheme="minorHAnsi"/>
          <w:sz w:val="22"/>
          <w:szCs w:val="22"/>
        </w:rPr>
        <w:t>Date and location of consultation</w:t>
      </w:r>
    </w:p>
    <w:p w14:paraId="2C2E25EE" w14:textId="77777777" w:rsidR="001C63B9" w:rsidRPr="005E4353" w:rsidRDefault="001C63B9" w:rsidP="005E4353">
      <w:pPr>
        <w:pStyle w:val="ListParagraph"/>
        <w:numPr>
          <w:ilvl w:val="0"/>
          <w:numId w:val="57"/>
        </w:numPr>
        <w:rPr>
          <w:rFonts w:asciiTheme="minorHAnsi" w:hAnsiTheme="minorHAnsi" w:cstheme="minorHAnsi"/>
          <w:sz w:val="22"/>
          <w:szCs w:val="22"/>
        </w:rPr>
      </w:pPr>
      <w:r w:rsidRPr="005E4353">
        <w:rPr>
          <w:rFonts w:asciiTheme="minorHAnsi" w:hAnsiTheme="minorHAnsi" w:cstheme="minorHAnsi"/>
          <w:sz w:val="22"/>
          <w:szCs w:val="22"/>
        </w:rPr>
        <w:t>Number of participants</w:t>
      </w:r>
    </w:p>
    <w:p w14:paraId="0171F408" w14:textId="77777777" w:rsidR="001C63B9" w:rsidRPr="005E4353" w:rsidRDefault="001C63B9" w:rsidP="005E4353">
      <w:pPr>
        <w:pStyle w:val="ListParagraph"/>
        <w:numPr>
          <w:ilvl w:val="0"/>
          <w:numId w:val="57"/>
        </w:numPr>
        <w:rPr>
          <w:rFonts w:asciiTheme="minorHAnsi" w:hAnsiTheme="minorHAnsi" w:cstheme="minorHAnsi"/>
          <w:sz w:val="22"/>
          <w:szCs w:val="22"/>
        </w:rPr>
      </w:pPr>
      <w:r w:rsidRPr="005E4353">
        <w:rPr>
          <w:rFonts w:asciiTheme="minorHAnsi" w:hAnsiTheme="minorHAnsi" w:cstheme="minorHAnsi"/>
          <w:sz w:val="22"/>
          <w:szCs w:val="22"/>
        </w:rPr>
        <w:t>Gender-disaggregated participation data</w:t>
      </w:r>
    </w:p>
    <w:p w14:paraId="0BAB7ED9" w14:textId="77777777" w:rsidR="001C63B9" w:rsidRPr="005E4353" w:rsidRDefault="001C63B9" w:rsidP="005E4353">
      <w:pPr>
        <w:pStyle w:val="ListParagraph"/>
        <w:numPr>
          <w:ilvl w:val="0"/>
          <w:numId w:val="57"/>
        </w:numPr>
        <w:rPr>
          <w:rFonts w:asciiTheme="minorHAnsi" w:hAnsiTheme="minorHAnsi" w:cstheme="minorHAnsi"/>
          <w:sz w:val="22"/>
          <w:szCs w:val="22"/>
        </w:rPr>
      </w:pPr>
      <w:r w:rsidRPr="005E4353">
        <w:rPr>
          <w:rFonts w:asciiTheme="minorHAnsi" w:hAnsiTheme="minorHAnsi" w:cstheme="minorHAnsi"/>
          <w:sz w:val="22"/>
          <w:szCs w:val="22"/>
        </w:rPr>
        <w:t>List of key issues raised</w:t>
      </w:r>
    </w:p>
    <w:p w14:paraId="287C22DA" w14:textId="4D2DF731" w:rsidR="001C63B9" w:rsidRDefault="001C63B9" w:rsidP="001C63B9">
      <w:pPr>
        <w:pStyle w:val="ListParagraph"/>
        <w:numPr>
          <w:ilvl w:val="0"/>
          <w:numId w:val="57"/>
        </w:numPr>
        <w:rPr>
          <w:rFonts w:asciiTheme="minorHAnsi" w:hAnsiTheme="minorHAnsi" w:cstheme="minorHAnsi"/>
          <w:sz w:val="22"/>
          <w:szCs w:val="22"/>
        </w:rPr>
      </w:pPr>
      <w:r w:rsidRPr="005E4353">
        <w:rPr>
          <w:rFonts w:asciiTheme="minorHAnsi" w:hAnsiTheme="minorHAnsi" w:cstheme="minorHAnsi"/>
          <w:sz w:val="22"/>
          <w:szCs w:val="22"/>
        </w:rPr>
        <w:t>Record of responses and actions taken</w:t>
      </w:r>
    </w:p>
    <w:p w14:paraId="0A48BE5E" w14:textId="77777777" w:rsidR="001C63B9" w:rsidRPr="005E4353" w:rsidRDefault="001C63B9" w:rsidP="005E4353">
      <w:pPr>
        <w:pStyle w:val="ListParagraph"/>
        <w:rPr>
          <w:rFonts w:asciiTheme="minorHAnsi" w:hAnsiTheme="minorHAnsi" w:cstheme="minorHAnsi"/>
          <w:sz w:val="22"/>
          <w:szCs w:val="22"/>
        </w:rPr>
      </w:pPr>
    </w:p>
    <w:p w14:paraId="1F069F30" w14:textId="24704E1A" w:rsidR="00C74943" w:rsidRPr="009A174F" w:rsidRDefault="0098548E" w:rsidP="0098548E">
      <w:pPr>
        <w:pStyle w:val="Heading3"/>
        <w:rPr>
          <w:rFonts w:asciiTheme="minorHAnsi" w:hAnsiTheme="minorHAnsi" w:cstheme="minorHAnsi"/>
        </w:rPr>
      </w:pPr>
      <w:bookmarkStart w:id="186" w:name="_Toc227066624"/>
      <w:r w:rsidRPr="009A174F">
        <w:rPr>
          <w:rFonts w:asciiTheme="minorHAnsi" w:hAnsiTheme="minorHAnsi" w:cstheme="minorHAnsi"/>
        </w:rPr>
        <w:t>6.</w:t>
      </w:r>
      <w:r w:rsidR="004422FD">
        <w:rPr>
          <w:rFonts w:asciiTheme="minorHAnsi" w:hAnsiTheme="minorHAnsi" w:cstheme="minorHAnsi"/>
        </w:rPr>
        <w:t>9</w:t>
      </w:r>
      <w:r w:rsidRPr="009A174F">
        <w:rPr>
          <w:rFonts w:asciiTheme="minorHAnsi" w:hAnsiTheme="minorHAnsi" w:cstheme="minorHAnsi"/>
        </w:rPr>
        <w:t xml:space="preserve">.4. </w:t>
      </w:r>
      <w:r w:rsidR="00C74943" w:rsidRPr="009A174F">
        <w:rPr>
          <w:rFonts w:asciiTheme="minorHAnsi" w:hAnsiTheme="minorHAnsi" w:cstheme="minorHAnsi"/>
        </w:rPr>
        <w:t>Emergency and Contingency Reporting</w:t>
      </w:r>
      <w:bookmarkEnd w:id="151"/>
      <w:bookmarkEnd w:id="152"/>
      <w:bookmarkEnd w:id="186"/>
    </w:p>
    <w:p w14:paraId="449CE7B0" w14:textId="0D8A6BDE" w:rsidR="00AA61D0" w:rsidRPr="00AA61D0" w:rsidRDefault="009407D4" w:rsidP="00AA61D0">
      <w:pPr>
        <w:spacing w:before="100" w:beforeAutospacing="1" w:after="100" w:afterAutospacing="1" w:line="259" w:lineRule="auto"/>
        <w:rPr>
          <w:rFonts w:asciiTheme="minorHAnsi" w:hAnsiTheme="minorHAnsi" w:cstheme="minorHAnsi"/>
          <w:sz w:val="22"/>
          <w:szCs w:val="22"/>
        </w:rPr>
      </w:pPr>
      <w:r w:rsidRPr="00AA61D0">
        <w:rPr>
          <w:rFonts w:asciiTheme="minorHAnsi" w:hAnsiTheme="minorHAnsi" w:cstheme="minorHAnsi"/>
          <w:sz w:val="22"/>
          <w:szCs w:val="22"/>
        </w:rPr>
        <w:t xml:space="preserve">In addition to regular ESMP monitoring and reporting, additional reports must be prepared </w:t>
      </w:r>
      <w:r w:rsidR="00F549E5" w:rsidRPr="00F549E5">
        <w:rPr>
          <w:rFonts w:asciiTheme="minorHAnsi" w:hAnsiTheme="minorHAnsi" w:cstheme="minorHAnsi"/>
          <w:sz w:val="22"/>
          <w:szCs w:val="22"/>
        </w:rPr>
        <w:t xml:space="preserve">by the </w:t>
      </w:r>
      <w:r w:rsidR="00F549E5">
        <w:rPr>
          <w:rFonts w:asciiTheme="minorHAnsi" w:hAnsiTheme="minorHAnsi" w:cstheme="minorHAnsi"/>
          <w:sz w:val="22"/>
          <w:szCs w:val="22"/>
        </w:rPr>
        <w:t>contractor's</w:t>
      </w:r>
      <w:r w:rsidR="00F549E5" w:rsidRPr="00F549E5">
        <w:rPr>
          <w:rFonts w:asciiTheme="minorHAnsi" w:hAnsiTheme="minorHAnsi" w:cstheme="minorHAnsi"/>
          <w:sz w:val="22"/>
          <w:szCs w:val="22"/>
        </w:rPr>
        <w:t xml:space="preserve"> </w:t>
      </w:r>
      <w:r w:rsidR="0042271A">
        <w:rPr>
          <w:rFonts w:asciiTheme="minorHAnsi" w:hAnsiTheme="minorHAnsi" w:cstheme="minorHAnsi"/>
          <w:sz w:val="22"/>
          <w:szCs w:val="22"/>
        </w:rPr>
        <w:t>E&amp;S Specialist</w:t>
      </w:r>
      <w:r w:rsidR="00F549E5" w:rsidRPr="00F549E5">
        <w:rPr>
          <w:rFonts w:asciiTheme="minorHAnsi" w:hAnsiTheme="minorHAnsi" w:cstheme="minorHAnsi"/>
          <w:sz w:val="22"/>
          <w:szCs w:val="22"/>
        </w:rPr>
        <w:t xml:space="preserve"> and submitted to PIU/PCMU </w:t>
      </w:r>
      <w:r w:rsidRPr="00AA61D0">
        <w:rPr>
          <w:rFonts w:asciiTheme="minorHAnsi" w:hAnsiTheme="minorHAnsi" w:cstheme="minorHAnsi"/>
          <w:sz w:val="22"/>
          <w:szCs w:val="22"/>
        </w:rPr>
        <w:t>in the event of emergencies</w:t>
      </w:r>
      <w:r w:rsidR="00D359CC">
        <w:rPr>
          <w:rFonts w:asciiTheme="minorHAnsi" w:hAnsiTheme="minorHAnsi" w:cstheme="minorHAnsi"/>
          <w:sz w:val="22"/>
          <w:szCs w:val="22"/>
        </w:rPr>
        <w:t>. An</w:t>
      </w:r>
      <w:r w:rsidR="00F549E5" w:rsidRPr="00F549E5">
        <w:rPr>
          <w:rFonts w:asciiTheme="minorHAnsi" w:hAnsiTheme="minorHAnsi" w:cstheme="minorHAnsi"/>
          <w:sz w:val="22"/>
          <w:szCs w:val="22"/>
        </w:rPr>
        <w:t xml:space="preserve"> Incident Report Form is attached a</w:t>
      </w:r>
      <w:r w:rsidR="00DE1F7E">
        <w:rPr>
          <w:rFonts w:asciiTheme="minorHAnsi" w:hAnsiTheme="minorHAnsi" w:cstheme="minorHAnsi"/>
          <w:sz w:val="22"/>
          <w:szCs w:val="22"/>
        </w:rPr>
        <w:t>s</w:t>
      </w:r>
      <w:r w:rsidR="00F549E5" w:rsidRPr="00F549E5">
        <w:rPr>
          <w:rFonts w:asciiTheme="minorHAnsi" w:hAnsiTheme="minorHAnsi" w:cstheme="minorHAnsi"/>
          <w:sz w:val="22"/>
          <w:szCs w:val="22"/>
        </w:rPr>
        <w:t xml:space="preserve"> Annexure</w:t>
      </w:r>
      <w:r w:rsidR="00F549E5" w:rsidRPr="00D359CC">
        <w:rPr>
          <w:rFonts w:asciiTheme="minorHAnsi" w:hAnsiTheme="minorHAnsi" w:cstheme="minorHAnsi"/>
          <w:sz w:val="22"/>
          <w:szCs w:val="22"/>
        </w:rPr>
        <w:t>-</w:t>
      </w:r>
      <w:r w:rsidR="00D359CC">
        <w:rPr>
          <w:rFonts w:asciiTheme="minorHAnsi" w:hAnsiTheme="minorHAnsi" w:cstheme="minorHAnsi"/>
          <w:sz w:val="22"/>
          <w:szCs w:val="22"/>
        </w:rPr>
        <w:t>1</w:t>
      </w:r>
      <w:r w:rsidR="00DE1F7E">
        <w:rPr>
          <w:rFonts w:asciiTheme="minorHAnsi" w:hAnsiTheme="minorHAnsi" w:cstheme="minorHAnsi"/>
          <w:sz w:val="22"/>
          <w:szCs w:val="22"/>
        </w:rPr>
        <w:t>1</w:t>
      </w:r>
      <w:r w:rsidR="00F549E5">
        <w:rPr>
          <w:rFonts w:asciiTheme="minorHAnsi" w:hAnsiTheme="minorHAnsi" w:cstheme="minorHAnsi"/>
          <w:sz w:val="22"/>
          <w:szCs w:val="22"/>
        </w:rPr>
        <w:t xml:space="preserve">. </w:t>
      </w:r>
      <w:r w:rsidRPr="00AA61D0">
        <w:rPr>
          <w:rFonts w:asciiTheme="minorHAnsi" w:hAnsiTheme="minorHAnsi" w:cstheme="minorHAnsi"/>
          <w:sz w:val="22"/>
          <w:szCs w:val="22"/>
        </w:rPr>
        <w:t>These may include, but are not limited to, the following:</w:t>
      </w:r>
    </w:p>
    <w:p w14:paraId="5C15C702" w14:textId="3E9A6837" w:rsidR="00C74943" w:rsidRPr="00C74943" w:rsidRDefault="00C74943" w:rsidP="00C913F6">
      <w:pPr>
        <w:numPr>
          <w:ilvl w:val="0"/>
          <w:numId w:val="10"/>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Immediate notification of:</w:t>
      </w:r>
    </w:p>
    <w:p w14:paraId="4A807802" w14:textId="77777777" w:rsidR="00C74943" w:rsidRPr="00C74943" w:rsidRDefault="00C74943" w:rsidP="00C913F6">
      <w:pPr>
        <w:numPr>
          <w:ilvl w:val="1"/>
          <w:numId w:val="10"/>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Hazardous material spills</w:t>
      </w:r>
    </w:p>
    <w:p w14:paraId="3D88CE3A" w14:textId="77777777" w:rsidR="00C74943" w:rsidRPr="00C74943" w:rsidRDefault="00C74943" w:rsidP="00C913F6">
      <w:pPr>
        <w:numPr>
          <w:ilvl w:val="1"/>
          <w:numId w:val="10"/>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Significant ecological damage</w:t>
      </w:r>
    </w:p>
    <w:p w14:paraId="445C5752" w14:textId="77777777" w:rsidR="00C74943" w:rsidRDefault="00C74943" w:rsidP="00C913F6">
      <w:pPr>
        <w:numPr>
          <w:ilvl w:val="1"/>
          <w:numId w:val="10"/>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Social unrest</w:t>
      </w:r>
    </w:p>
    <w:p w14:paraId="0FD3BD36" w14:textId="722F7595" w:rsidR="00DE1F7E" w:rsidRPr="00C74943" w:rsidRDefault="00DE1F7E" w:rsidP="00C913F6">
      <w:pPr>
        <w:numPr>
          <w:ilvl w:val="1"/>
          <w:numId w:val="10"/>
        </w:numPr>
        <w:spacing w:before="100" w:beforeAutospacing="1" w:after="100" w:afterAutospacing="1" w:line="259" w:lineRule="auto"/>
        <w:rPr>
          <w:rFonts w:asciiTheme="minorHAnsi" w:hAnsiTheme="minorHAnsi" w:cstheme="minorHAnsi"/>
          <w:sz w:val="22"/>
          <w:szCs w:val="22"/>
        </w:rPr>
      </w:pPr>
      <w:r>
        <w:rPr>
          <w:rFonts w:asciiTheme="minorHAnsi" w:hAnsiTheme="minorHAnsi" w:cstheme="minorHAnsi"/>
          <w:sz w:val="22"/>
          <w:szCs w:val="22"/>
        </w:rPr>
        <w:lastRenderedPageBreak/>
        <w:t>Injury</w:t>
      </w:r>
      <w:r w:rsidR="001C63B9">
        <w:rPr>
          <w:rFonts w:asciiTheme="minorHAnsi" w:hAnsiTheme="minorHAnsi" w:cstheme="minorHAnsi"/>
          <w:sz w:val="22"/>
          <w:szCs w:val="22"/>
        </w:rPr>
        <w:t>/accident</w:t>
      </w:r>
    </w:p>
    <w:p w14:paraId="258EACDF" w14:textId="77777777" w:rsidR="00C74943" w:rsidRPr="00C74943" w:rsidRDefault="00C74943" w:rsidP="00C913F6">
      <w:pPr>
        <w:numPr>
          <w:ilvl w:val="0"/>
          <w:numId w:val="10"/>
        </w:numPr>
        <w:spacing w:before="100" w:beforeAutospacing="1" w:after="100" w:afterAutospacing="1" w:line="259" w:lineRule="auto"/>
        <w:rPr>
          <w:rFonts w:asciiTheme="minorHAnsi" w:hAnsiTheme="minorHAnsi" w:cstheme="minorHAnsi"/>
          <w:sz w:val="22"/>
          <w:szCs w:val="22"/>
        </w:rPr>
      </w:pPr>
      <w:r w:rsidRPr="00C74943">
        <w:rPr>
          <w:rFonts w:asciiTheme="minorHAnsi" w:hAnsiTheme="minorHAnsi" w:cstheme="minorHAnsi"/>
          <w:sz w:val="22"/>
          <w:szCs w:val="22"/>
        </w:rPr>
        <w:t>Submit a detailed incident report within 24–48 hours</w:t>
      </w:r>
    </w:p>
    <w:p w14:paraId="5963D7DB" w14:textId="77777777" w:rsidR="007B2F0F" w:rsidRDefault="007B2F0F" w:rsidP="000D5635">
      <w:pPr>
        <w:rPr>
          <w:rFonts w:asciiTheme="minorHAnsi" w:hAnsiTheme="minorHAnsi" w:cstheme="minorHAnsi"/>
          <w:b/>
          <w:bCs/>
          <w:sz w:val="22"/>
          <w:szCs w:val="22"/>
        </w:rPr>
      </w:pPr>
    </w:p>
    <w:p w14:paraId="413E5ADD" w14:textId="1E9624E4" w:rsidR="00DE1F7E" w:rsidRDefault="00DE1F7E" w:rsidP="00DE1F7E">
      <w:pPr>
        <w:pStyle w:val="Heading2"/>
        <w:rPr>
          <w:rFonts w:asciiTheme="minorHAnsi" w:eastAsia="Calibri" w:hAnsiTheme="minorHAnsi" w:cstheme="minorHAnsi"/>
          <w:color w:val="2F5496" w:themeColor="accent1" w:themeShade="BF"/>
        </w:rPr>
      </w:pPr>
      <w:bookmarkStart w:id="187" w:name="_Toc227066625"/>
      <w:r w:rsidRPr="005C564D">
        <w:rPr>
          <w:rFonts w:asciiTheme="minorHAnsi" w:eastAsia="Calibri" w:hAnsiTheme="minorHAnsi" w:cstheme="minorHAnsi"/>
          <w:color w:val="2F5496" w:themeColor="accent1" w:themeShade="BF"/>
        </w:rPr>
        <w:t>6.</w:t>
      </w:r>
      <w:r>
        <w:rPr>
          <w:rFonts w:asciiTheme="minorHAnsi" w:eastAsia="Calibri" w:hAnsiTheme="minorHAnsi" w:cstheme="minorHAnsi"/>
          <w:color w:val="2F5496" w:themeColor="accent1" w:themeShade="BF"/>
        </w:rPr>
        <w:t>1</w:t>
      </w:r>
      <w:r w:rsidR="004422FD">
        <w:rPr>
          <w:rFonts w:asciiTheme="minorHAnsi" w:eastAsia="Calibri" w:hAnsiTheme="minorHAnsi" w:cstheme="minorHAnsi"/>
          <w:color w:val="2F5496" w:themeColor="accent1" w:themeShade="BF"/>
        </w:rPr>
        <w:t>0</w:t>
      </w:r>
      <w:r w:rsidRPr="005C564D">
        <w:rPr>
          <w:rFonts w:asciiTheme="minorHAnsi" w:eastAsia="Calibri" w:hAnsiTheme="minorHAnsi" w:cstheme="minorHAnsi"/>
          <w:color w:val="2F5496" w:themeColor="accent1" w:themeShade="BF"/>
        </w:rPr>
        <w:t xml:space="preserve"> </w:t>
      </w:r>
      <w:r w:rsidR="00013580" w:rsidRPr="00013580">
        <w:rPr>
          <w:rFonts w:asciiTheme="minorHAnsi" w:eastAsia="Calibri" w:hAnsiTheme="minorHAnsi" w:cstheme="minorHAnsi"/>
          <w:color w:val="2F5496" w:themeColor="accent1" w:themeShade="BF"/>
        </w:rPr>
        <w:t>Labor Management Procedures (LMP)</w:t>
      </w:r>
      <w:bookmarkEnd w:id="187"/>
    </w:p>
    <w:p w14:paraId="27B0F5A1" w14:textId="77777777" w:rsidR="00013580" w:rsidRDefault="00013580" w:rsidP="00013580">
      <w:pPr>
        <w:rPr>
          <w:rFonts w:eastAsia="Calibri"/>
        </w:rPr>
      </w:pPr>
    </w:p>
    <w:p w14:paraId="0D506462" w14:textId="33D00D4A" w:rsidR="00013580" w:rsidRPr="00013580" w:rsidRDefault="00013580" w:rsidP="00013580">
      <w:pPr>
        <w:spacing w:line="276" w:lineRule="auto"/>
        <w:rPr>
          <w:rFonts w:asciiTheme="minorHAnsi" w:eastAsia="Calibri" w:hAnsiTheme="minorHAnsi" w:cstheme="minorHAnsi"/>
          <w:sz w:val="22"/>
          <w:szCs w:val="22"/>
        </w:rPr>
      </w:pPr>
      <w:r w:rsidRPr="00013580">
        <w:rPr>
          <w:rFonts w:asciiTheme="minorHAnsi" w:eastAsia="Calibri" w:hAnsiTheme="minorHAnsi" w:cstheme="minorHAnsi"/>
          <w:sz w:val="22"/>
          <w:szCs w:val="22"/>
        </w:rPr>
        <w:t>All labor management activities under this project shall strictly follow th</w:t>
      </w:r>
      <w:r w:rsidR="008078F0">
        <w:rPr>
          <w:rFonts w:asciiTheme="minorHAnsi" w:eastAsia="Calibri" w:hAnsiTheme="minorHAnsi" w:cstheme="minorHAnsi"/>
          <w:sz w:val="22"/>
          <w:szCs w:val="22"/>
        </w:rPr>
        <w:t>e</w:t>
      </w:r>
      <w:r w:rsidRPr="00013580">
        <w:rPr>
          <w:rFonts w:asciiTheme="minorHAnsi" w:eastAsia="Calibri" w:hAnsiTheme="minorHAnsi" w:cstheme="minorHAnsi"/>
          <w:sz w:val="22"/>
          <w:szCs w:val="22"/>
        </w:rPr>
        <w:t xml:space="preserve"> Labor Management Procedures (LMP). No worker, contractor, subcontractor, or agency shall deviate from these procedures. This LMP applies to all project labor – including direct hires, contract workers, temporary laborers, community-based workers, and volunteers engaged in any project-related activity</w:t>
      </w:r>
      <w:r>
        <w:rPr>
          <w:rFonts w:asciiTheme="minorHAnsi" w:eastAsia="Calibri" w:hAnsiTheme="minorHAnsi" w:cstheme="minorHAnsi"/>
          <w:sz w:val="22"/>
          <w:szCs w:val="22"/>
        </w:rPr>
        <w:t xml:space="preserve">. The details of the LMP are attached as annex-2. </w:t>
      </w:r>
    </w:p>
    <w:p w14:paraId="0C218059" w14:textId="6B3713A0" w:rsidR="00683B6D" w:rsidRDefault="007540A7" w:rsidP="000D5635">
      <w:pPr>
        <w:rPr>
          <w:rFonts w:asciiTheme="minorHAnsi" w:hAnsiTheme="minorHAnsi" w:cstheme="minorHAnsi"/>
          <w:sz w:val="22"/>
          <w:szCs w:val="22"/>
        </w:rPr>
      </w:pPr>
      <w:r>
        <w:rPr>
          <w:rFonts w:asciiTheme="minorHAnsi" w:hAnsiTheme="minorHAnsi" w:cstheme="minorHAnsi"/>
          <w:sz w:val="22"/>
          <w:szCs w:val="22"/>
        </w:rPr>
        <w:t>The salient features of the LMP are:</w:t>
      </w:r>
    </w:p>
    <w:p w14:paraId="560D3E93" w14:textId="77777777" w:rsidR="007540A7" w:rsidRPr="005E4353" w:rsidRDefault="007540A7" w:rsidP="005E4353">
      <w:pPr>
        <w:pStyle w:val="ListParagraph"/>
        <w:numPr>
          <w:ilvl w:val="0"/>
          <w:numId w:val="58"/>
        </w:numPr>
        <w:rPr>
          <w:rFonts w:asciiTheme="minorHAnsi" w:hAnsiTheme="minorHAnsi" w:cstheme="minorHAnsi"/>
          <w:sz w:val="22"/>
          <w:szCs w:val="22"/>
        </w:rPr>
      </w:pPr>
      <w:r w:rsidRPr="005E4353">
        <w:rPr>
          <w:rFonts w:asciiTheme="minorHAnsi" w:hAnsiTheme="minorHAnsi" w:cstheme="minorHAnsi"/>
          <w:sz w:val="22"/>
          <w:szCs w:val="22"/>
        </w:rPr>
        <w:t>No child labor or forced labor under any circumstances</w:t>
      </w:r>
    </w:p>
    <w:p w14:paraId="552679AC" w14:textId="01FD6C0A" w:rsidR="007540A7" w:rsidRPr="005E4353" w:rsidRDefault="007540A7" w:rsidP="005E4353">
      <w:pPr>
        <w:pStyle w:val="ListParagraph"/>
        <w:numPr>
          <w:ilvl w:val="0"/>
          <w:numId w:val="58"/>
        </w:numPr>
        <w:rPr>
          <w:rFonts w:asciiTheme="minorHAnsi" w:hAnsiTheme="minorHAnsi" w:cstheme="minorHAnsi"/>
          <w:sz w:val="22"/>
          <w:szCs w:val="22"/>
        </w:rPr>
      </w:pPr>
      <w:r w:rsidRPr="005E4353">
        <w:rPr>
          <w:rFonts w:asciiTheme="minorHAnsi" w:hAnsiTheme="minorHAnsi" w:cstheme="minorHAnsi"/>
          <w:sz w:val="22"/>
          <w:szCs w:val="22"/>
        </w:rPr>
        <w:t>All workers are above 18 years of age</w:t>
      </w:r>
      <w:r>
        <w:rPr>
          <w:rFonts w:asciiTheme="minorHAnsi" w:hAnsiTheme="minorHAnsi" w:cstheme="minorHAnsi"/>
          <w:sz w:val="22"/>
          <w:szCs w:val="22"/>
        </w:rPr>
        <w:t xml:space="preserve"> (hazardous works) and 14 years of age (for non-hazardous works)</w:t>
      </w:r>
    </w:p>
    <w:p w14:paraId="4016A762" w14:textId="77777777" w:rsidR="007540A7" w:rsidRPr="005E4353" w:rsidRDefault="007540A7" w:rsidP="005E4353">
      <w:pPr>
        <w:pStyle w:val="ListParagraph"/>
        <w:numPr>
          <w:ilvl w:val="0"/>
          <w:numId w:val="58"/>
        </w:numPr>
        <w:rPr>
          <w:rFonts w:asciiTheme="minorHAnsi" w:hAnsiTheme="minorHAnsi" w:cstheme="minorHAnsi"/>
          <w:sz w:val="22"/>
          <w:szCs w:val="22"/>
        </w:rPr>
      </w:pPr>
      <w:r w:rsidRPr="005E4353">
        <w:rPr>
          <w:rFonts w:asciiTheme="minorHAnsi" w:hAnsiTheme="minorHAnsi" w:cstheme="minorHAnsi"/>
          <w:sz w:val="22"/>
          <w:szCs w:val="22"/>
        </w:rPr>
        <w:t>Equal and fair terms of employment consistent with national law and World Bank ESS2</w:t>
      </w:r>
    </w:p>
    <w:p w14:paraId="402023A8" w14:textId="77777777" w:rsidR="007540A7" w:rsidRPr="005E4353" w:rsidRDefault="007540A7" w:rsidP="005E4353">
      <w:pPr>
        <w:pStyle w:val="ListParagraph"/>
        <w:numPr>
          <w:ilvl w:val="0"/>
          <w:numId w:val="58"/>
        </w:numPr>
        <w:rPr>
          <w:rFonts w:asciiTheme="minorHAnsi" w:hAnsiTheme="minorHAnsi" w:cstheme="minorHAnsi"/>
          <w:sz w:val="22"/>
          <w:szCs w:val="22"/>
        </w:rPr>
      </w:pPr>
      <w:r w:rsidRPr="005E4353">
        <w:rPr>
          <w:rFonts w:asciiTheme="minorHAnsi" w:hAnsiTheme="minorHAnsi" w:cstheme="minorHAnsi"/>
          <w:sz w:val="22"/>
          <w:szCs w:val="22"/>
        </w:rPr>
        <w:t>A dedicated Worker Grievance Mechanism (WGM) separate from the community GRM shall be established at site level</w:t>
      </w:r>
    </w:p>
    <w:p w14:paraId="6FA98BF1" w14:textId="2C04C1B1" w:rsidR="007540A7" w:rsidRPr="005E4353" w:rsidRDefault="007540A7" w:rsidP="005E4353">
      <w:pPr>
        <w:pStyle w:val="ListParagraph"/>
        <w:numPr>
          <w:ilvl w:val="0"/>
          <w:numId w:val="58"/>
        </w:numPr>
        <w:rPr>
          <w:rFonts w:asciiTheme="minorHAnsi" w:hAnsiTheme="minorHAnsi" w:cstheme="minorHAnsi"/>
          <w:sz w:val="22"/>
          <w:szCs w:val="22"/>
        </w:rPr>
      </w:pPr>
      <w:r w:rsidRPr="005E4353">
        <w:rPr>
          <w:rFonts w:asciiTheme="minorHAnsi" w:hAnsiTheme="minorHAnsi" w:cstheme="minorHAnsi"/>
          <w:sz w:val="22"/>
          <w:szCs w:val="22"/>
        </w:rPr>
        <w:t>Worker Code of Conduct (including GBV/SEA/SH provisions) shall be signed and enforced</w:t>
      </w:r>
    </w:p>
    <w:p w14:paraId="0E43061F" w14:textId="77777777" w:rsidR="00B2282C" w:rsidRDefault="00B2282C" w:rsidP="00FC1A81">
      <w:pPr>
        <w:rPr>
          <w:rFonts w:asciiTheme="minorHAnsi" w:hAnsiTheme="minorHAnsi" w:cstheme="minorHAnsi"/>
          <w:b/>
          <w:bCs/>
          <w:color w:val="4472C4" w:themeColor="accent1"/>
          <w:sz w:val="32"/>
          <w:szCs w:val="32"/>
          <w:u w:val="single"/>
        </w:rPr>
      </w:pPr>
    </w:p>
    <w:p w14:paraId="2CF2828E" w14:textId="77777777" w:rsidR="00B2282C" w:rsidRDefault="00B2282C" w:rsidP="00FC1A81">
      <w:pPr>
        <w:rPr>
          <w:rFonts w:asciiTheme="minorHAnsi" w:hAnsiTheme="minorHAnsi" w:cstheme="minorHAnsi"/>
          <w:b/>
          <w:bCs/>
          <w:color w:val="4472C4" w:themeColor="accent1"/>
          <w:sz w:val="32"/>
          <w:szCs w:val="32"/>
          <w:u w:val="single"/>
        </w:rPr>
      </w:pPr>
    </w:p>
    <w:p w14:paraId="2F80A7CC" w14:textId="3C4E8FE1" w:rsidR="00FC1A81" w:rsidRPr="00FC1A81" w:rsidRDefault="00FC1A81" w:rsidP="00FC1A81">
      <w:pPr>
        <w:rPr>
          <w:rFonts w:asciiTheme="minorHAnsi" w:hAnsiTheme="minorHAnsi" w:cstheme="minorHAnsi"/>
          <w:b/>
          <w:bCs/>
          <w:color w:val="4472C4" w:themeColor="accent1"/>
          <w:sz w:val="32"/>
          <w:szCs w:val="32"/>
          <w:u w:val="single"/>
        </w:rPr>
      </w:pPr>
      <w:r w:rsidRPr="00FC1A81">
        <w:rPr>
          <w:rFonts w:asciiTheme="minorHAnsi" w:hAnsiTheme="minorHAnsi" w:cstheme="minorHAnsi"/>
          <w:b/>
          <w:bCs/>
          <w:color w:val="4472C4" w:themeColor="accent1"/>
          <w:sz w:val="32"/>
          <w:szCs w:val="32"/>
          <w:u w:val="single"/>
        </w:rPr>
        <w:t>Annexures:</w:t>
      </w:r>
    </w:p>
    <w:p w14:paraId="40DA339F" w14:textId="46B870C4" w:rsidR="008172DD" w:rsidRPr="00A63232" w:rsidRDefault="008172DD" w:rsidP="008172DD">
      <w:pPr>
        <w:rPr>
          <w:rFonts w:asciiTheme="minorHAnsi" w:hAnsiTheme="minorHAnsi" w:cstheme="minorHAnsi"/>
          <w:b/>
          <w:bCs/>
          <w:sz w:val="28"/>
          <w:szCs w:val="28"/>
          <w:u w:val="single"/>
        </w:rPr>
      </w:pPr>
    </w:p>
    <w:p w14:paraId="7E383BEF" w14:textId="52514225" w:rsidR="008F2474" w:rsidRDefault="002E60B7" w:rsidP="002E60B7">
      <w:pPr>
        <w:rPr>
          <w:rFonts w:asciiTheme="minorHAnsi" w:hAnsiTheme="minorHAnsi" w:cstheme="minorHAnsi"/>
          <w:b/>
          <w:bCs/>
          <w:color w:val="4472C4" w:themeColor="accent1"/>
        </w:rPr>
      </w:pPr>
      <w:r w:rsidRPr="00FC1A81">
        <w:rPr>
          <w:rFonts w:asciiTheme="minorHAnsi" w:hAnsiTheme="minorHAnsi" w:cstheme="minorHAnsi"/>
          <w:b/>
          <w:bCs/>
          <w:color w:val="4472C4" w:themeColor="accent1"/>
        </w:rPr>
        <w:t xml:space="preserve">Annex </w:t>
      </w:r>
      <w:r w:rsidR="00CA2ED6">
        <w:rPr>
          <w:rFonts w:asciiTheme="minorHAnsi" w:hAnsiTheme="minorHAnsi" w:cstheme="minorHAnsi"/>
          <w:b/>
          <w:bCs/>
          <w:color w:val="4472C4" w:themeColor="accent1"/>
        </w:rPr>
        <w:t>1</w:t>
      </w:r>
      <w:r w:rsidRPr="00FC1A81">
        <w:rPr>
          <w:rFonts w:asciiTheme="minorHAnsi" w:hAnsiTheme="minorHAnsi" w:cstheme="minorHAnsi"/>
          <w:b/>
          <w:bCs/>
          <w:color w:val="4472C4" w:themeColor="accent1"/>
        </w:rPr>
        <w:t xml:space="preserve">. Environmental and Social Screening </w:t>
      </w:r>
    </w:p>
    <w:p w14:paraId="309B9BD6" w14:textId="6E7D2715" w:rsidR="00476C8B" w:rsidRDefault="00CA2ED6" w:rsidP="002E60B7">
      <w:pPr>
        <w:rPr>
          <w:rFonts w:asciiTheme="minorHAnsi" w:hAnsiTheme="minorHAnsi" w:cstheme="minorHAnsi"/>
          <w:b/>
          <w:bCs/>
          <w:color w:val="4472C4" w:themeColor="accent1"/>
        </w:rPr>
      </w:pPr>
      <w:r>
        <w:rPr>
          <w:rFonts w:asciiTheme="minorHAnsi" w:hAnsiTheme="minorHAnsi" w:cstheme="minorHAnsi"/>
          <w:b/>
          <w:bCs/>
          <w:color w:val="4472C4" w:themeColor="accent1"/>
        </w:rPr>
        <w:t>E&amp;S Impacts Risk Matrix:</w:t>
      </w:r>
    </w:p>
    <w:tbl>
      <w:tblPr>
        <w:tblW w:w="972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5845"/>
        <w:gridCol w:w="1170"/>
        <w:gridCol w:w="1440"/>
        <w:gridCol w:w="1265"/>
      </w:tblGrid>
      <w:tr w:rsidR="00A079FB" w:rsidRPr="00476C8B" w14:paraId="5A9722A1" w14:textId="77777777" w:rsidTr="00A52215">
        <w:trPr>
          <w:trHeight w:val="548"/>
          <w:jc w:val="center"/>
        </w:trPr>
        <w:tc>
          <w:tcPr>
            <w:tcW w:w="5845" w:type="dxa"/>
            <w:vMerge w:val="restart"/>
          </w:tcPr>
          <w:p w14:paraId="75E5F00F" w14:textId="77777777" w:rsidR="00A079FB" w:rsidRPr="00476C8B" w:rsidRDefault="00A079FB" w:rsidP="00476C8B">
            <w:pPr>
              <w:widowControl w:val="0"/>
              <w:autoSpaceDE w:val="0"/>
              <w:autoSpaceDN w:val="0"/>
              <w:rPr>
                <w:rFonts w:ascii="Arial" w:eastAsia="Arial" w:hAnsi="Arial" w:cs="Arial"/>
                <w:b/>
                <w:sz w:val="20"/>
                <w:szCs w:val="22"/>
              </w:rPr>
            </w:pPr>
          </w:p>
          <w:p w14:paraId="11376996" w14:textId="77777777" w:rsidR="00A079FB" w:rsidRPr="00476C8B" w:rsidRDefault="00A079FB" w:rsidP="00476C8B">
            <w:pPr>
              <w:widowControl w:val="0"/>
              <w:autoSpaceDE w:val="0"/>
              <w:autoSpaceDN w:val="0"/>
              <w:spacing w:before="165"/>
              <w:rPr>
                <w:rFonts w:ascii="Arial" w:eastAsia="Arial" w:hAnsi="Arial" w:cs="Arial"/>
                <w:b/>
                <w:sz w:val="20"/>
                <w:szCs w:val="22"/>
              </w:rPr>
            </w:pPr>
          </w:p>
          <w:p w14:paraId="15DA55F8" w14:textId="7B39C41F" w:rsidR="00A079FB" w:rsidRPr="00476C8B" w:rsidRDefault="00A079FB" w:rsidP="00A079FB">
            <w:pPr>
              <w:widowControl w:val="0"/>
              <w:autoSpaceDE w:val="0"/>
              <w:autoSpaceDN w:val="0"/>
              <w:jc w:val="center"/>
              <w:rPr>
                <w:rFonts w:ascii="Arial" w:eastAsia="Arial" w:hAnsi="Arial" w:cs="Arial"/>
                <w:b/>
                <w:sz w:val="20"/>
                <w:szCs w:val="22"/>
              </w:rPr>
            </w:pPr>
            <w:r w:rsidRPr="00476C8B">
              <w:rPr>
                <w:rFonts w:ascii="Arial" w:eastAsia="Arial" w:hAnsi="Arial" w:cs="Arial"/>
                <w:b/>
                <w:color w:val="231F20"/>
                <w:w w:val="105"/>
                <w:sz w:val="20"/>
                <w:szCs w:val="22"/>
              </w:rPr>
              <w:t>Proposed</w:t>
            </w:r>
            <w:r w:rsidRPr="00476C8B">
              <w:rPr>
                <w:rFonts w:ascii="Arial" w:eastAsia="Arial" w:hAnsi="Arial" w:cs="Arial"/>
                <w:b/>
                <w:color w:val="231F20"/>
                <w:spacing w:val="26"/>
                <w:w w:val="105"/>
                <w:sz w:val="20"/>
                <w:szCs w:val="22"/>
              </w:rPr>
              <w:t xml:space="preserve"> </w:t>
            </w:r>
            <w:r>
              <w:rPr>
                <w:rFonts w:ascii="Arial" w:eastAsia="Arial" w:hAnsi="Arial" w:cs="Arial"/>
                <w:b/>
                <w:color w:val="231F20"/>
                <w:w w:val="105"/>
                <w:sz w:val="20"/>
                <w:szCs w:val="22"/>
              </w:rPr>
              <w:t xml:space="preserve">Project </w:t>
            </w:r>
            <w:r>
              <w:rPr>
                <w:rFonts w:ascii="Arial" w:eastAsia="Arial" w:hAnsi="Arial" w:cs="Arial"/>
                <w:b/>
                <w:color w:val="231F20"/>
                <w:spacing w:val="-2"/>
                <w:w w:val="105"/>
                <w:sz w:val="20"/>
                <w:szCs w:val="22"/>
              </w:rPr>
              <w:t>A</w:t>
            </w:r>
            <w:r w:rsidRPr="00476C8B">
              <w:rPr>
                <w:rFonts w:ascii="Arial" w:eastAsia="Arial" w:hAnsi="Arial" w:cs="Arial"/>
                <w:b/>
                <w:color w:val="231F20"/>
                <w:spacing w:val="-2"/>
                <w:w w:val="105"/>
                <w:sz w:val="20"/>
                <w:szCs w:val="22"/>
              </w:rPr>
              <w:t>ctivities</w:t>
            </w:r>
            <w:r>
              <w:rPr>
                <w:rFonts w:ascii="Arial" w:eastAsia="Arial" w:hAnsi="Arial" w:cs="Arial"/>
                <w:b/>
                <w:color w:val="231F20"/>
                <w:spacing w:val="-2"/>
                <w:w w:val="105"/>
                <w:sz w:val="20"/>
                <w:szCs w:val="22"/>
              </w:rPr>
              <w:t xml:space="preserve"> / E&amp;S Aspects</w:t>
            </w:r>
          </w:p>
        </w:tc>
        <w:tc>
          <w:tcPr>
            <w:tcW w:w="3875" w:type="dxa"/>
            <w:gridSpan w:val="3"/>
            <w:shd w:val="clear" w:color="auto" w:fill="E1E2E3"/>
          </w:tcPr>
          <w:p w14:paraId="7420C097" w14:textId="67D6651C" w:rsidR="00A079FB" w:rsidRPr="00476C8B" w:rsidRDefault="00A079FB" w:rsidP="00A52215">
            <w:pPr>
              <w:widowControl w:val="0"/>
              <w:autoSpaceDE w:val="0"/>
              <w:autoSpaceDN w:val="0"/>
              <w:spacing w:before="44" w:line="247" w:lineRule="auto"/>
              <w:ind w:left="613" w:right="420" w:hanging="184"/>
              <w:jc w:val="center"/>
              <w:rPr>
                <w:rFonts w:ascii="Arial" w:eastAsia="Arial" w:hAnsi="Arial" w:cs="Arial"/>
                <w:b/>
                <w:sz w:val="20"/>
                <w:szCs w:val="22"/>
              </w:rPr>
            </w:pPr>
            <w:r>
              <w:rPr>
                <w:rFonts w:ascii="Arial" w:eastAsia="Arial" w:hAnsi="Arial" w:cs="Arial"/>
                <w:b/>
                <w:color w:val="231F20"/>
                <w:spacing w:val="-2"/>
                <w:sz w:val="20"/>
                <w:szCs w:val="22"/>
              </w:rPr>
              <w:t xml:space="preserve">E&amp;S </w:t>
            </w:r>
            <w:r w:rsidRPr="00476C8B">
              <w:rPr>
                <w:rFonts w:ascii="Arial" w:eastAsia="Arial" w:hAnsi="Arial" w:cs="Arial"/>
                <w:b/>
                <w:color w:val="231F20"/>
                <w:spacing w:val="-2"/>
                <w:sz w:val="20"/>
                <w:szCs w:val="22"/>
              </w:rPr>
              <w:t xml:space="preserve">Screening </w:t>
            </w:r>
            <w:r w:rsidRPr="00476C8B">
              <w:rPr>
                <w:rFonts w:ascii="Arial" w:eastAsia="Arial" w:hAnsi="Arial" w:cs="Arial"/>
                <w:b/>
                <w:color w:val="231F20"/>
                <w:spacing w:val="-2"/>
                <w:w w:val="105"/>
                <w:sz w:val="20"/>
                <w:szCs w:val="22"/>
              </w:rPr>
              <w:t>Result</w:t>
            </w:r>
          </w:p>
        </w:tc>
      </w:tr>
      <w:tr w:rsidR="00A079FB" w:rsidRPr="00476C8B" w14:paraId="091A007C" w14:textId="77777777" w:rsidTr="00A52215">
        <w:trPr>
          <w:trHeight w:val="1173"/>
          <w:jc w:val="center"/>
        </w:trPr>
        <w:tc>
          <w:tcPr>
            <w:tcW w:w="5845" w:type="dxa"/>
            <w:vMerge/>
          </w:tcPr>
          <w:p w14:paraId="731859CB" w14:textId="77777777" w:rsidR="00A079FB" w:rsidRPr="00476C8B" w:rsidRDefault="00A079FB" w:rsidP="00476C8B">
            <w:pPr>
              <w:spacing w:after="200" w:line="276" w:lineRule="auto"/>
              <w:rPr>
                <w:rFonts w:ascii="Arial" w:eastAsia="Arial" w:hAnsi="Arial" w:cs="Arial"/>
                <w:sz w:val="2"/>
                <w:szCs w:val="2"/>
              </w:rPr>
            </w:pPr>
          </w:p>
        </w:tc>
        <w:tc>
          <w:tcPr>
            <w:tcW w:w="1170" w:type="dxa"/>
            <w:shd w:val="clear" w:color="auto" w:fill="E1E2E3"/>
          </w:tcPr>
          <w:p w14:paraId="0839C2C0" w14:textId="3FB2C8EF" w:rsidR="00A079FB" w:rsidRPr="00476C8B" w:rsidRDefault="00A079FB" w:rsidP="00476C8B">
            <w:pPr>
              <w:widowControl w:val="0"/>
              <w:autoSpaceDE w:val="0"/>
              <w:autoSpaceDN w:val="0"/>
              <w:spacing w:before="195"/>
              <w:ind w:left="19"/>
              <w:jc w:val="center"/>
              <w:rPr>
                <w:rFonts w:ascii="Arial" w:eastAsia="Arial" w:hAnsi="Arial" w:cs="Arial"/>
                <w:sz w:val="20"/>
                <w:szCs w:val="22"/>
              </w:rPr>
            </w:pPr>
            <w:r w:rsidRPr="00476C8B">
              <w:rPr>
                <w:rFonts w:ascii="Arial" w:eastAsia="Arial" w:hAnsi="Arial" w:cs="Arial"/>
                <w:color w:val="231F20"/>
                <w:spacing w:val="-11"/>
                <w:w w:val="105"/>
                <w:sz w:val="20"/>
                <w:szCs w:val="22"/>
              </w:rPr>
              <w:t xml:space="preserve"> </w:t>
            </w:r>
            <w:r w:rsidRPr="00476C8B">
              <w:rPr>
                <w:rFonts w:ascii="Arial" w:eastAsia="Arial" w:hAnsi="Arial" w:cs="Arial"/>
                <w:color w:val="231F20"/>
                <w:w w:val="105"/>
                <w:sz w:val="20"/>
                <w:szCs w:val="22"/>
              </w:rPr>
              <w:t>Low</w:t>
            </w:r>
            <w:r w:rsidRPr="00476C8B">
              <w:rPr>
                <w:rFonts w:ascii="Arial" w:eastAsia="Arial" w:hAnsi="Arial" w:cs="Arial"/>
                <w:color w:val="231F20"/>
                <w:spacing w:val="-9"/>
                <w:w w:val="105"/>
                <w:sz w:val="20"/>
                <w:szCs w:val="22"/>
              </w:rPr>
              <w:t xml:space="preserve"> </w:t>
            </w:r>
            <w:r w:rsidRPr="00476C8B">
              <w:rPr>
                <w:rFonts w:ascii="Arial" w:eastAsia="Arial" w:hAnsi="Arial" w:cs="Arial"/>
                <w:color w:val="231F20"/>
                <w:spacing w:val="-4"/>
                <w:w w:val="105"/>
                <w:sz w:val="20"/>
                <w:szCs w:val="22"/>
              </w:rPr>
              <w:t>Risk</w:t>
            </w:r>
          </w:p>
        </w:tc>
        <w:tc>
          <w:tcPr>
            <w:tcW w:w="1440" w:type="dxa"/>
            <w:shd w:val="clear" w:color="auto" w:fill="E1E2E3"/>
          </w:tcPr>
          <w:p w14:paraId="2AF0F8EC" w14:textId="0ABC0BC0" w:rsidR="00A079FB" w:rsidRPr="00476C8B" w:rsidRDefault="00AC494C" w:rsidP="00AC494C">
            <w:pPr>
              <w:widowControl w:val="0"/>
              <w:autoSpaceDE w:val="0"/>
              <w:autoSpaceDN w:val="0"/>
              <w:spacing w:before="111" w:line="240" w:lineRule="atLeast"/>
              <w:ind w:left="477" w:right="232" w:hanging="236"/>
              <w:rPr>
                <w:rFonts w:ascii="Arial" w:eastAsia="Arial" w:hAnsi="Arial" w:cs="Arial"/>
                <w:sz w:val="20"/>
                <w:szCs w:val="22"/>
              </w:rPr>
            </w:pPr>
            <w:r>
              <w:rPr>
                <w:rFonts w:ascii="Arial" w:eastAsia="Arial" w:hAnsi="Arial" w:cs="Arial"/>
                <w:color w:val="231F20"/>
                <w:spacing w:val="-2"/>
                <w:w w:val="105"/>
                <w:sz w:val="20"/>
                <w:szCs w:val="22"/>
              </w:rPr>
              <w:t>Moderate Risk</w:t>
            </w:r>
          </w:p>
        </w:tc>
        <w:tc>
          <w:tcPr>
            <w:tcW w:w="1265" w:type="dxa"/>
            <w:shd w:val="clear" w:color="auto" w:fill="E1E2E3"/>
          </w:tcPr>
          <w:p w14:paraId="798A3FE9" w14:textId="77777777" w:rsidR="00A079FB" w:rsidRPr="00476C8B" w:rsidRDefault="00A079FB" w:rsidP="00AC494C">
            <w:pPr>
              <w:widowControl w:val="0"/>
              <w:autoSpaceDE w:val="0"/>
              <w:autoSpaceDN w:val="0"/>
              <w:spacing w:before="195"/>
              <w:jc w:val="center"/>
              <w:rPr>
                <w:rFonts w:ascii="Arial" w:eastAsia="Arial" w:hAnsi="Arial" w:cs="Arial"/>
                <w:sz w:val="20"/>
                <w:szCs w:val="22"/>
              </w:rPr>
            </w:pPr>
            <w:r w:rsidRPr="00476C8B">
              <w:rPr>
                <w:rFonts w:ascii="Arial" w:eastAsia="Arial" w:hAnsi="Arial" w:cs="Arial"/>
                <w:color w:val="231F20"/>
                <w:w w:val="105"/>
                <w:sz w:val="20"/>
                <w:szCs w:val="22"/>
              </w:rPr>
              <w:t>High</w:t>
            </w:r>
            <w:r w:rsidRPr="00476C8B">
              <w:rPr>
                <w:rFonts w:ascii="Arial" w:eastAsia="Arial" w:hAnsi="Arial" w:cs="Arial"/>
                <w:color w:val="231F20"/>
                <w:spacing w:val="-11"/>
                <w:w w:val="105"/>
                <w:sz w:val="20"/>
                <w:szCs w:val="22"/>
              </w:rPr>
              <w:t xml:space="preserve"> </w:t>
            </w:r>
            <w:r w:rsidRPr="00476C8B">
              <w:rPr>
                <w:rFonts w:ascii="Arial" w:eastAsia="Arial" w:hAnsi="Arial" w:cs="Arial"/>
                <w:color w:val="231F20"/>
                <w:spacing w:val="-4"/>
                <w:w w:val="105"/>
                <w:sz w:val="20"/>
                <w:szCs w:val="22"/>
              </w:rPr>
              <w:t>Risk</w:t>
            </w:r>
          </w:p>
        </w:tc>
      </w:tr>
      <w:tr w:rsidR="00A079FB" w:rsidRPr="00476C8B" w14:paraId="78B1BE5D" w14:textId="77777777" w:rsidTr="00A52215">
        <w:trPr>
          <w:trHeight w:val="532"/>
          <w:jc w:val="center"/>
        </w:trPr>
        <w:tc>
          <w:tcPr>
            <w:tcW w:w="5845" w:type="dxa"/>
          </w:tcPr>
          <w:p w14:paraId="459144DA"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sz w:val="20"/>
                <w:szCs w:val="22"/>
              </w:rPr>
            </w:pPr>
            <w:r w:rsidRPr="00476C8B">
              <w:rPr>
                <w:rFonts w:ascii="Arial" w:eastAsia="Arial" w:hAnsi="Arial" w:cs="Arial"/>
                <w:color w:val="231F20"/>
                <w:w w:val="105"/>
                <w:sz w:val="20"/>
                <w:szCs w:val="22"/>
              </w:rPr>
              <w:t>Equipment</w:t>
            </w:r>
            <w:r w:rsidRPr="00476C8B">
              <w:rPr>
                <w:rFonts w:ascii="Arial" w:eastAsia="Arial" w:hAnsi="Arial" w:cs="Arial"/>
                <w:color w:val="231F20"/>
                <w:spacing w:val="-14"/>
                <w:w w:val="105"/>
                <w:sz w:val="20"/>
                <w:szCs w:val="22"/>
              </w:rPr>
              <w:t xml:space="preserve"> </w:t>
            </w:r>
            <w:r w:rsidRPr="00476C8B">
              <w:rPr>
                <w:rFonts w:ascii="Arial" w:eastAsia="Arial" w:hAnsi="Arial" w:cs="Arial"/>
                <w:color w:val="231F20"/>
                <w:w w:val="105"/>
                <w:sz w:val="20"/>
                <w:szCs w:val="22"/>
              </w:rPr>
              <w:t>and</w:t>
            </w:r>
            <w:r w:rsidRPr="00476C8B">
              <w:rPr>
                <w:rFonts w:ascii="Arial" w:eastAsia="Arial" w:hAnsi="Arial" w:cs="Arial"/>
                <w:color w:val="231F20"/>
                <w:spacing w:val="-14"/>
                <w:w w:val="105"/>
                <w:sz w:val="20"/>
                <w:szCs w:val="22"/>
              </w:rPr>
              <w:t xml:space="preserve"> </w:t>
            </w:r>
            <w:r w:rsidRPr="00476C8B">
              <w:rPr>
                <w:rFonts w:ascii="Arial" w:eastAsia="Arial" w:hAnsi="Arial" w:cs="Arial"/>
                <w:color w:val="231F20"/>
                <w:w w:val="105"/>
                <w:sz w:val="20"/>
                <w:szCs w:val="22"/>
              </w:rPr>
              <w:t>Vehicle</w:t>
            </w:r>
            <w:r w:rsidRPr="00476C8B">
              <w:rPr>
                <w:rFonts w:ascii="Arial" w:eastAsia="Arial" w:hAnsi="Arial" w:cs="Arial"/>
                <w:color w:val="231F20"/>
                <w:spacing w:val="-13"/>
                <w:w w:val="105"/>
                <w:sz w:val="20"/>
                <w:szCs w:val="22"/>
              </w:rPr>
              <w:t xml:space="preserve"> </w:t>
            </w:r>
            <w:r w:rsidRPr="00476C8B">
              <w:rPr>
                <w:rFonts w:ascii="Arial" w:eastAsia="Arial" w:hAnsi="Arial" w:cs="Arial"/>
                <w:color w:val="231F20"/>
                <w:w w:val="105"/>
                <w:sz w:val="20"/>
                <w:szCs w:val="22"/>
              </w:rPr>
              <w:t>Movement</w:t>
            </w:r>
            <w:r w:rsidRPr="00476C8B">
              <w:rPr>
                <w:rFonts w:ascii="Arial" w:eastAsia="Arial" w:hAnsi="Arial" w:cs="Arial"/>
                <w:color w:val="231F20"/>
                <w:spacing w:val="-14"/>
                <w:w w:val="105"/>
                <w:sz w:val="20"/>
                <w:szCs w:val="22"/>
              </w:rPr>
              <w:t xml:space="preserve"> </w:t>
            </w:r>
            <w:r w:rsidRPr="00476C8B">
              <w:rPr>
                <w:rFonts w:ascii="Arial" w:eastAsia="Arial" w:hAnsi="Arial" w:cs="Arial"/>
                <w:color w:val="231F20"/>
                <w:w w:val="105"/>
                <w:sz w:val="20"/>
                <w:szCs w:val="22"/>
              </w:rPr>
              <w:t>–</w:t>
            </w:r>
            <w:r w:rsidRPr="00476C8B">
              <w:rPr>
                <w:rFonts w:ascii="Arial" w:eastAsia="Arial" w:hAnsi="Arial" w:cs="Arial"/>
                <w:color w:val="231F20"/>
                <w:spacing w:val="-13"/>
                <w:w w:val="105"/>
                <w:sz w:val="20"/>
                <w:szCs w:val="22"/>
              </w:rPr>
              <w:t xml:space="preserve"> </w:t>
            </w:r>
            <w:r w:rsidRPr="00476C8B">
              <w:rPr>
                <w:rFonts w:ascii="Arial" w:eastAsia="Arial" w:hAnsi="Arial" w:cs="Arial"/>
                <w:color w:val="231F20"/>
                <w:w w:val="105"/>
                <w:sz w:val="20"/>
                <w:szCs w:val="22"/>
              </w:rPr>
              <w:t>Exhaust and dust emissions</w:t>
            </w:r>
          </w:p>
        </w:tc>
        <w:tc>
          <w:tcPr>
            <w:tcW w:w="1170" w:type="dxa"/>
            <w:shd w:val="clear" w:color="auto" w:fill="E1E2E3"/>
          </w:tcPr>
          <w:p w14:paraId="710B34B0"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440" w:type="dxa"/>
            <w:shd w:val="clear" w:color="auto" w:fill="E1E2E3"/>
          </w:tcPr>
          <w:p w14:paraId="55F12771" w14:textId="77777777" w:rsidR="00A079FB" w:rsidRPr="00476C8B" w:rsidRDefault="00A079FB" w:rsidP="00476C8B">
            <w:pPr>
              <w:spacing w:after="200" w:line="276" w:lineRule="auto"/>
              <w:jc w:val="center"/>
              <w:rPr>
                <w:rFonts w:ascii="Arial" w:eastAsia="Arial" w:hAnsi="Arial" w:cs="Arial"/>
                <w:sz w:val="22"/>
                <w:szCs w:val="22"/>
              </w:rPr>
            </w:pPr>
          </w:p>
        </w:tc>
        <w:tc>
          <w:tcPr>
            <w:tcW w:w="1265" w:type="dxa"/>
            <w:shd w:val="clear" w:color="auto" w:fill="E1E2E3"/>
          </w:tcPr>
          <w:p w14:paraId="1F82FC49"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005AF38F" w14:textId="77777777" w:rsidTr="00A52215">
        <w:trPr>
          <w:trHeight w:val="533"/>
          <w:jc w:val="center"/>
        </w:trPr>
        <w:tc>
          <w:tcPr>
            <w:tcW w:w="5845" w:type="dxa"/>
          </w:tcPr>
          <w:p w14:paraId="55E0E4E7"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Equipment and Vehicle Movement– increase in noise levels</w:t>
            </w:r>
          </w:p>
        </w:tc>
        <w:tc>
          <w:tcPr>
            <w:tcW w:w="1170" w:type="dxa"/>
            <w:shd w:val="clear" w:color="auto" w:fill="E1E2E3"/>
          </w:tcPr>
          <w:p w14:paraId="2FBA5A25"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440" w:type="dxa"/>
            <w:shd w:val="clear" w:color="auto" w:fill="E1E2E3"/>
          </w:tcPr>
          <w:p w14:paraId="1B210A52" w14:textId="77777777" w:rsidR="00A079FB" w:rsidRPr="00476C8B" w:rsidRDefault="00A079FB" w:rsidP="00476C8B">
            <w:pPr>
              <w:spacing w:after="200" w:line="276" w:lineRule="auto"/>
              <w:jc w:val="center"/>
              <w:rPr>
                <w:rFonts w:ascii="Arial" w:eastAsia="Arial" w:hAnsi="Arial" w:cs="Arial"/>
                <w:sz w:val="22"/>
                <w:szCs w:val="22"/>
              </w:rPr>
            </w:pPr>
          </w:p>
        </w:tc>
        <w:tc>
          <w:tcPr>
            <w:tcW w:w="1265" w:type="dxa"/>
            <w:shd w:val="clear" w:color="auto" w:fill="E1E2E3"/>
          </w:tcPr>
          <w:p w14:paraId="5D95AD33"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3B359B23" w14:textId="77777777" w:rsidTr="00A52215">
        <w:trPr>
          <w:trHeight w:val="532"/>
          <w:jc w:val="center"/>
        </w:trPr>
        <w:tc>
          <w:tcPr>
            <w:tcW w:w="5845" w:type="dxa"/>
          </w:tcPr>
          <w:p w14:paraId="3C3E729E"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Water Supply System Improvement – Disturbance to existing utilities</w:t>
            </w:r>
          </w:p>
        </w:tc>
        <w:tc>
          <w:tcPr>
            <w:tcW w:w="1170" w:type="dxa"/>
            <w:shd w:val="clear" w:color="auto" w:fill="E1E2E3"/>
          </w:tcPr>
          <w:p w14:paraId="42BFDDAF" w14:textId="7777777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55A852F9"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3583F07A"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29BDC679" w14:textId="77777777" w:rsidTr="00A52215">
        <w:trPr>
          <w:trHeight w:val="308"/>
          <w:jc w:val="center"/>
        </w:trPr>
        <w:tc>
          <w:tcPr>
            <w:tcW w:w="5845" w:type="dxa"/>
          </w:tcPr>
          <w:p w14:paraId="128D5BCB" w14:textId="52D04F0F"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Pr>
                <w:rFonts w:ascii="Arial" w:eastAsia="Arial" w:hAnsi="Arial" w:cs="Arial"/>
                <w:color w:val="231F20"/>
                <w:w w:val="105"/>
                <w:sz w:val="20"/>
                <w:szCs w:val="22"/>
              </w:rPr>
              <w:t>Excavation Activities (distribution pipes replacement, construction of septic tanks/soakage pits) – Dust emissions, workers/community health and safety</w:t>
            </w:r>
          </w:p>
        </w:tc>
        <w:tc>
          <w:tcPr>
            <w:tcW w:w="1170" w:type="dxa"/>
            <w:shd w:val="clear" w:color="auto" w:fill="E1E2E3"/>
          </w:tcPr>
          <w:p w14:paraId="54073890" w14:textId="7777777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3411C088"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2814018B"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4233AF9F" w14:textId="77777777" w:rsidTr="00A52215">
        <w:trPr>
          <w:trHeight w:val="309"/>
          <w:jc w:val="center"/>
        </w:trPr>
        <w:tc>
          <w:tcPr>
            <w:tcW w:w="5845" w:type="dxa"/>
          </w:tcPr>
          <w:p w14:paraId="7073CE85"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Civil Works – Construction</w:t>
            </w:r>
          </w:p>
        </w:tc>
        <w:tc>
          <w:tcPr>
            <w:tcW w:w="1170" w:type="dxa"/>
            <w:shd w:val="clear" w:color="auto" w:fill="E1E2E3"/>
          </w:tcPr>
          <w:p w14:paraId="25C6B7DC" w14:textId="7777777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538829FE"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29BFE285"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61F8A6C1" w14:textId="77777777" w:rsidTr="00A52215">
        <w:trPr>
          <w:trHeight w:val="308"/>
          <w:jc w:val="center"/>
        </w:trPr>
        <w:tc>
          <w:tcPr>
            <w:tcW w:w="5845" w:type="dxa"/>
          </w:tcPr>
          <w:p w14:paraId="53E53A15"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Civil Works – Rehabilitation and Repair</w:t>
            </w:r>
          </w:p>
        </w:tc>
        <w:tc>
          <w:tcPr>
            <w:tcW w:w="1170" w:type="dxa"/>
            <w:shd w:val="clear" w:color="auto" w:fill="E1E2E3"/>
          </w:tcPr>
          <w:p w14:paraId="1BF210DF" w14:textId="7777777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307DFB4D"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6C1E8CF7"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048FA6F2" w14:textId="77777777" w:rsidTr="00A52215">
        <w:trPr>
          <w:trHeight w:val="647"/>
          <w:jc w:val="center"/>
        </w:trPr>
        <w:tc>
          <w:tcPr>
            <w:tcW w:w="5845" w:type="dxa"/>
          </w:tcPr>
          <w:p w14:paraId="1B2222CA" w14:textId="5A0AA52A"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lastRenderedPageBreak/>
              <w:t xml:space="preserve">Electrical Works – </w:t>
            </w:r>
            <w:r>
              <w:rPr>
                <w:rFonts w:ascii="Arial" w:eastAsia="Arial" w:hAnsi="Arial" w:cs="Arial"/>
                <w:color w:val="231F20"/>
                <w:w w:val="105"/>
                <w:sz w:val="20"/>
                <w:szCs w:val="22"/>
              </w:rPr>
              <w:t xml:space="preserve">Solarization works, </w:t>
            </w:r>
            <w:r w:rsidRPr="00476C8B">
              <w:rPr>
                <w:rFonts w:ascii="Arial" w:eastAsia="Arial" w:hAnsi="Arial" w:cs="Arial"/>
                <w:color w:val="231F20"/>
                <w:w w:val="105"/>
                <w:sz w:val="20"/>
                <w:szCs w:val="22"/>
              </w:rPr>
              <w:t>MCC units, cables/conduits, switches, internal lighting etc.</w:t>
            </w:r>
          </w:p>
        </w:tc>
        <w:tc>
          <w:tcPr>
            <w:tcW w:w="1170" w:type="dxa"/>
            <w:shd w:val="clear" w:color="auto" w:fill="E1E2E3"/>
          </w:tcPr>
          <w:p w14:paraId="079D6FB6" w14:textId="711A157A"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3DD341CE" w14:textId="10B6D931"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6C904783"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24DC0364" w14:textId="77777777" w:rsidTr="00A52215">
        <w:trPr>
          <w:trHeight w:val="533"/>
          <w:jc w:val="center"/>
        </w:trPr>
        <w:tc>
          <w:tcPr>
            <w:tcW w:w="5845" w:type="dxa"/>
          </w:tcPr>
          <w:p w14:paraId="16045786"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Mechanical Works – Pumps replacement and repair</w:t>
            </w:r>
          </w:p>
        </w:tc>
        <w:tc>
          <w:tcPr>
            <w:tcW w:w="1170" w:type="dxa"/>
            <w:shd w:val="clear" w:color="auto" w:fill="E1E2E3"/>
          </w:tcPr>
          <w:p w14:paraId="3F9E7FB4"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440" w:type="dxa"/>
            <w:shd w:val="clear" w:color="auto" w:fill="E1E2E3"/>
          </w:tcPr>
          <w:p w14:paraId="3E95F5EE" w14:textId="77777777" w:rsidR="00A079FB" w:rsidRPr="00476C8B" w:rsidRDefault="00A079FB" w:rsidP="00476C8B">
            <w:pPr>
              <w:spacing w:after="200" w:line="276" w:lineRule="auto"/>
              <w:jc w:val="center"/>
              <w:rPr>
                <w:rFonts w:ascii="Arial" w:eastAsia="Arial" w:hAnsi="Arial" w:cs="Arial"/>
                <w:sz w:val="22"/>
                <w:szCs w:val="22"/>
              </w:rPr>
            </w:pPr>
          </w:p>
        </w:tc>
        <w:tc>
          <w:tcPr>
            <w:tcW w:w="1265" w:type="dxa"/>
            <w:shd w:val="clear" w:color="auto" w:fill="E1E2E3"/>
          </w:tcPr>
          <w:p w14:paraId="1A0887A0"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632FD18B" w14:textId="77777777" w:rsidTr="00A52215">
        <w:trPr>
          <w:trHeight w:val="531"/>
          <w:jc w:val="center"/>
        </w:trPr>
        <w:tc>
          <w:tcPr>
            <w:tcW w:w="5845" w:type="dxa"/>
          </w:tcPr>
          <w:p w14:paraId="277AE18E"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Water Supply Network Rehabilitation – pipes, valves &amp; fittings etc.</w:t>
            </w:r>
          </w:p>
        </w:tc>
        <w:tc>
          <w:tcPr>
            <w:tcW w:w="1170" w:type="dxa"/>
            <w:shd w:val="clear" w:color="auto" w:fill="E1E2E3"/>
          </w:tcPr>
          <w:p w14:paraId="302BD057" w14:textId="7777777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1BE46596"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2419E603"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28F5EDF1" w14:textId="77777777" w:rsidTr="00A52215">
        <w:trPr>
          <w:trHeight w:val="308"/>
          <w:jc w:val="center"/>
        </w:trPr>
        <w:tc>
          <w:tcPr>
            <w:tcW w:w="5845" w:type="dxa"/>
          </w:tcPr>
          <w:p w14:paraId="3C86B0C4"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Site clearing – cutting of existing trees at site</w:t>
            </w:r>
          </w:p>
        </w:tc>
        <w:tc>
          <w:tcPr>
            <w:tcW w:w="1170" w:type="dxa"/>
            <w:shd w:val="clear" w:color="auto" w:fill="E1E2E3"/>
          </w:tcPr>
          <w:p w14:paraId="16381EEE" w14:textId="7777777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02074E22"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6D4D0E45"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43A98730" w14:textId="77777777" w:rsidTr="00A52215">
        <w:trPr>
          <w:trHeight w:val="377"/>
          <w:jc w:val="center"/>
        </w:trPr>
        <w:tc>
          <w:tcPr>
            <w:tcW w:w="5845" w:type="dxa"/>
          </w:tcPr>
          <w:p w14:paraId="7DB5F3EA"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Transportation and handling of materials and wastes</w:t>
            </w:r>
          </w:p>
        </w:tc>
        <w:tc>
          <w:tcPr>
            <w:tcW w:w="1170" w:type="dxa"/>
            <w:shd w:val="clear" w:color="auto" w:fill="E1E2E3"/>
          </w:tcPr>
          <w:p w14:paraId="485B4F25"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440" w:type="dxa"/>
            <w:shd w:val="clear" w:color="auto" w:fill="E1E2E3"/>
          </w:tcPr>
          <w:p w14:paraId="71F81116" w14:textId="77777777" w:rsidR="00A079FB" w:rsidRPr="00476C8B" w:rsidRDefault="00A079FB" w:rsidP="00476C8B">
            <w:pPr>
              <w:spacing w:after="200" w:line="276" w:lineRule="auto"/>
              <w:jc w:val="center"/>
              <w:rPr>
                <w:rFonts w:ascii="Arial" w:eastAsia="Arial" w:hAnsi="Arial" w:cs="Arial"/>
                <w:sz w:val="22"/>
                <w:szCs w:val="22"/>
              </w:rPr>
            </w:pPr>
          </w:p>
        </w:tc>
        <w:tc>
          <w:tcPr>
            <w:tcW w:w="1265" w:type="dxa"/>
            <w:shd w:val="clear" w:color="auto" w:fill="E1E2E3"/>
          </w:tcPr>
          <w:p w14:paraId="54B4603E"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556F310C" w14:textId="77777777" w:rsidTr="00A52215">
        <w:trPr>
          <w:trHeight w:val="309"/>
          <w:jc w:val="center"/>
        </w:trPr>
        <w:tc>
          <w:tcPr>
            <w:tcW w:w="5845" w:type="dxa"/>
          </w:tcPr>
          <w:p w14:paraId="59B41081" w14:textId="7651703E"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Pr>
                <w:rFonts w:ascii="Arial" w:eastAsia="Arial" w:hAnsi="Arial" w:cs="Arial"/>
                <w:color w:val="231F20"/>
                <w:w w:val="105"/>
                <w:sz w:val="20"/>
                <w:szCs w:val="22"/>
              </w:rPr>
              <w:t>C</w:t>
            </w:r>
            <w:r w:rsidRPr="00A079FB">
              <w:rPr>
                <w:rFonts w:ascii="Arial" w:eastAsia="Arial" w:hAnsi="Arial" w:cs="Arial"/>
                <w:color w:val="231F20"/>
                <w:w w:val="105"/>
                <w:sz w:val="20"/>
                <w:szCs w:val="22"/>
              </w:rPr>
              <w:t>onsumption</w:t>
            </w:r>
            <w:r w:rsidRPr="00476C8B">
              <w:rPr>
                <w:rFonts w:ascii="Arial" w:eastAsia="Arial" w:hAnsi="Arial" w:cs="Arial"/>
                <w:color w:val="231F20"/>
                <w:w w:val="105"/>
                <w:sz w:val="20"/>
                <w:szCs w:val="22"/>
              </w:rPr>
              <w:t xml:space="preserve"> </w:t>
            </w:r>
            <w:r>
              <w:rPr>
                <w:rFonts w:ascii="Arial" w:eastAsia="Arial" w:hAnsi="Arial" w:cs="Arial"/>
                <w:color w:val="231F20"/>
                <w:w w:val="105"/>
                <w:sz w:val="20"/>
                <w:szCs w:val="22"/>
              </w:rPr>
              <w:t>and storage of m</w:t>
            </w:r>
            <w:r w:rsidRPr="00476C8B">
              <w:rPr>
                <w:rFonts w:ascii="Arial" w:eastAsia="Arial" w:hAnsi="Arial" w:cs="Arial"/>
                <w:color w:val="231F20"/>
                <w:w w:val="105"/>
                <w:sz w:val="20"/>
                <w:szCs w:val="22"/>
              </w:rPr>
              <w:t>aterial and resources</w:t>
            </w:r>
            <w:r w:rsidRPr="00A079FB">
              <w:rPr>
                <w:rFonts w:ascii="Arial" w:eastAsia="Arial" w:hAnsi="Arial" w:cs="Arial"/>
                <w:color w:val="231F20"/>
                <w:w w:val="105"/>
                <w:sz w:val="20"/>
                <w:szCs w:val="22"/>
              </w:rPr>
              <w:t xml:space="preserve"> </w:t>
            </w:r>
          </w:p>
        </w:tc>
        <w:tc>
          <w:tcPr>
            <w:tcW w:w="1170" w:type="dxa"/>
            <w:shd w:val="clear" w:color="auto" w:fill="E1E2E3"/>
          </w:tcPr>
          <w:p w14:paraId="6BEA1D6C"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440" w:type="dxa"/>
            <w:shd w:val="clear" w:color="auto" w:fill="E1E2E3"/>
          </w:tcPr>
          <w:p w14:paraId="0F779C0B" w14:textId="77777777" w:rsidR="00A079FB" w:rsidRPr="00476C8B" w:rsidRDefault="00A079FB" w:rsidP="00476C8B">
            <w:pPr>
              <w:spacing w:after="200" w:line="276" w:lineRule="auto"/>
              <w:jc w:val="center"/>
              <w:rPr>
                <w:rFonts w:ascii="Arial" w:eastAsia="Arial" w:hAnsi="Arial" w:cs="Arial"/>
                <w:sz w:val="22"/>
                <w:szCs w:val="22"/>
              </w:rPr>
            </w:pPr>
          </w:p>
        </w:tc>
        <w:tc>
          <w:tcPr>
            <w:tcW w:w="1265" w:type="dxa"/>
            <w:shd w:val="clear" w:color="auto" w:fill="E1E2E3"/>
          </w:tcPr>
          <w:p w14:paraId="7AAA035F"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33796633" w14:textId="77777777" w:rsidTr="00A52215">
        <w:trPr>
          <w:trHeight w:val="533"/>
          <w:jc w:val="center"/>
        </w:trPr>
        <w:tc>
          <w:tcPr>
            <w:tcW w:w="5845" w:type="dxa"/>
          </w:tcPr>
          <w:p w14:paraId="25B98B7A"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Disturbance in traffic and pedestrian movement due to contractor activities</w:t>
            </w:r>
          </w:p>
        </w:tc>
        <w:tc>
          <w:tcPr>
            <w:tcW w:w="1170" w:type="dxa"/>
            <w:shd w:val="clear" w:color="auto" w:fill="E1E2E3"/>
          </w:tcPr>
          <w:p w14:paraId="5A28934C" w14:textId="4593D65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440" w:type="dxa"/>
            <w:shd w:val="clear" w:color="auto" w:fill="E1E2E3"/>
          </w:tcPr>
          <w:p w14:paraId="61A7AB7D" w14:textId="654FE868" w:rsidR="00A079FB" w:rsidRPr="00476C8B" w:rsidRDefault="00A079FB" w:rsidP="00476C8B">
            <w:pPr>
              <w:spacing w:after="200" w:line="276" w:lineRule="auto"/>
              <w:jc w:val="center"/>
              <w:rPr>
                <w:rFonts w:ascii="Arial" w:eastAsia="Arial" w:hAnsi="Arial" w:cs="Arial"/>
                <w:sz w:val="22"/>
                <w:szCs w:val="22"/>
              </w:rPr>
            </w:pPr>
          </w:p>
        </w:tc>
        <w:tc>
          <w:tcPr>
            <w:tcW w:w="1265" w:type="dxa"/>
            <w:shd w:val="clear" w:color="auto" w:fill="E1E2E3"/>
          </w:tcPr>
          <w:p w14:paraId="786AD54A"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40F2D624" w14:textId="77777777" w:rsidTr="00A52215">
        <w:trPr>
          <w:trHeight w:val="308"/>
          <w:jc w:val="center"/>
        </w:trPr>
        <w:tc>
          <w:tcPr>
            <w:tcW w:w="5845" w:type="dxa"/>
          </w:tcPr>
          <w:p w14:paraId="53527DFB"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Safety and security of general public</w:t>
            </w:r>
          </w:p>
        </w:tc>
        <w:tc>
          <w:tcPr>
            <w:tcW w:w="1170" w:type="dxa"/>
            <w:shd w:val="clear" w:color="auto" w:fill="E1E2E3"/>
          </w:tcPr>
          <w:p w14:paraId="1EB7DCA7" w14:textId="3E5C3C59"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0E98BDAD" w14:textId="7383ED42"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14B14282"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17EE8A75" w14:textId="77777777" w:rsidTr="00A52215">
        <w:trPr>
          <w:trHeight w:val="308"/>
          <w:jc w:val="center"/>
        </w:trPr>
        <w:tc>
          <w:tcPr>
            <w:tcW w:w="5845" w:type="dxa"/>
          </w:tcPr>
          <w:p w14:paraId="3F0DF3B4"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Safety and security of workers</w:t>
            </w:r>
          </w:p>
        </w:tc>
        <w:tc>
          <w:tcPr>
            <w:tcW w:w="1170" w:type="dxa"/>
            <w:shd w:val="clear" w:color="auto" w:fill="E1E2E3"/>
          </w:tcPr>
          <w:p w14:paraId="154B04F4" w14:textId="2DC97CD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7A09BFD5" w14:textId="25C71DCC"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63113B3F" w14:textId="77777777" w:rsidR="00A079FB" w:rsidRPr="00476C8B" w:rsidRDefault="00A079FB" w:rsidP="00476C8B">
            <w:pPr>
              <w:spacing w:after="200" w:line="276" w:lineRule="auto"/>
              <w:rPr>
                <w:rFonts w:ascii="Arial" w:eastAsia="Arial" w:hAnsi="Arial" w:cs="Arial"/>
                <w:sz w:val="22"/>
                <w:szCs w:val="22"/>
              </w:rPr>
            </w:pPr>
          </w:p>
        </w:tc>
      </w:tr>
      <w:tr w:rsidR="00A079FB" w:rsidRPr="00476C8B" w14:paraId="6509EF98" w14:textId="77777777" w:rsidTr="00A52215">
        <w:trPr>
          <w:trHeight w:val="310"/>
          <w:jc w:val="center"/>
        </w:trPr>
        <w:tc>
          <w:tcPr>
            <w:tcW w:w="5845" w:type="dxa"/>
          </w:tcPr>
          <w:p w14:paraId="35425FDB" w14:textId="77777777" w:rsidR="00A079FB" w:rsidRPr="00476C8B" w:rsidRDefault="00A079FB" w:rsidP="00C913F6">
            <w:pPr>
              <w:widowControl w:val="0"/>
              <w:numPr>
                <w:ilvl w:val="0"/>
                <w:numId w:val="45"/>
              </w:numPr>
              <w:autoSpaceDE w:val="0"/>
              <w:autoSpaceDN w:val="0"/>
              <w:spacing w:before="44" w:after="200" w:line="247" w:lineRule="auto"/>
              <w:ind w:left="472"/>
              <w:rPr>
                <w:rFonts w:ascii="Arial" w:eastAsia="Arial" w:hAnsi="Arial" w:cs="Arial"/>
                <w:color w:val="231F20"/>
                <w:w w:val="105"/>
                <w:sz w:val="20"/>
                <w:szCs w:val="22"/>
              </w:rPr>
            </w:pPr>
            <w:r w:rsidRPr="00476C8B">
              <w:rPr>
                <w:rFonts w:ascii="Arial" w:eastAsia="Arial" w:hAnsi="Arial" w:cs="Arial"/>
                <w:color w:val="231F20"/>
                <w:w w:val="105"/>
                <w:sz w:val="20"/>
                <w:szCs w:val="22"/>
              </w:rPr>
              <w:t>Leakages and spills of chemicals and fuel</w:t>
            </w:r>
          </w:p>
        </w:tc>
        <w:tc>
          <w:tcPr>
            <w:tcW w:w="1170" w:type="dxa"/>
            <w:shd w:val="clear" w:color="auto" w:fill="E1E2E3"/>
          </w:tcPr>
          <w:p w14:paraId="4E64149F" w14:textId="77777777" w:rsidR="00A079FB" w:rsidRPr="00476C8B" w:rsidRDefault="00A079FB" w:rsidP="00476C8B">
            <w:pPr>
              <w:spacing w:after="200" w:line="276" w:lineRule="auto"/>
              <w:jc w:val="center"/>
              <w:rPr>
                <w:rFonts w:ascii="Arial" w:eastAsia="Arial" w:hAnsi="Arial" w:cs="Arial"/>
                <w:sz w:val="22"/>
                <w:szCs w:val="22"/>
              </w:rPr>
            </w:pPr>
          </w:p>
        </w:tc>
        <w:tc>
          <w:tcPr>
            <w:tcW w:w="1440" w:type="dxa"/>
            <w:shd w:val="clear" w:color="auto" w:fill="E1E2E3"/>
          </w:tcPr>
          <w:p w14:paraId="7077FD36" w14:textId="77777777" w:rsidR="00A079FB" w:rsidRPr="00476C8B" w:rsidRDefault="00A079FB" w:rsidP="00476C8B">
            <w:pPr>
              <w:spacing w:after="200" w:line="276" w:lineRule="auto"/>
              <w:jc w:val="center"/>
              <w:rPr>
                <w:rFonts w:ascii="Arial" w:eastAsia="Arial" w:hAnsi="Arial" w:cs="Arial"/>
                <w:sz w:val="22"/>
                <w:szCs w:val="22"/>
              </w:rPr>
            </w:pPr>
            <w:r w:rsidRPr="00476C8B">
              <w:rPr>
                <w:rFonts w:ascii="Segoe UI Emoji" w:eastAsia="Arial" w:hAnsi="Segoe UI Emoji" w:cs="Segoe UI Emoji"/>
                <w:sz w:val="22"/>
                <w:szCs w:val="22"/>
              </w:rPr>
              <w:t>☑️</w:t>
            </w:r>
          </w:p>
        </w:tc>
        <w:tc>
          <w:tcPr>
            <w:tcW w:w="1265" w:type="dxa"/>
            <w:shd w:val="clear" w:color="auto" w:fill="E1E2E3"/>
          </w:tcPr>
          <w:p w14:paraId="4639FE92" w14:textId="77777777" w:rsidR="00A079FB" w:rsidRPr="00476C8B" w:rsidRDefault="00A079FB" w:rsidP="00476C8B">
            <w:pPr>
              <w:spacing w:after="200" w:line="276" w:lineRule="auto"/>
              <w:rPr>
                <w:rFonts w:ascii="Arial" w:eastAsia="Arial" w:hAnsi="Arial" w:cs="Arial"/>
                <w:sz w:val="22"/>
                <w:szCs w:val="22"/>
              </w:rPr>
            </w:pPr>
          </w:p>
        </w:tc>
      </w:tr>
    </w:tbl>
    <w:p w14:paraId="135A80F3" w14:textId="6257F417" w:rsidR="00731462" w:rsidRPr="007D07DB" w:rsidRDefault="00731462" w:rsidP="007D07DB">
      <w:pPr>
        <w:jc w:val="both"/>
        <w:rPr>
          <w:rFonts w:asciiTheme="minorHAnsi" w:hAnsiTheme="minorHAnsi" w:cstheme="minorHAnsi"/>
          <w:i/>
        </w:rPr>
      </w:pPr>
      <w:r w:rsidRPr="007D07DB">
        <w:rPr>
          <w:rFonts w:asciiTheme="minorHAnsi" w:hAnsiTheme="minorHAnsi" w:cstheme="minorHAnsi"/>
          <w:b/>
          <w:bCs/>
          <w:i/>
          <w:iCs/>
          <w:u w:val="single"/>
        </w:rPr>
        <w:t>Moderate risk</w:t>
      </w:r>
      <w:r w:rsidRPr="007D07DB">
        <w:rPr>
          <w:rFonts w:asciiTheme="minorHAnsi" w:hAnsiTheme="minorHAnsi" w:cstheme="minorHAnsi"/>
          <w:i/>
          <w:iCs/>
        </w:rPr>
        <w:t xml:space="preserve"> to Environment and Social </w:t>
      </w:r>
      <w:r w:rsidR="007D07DB" w:rsidRPr="007D07DB">
        <w:rPr>
          <w:rFonts w:asciiTheme="minorHAnsi" w:hAnsiTheme="minorHAnsi" w:cstheme="minorHAnsi"/>
          <w:i/>
          <w:iCs/>
        </w:rPr>
        <w:t xml:space="preserve">(E&amp;S) </w:t>
      </w:r>
      <w:r w:rsidRPr="007D07DB">
        <w:rPr>
          <w:rFonts w:asciiTheme="minorHAnsi" w:hAnsiTheme="minorHAnsi" w:cstheme="minorHAnsi"/>
          <w:i/>
          <w:iCs/>
        </w:rPr>
        <w:t xml:space="preserve">aspects </w:t>
      </w:r>
      <w:r w:rsidR="006265ED" w:rsidRPr="007D07DB">
        <w:rPr>
          <w:rFonts w:asciiTheme="minorHAnsi" w:hAnsiTheme="minorHAnsi" w:cstheme="minorHAnsi"/>
          <w:i/>
          <w:iCs/>
        </w:rPr>
        <w:t xml:space="preserve">identified </w:t>
      </w:r>
      <w:r w:rsidR="007D07DB" w:rsidRPr="007D07DB">
        <w:rPr>
          <w:rFonts w:asciiTheme="minorHAnsi" w:hAnsiTheme="minorHAnsi" w:cstheme="minorHAnsi"/>
          <w:i/>
          <w:iCs/>
        </w:rPr>
        <w:t xml:space="preserve">during E&amp;S screening </w:t>
      </w:r>
      <w:r w:rsidRPr="007D07DB">
        <w:rPr>
          <w:rFonts w:asciiTheme="minorHAnsi" w:hAnsiTheme="minorHAnsi" w:cstheme="minorHAnsi"/>
          <w:i/>
          <w:iCs/>
        </w:rPr>
        <w:t xml:space="preserve">particularly due to the proposed excavation activities for water distribution pipes replacement and construction of underground soakage pits/ septic tanks, proposed electrical equipment works (e-g solar panels). The proposed 21 schemes of the </w:t>
      </w:r>
      <w:r w:rsidR="007D07DB" w:rsidRPr="007D07DB">
        <w:rPr>
          <w:rFonts w:asciiTheme="minorHAnsi" w:hAnsiTheme="minorHAnsi" w:cstheme="minorHAnsi"/>
          <w:i/>
          <w:iCs/>
        </w:rPr>
        <w:t>sub-</w:t>
      </w:r>
      <w:r w:rsidRPr="007D07DB">
        <w:rPr>
          <w:rFonts w:asciiTheme="minorHAnsi" w:hAnsiTheme="minorHAnsi" w:cstheme="minorHAnsi"/>
          <w:i/>
          <w:iCs/>
        </w:rPr>
        <w:t xml:space="preserve">project are </w:t>
      </w:r>
      <w:r w:rsidR="007D07DB" w:rsidRPr="007D07DB">
        <w:rPr>
          <w:rFonts w:asciiTheme="minorHAnsi" w:hAnsiTheme="minorHAnsi" w:cstheme="minorHAnsi"/>
          <w:i/>
          <w:iCs/>
        </w:rPr>
        <w:t>located</w:t>
      </w:r>
      <w:r w:rsidRPr="007D07DB">
        <w:rPr>
          <w:rFonts w:asciiTheme="minorHAnsi" w:hAnsiTheme="minorHAnsi" w:cstheme="minorHAnsi"/>
          <w:i/>
          <w:iCs/>
        </w:rPr>
        <w:t xml:space="preserve"> throughout the district therefore, </w:t>
      </w:r>
      <w:r w:rsidR="006265ED" w:rsidRPr="007D07DB">
        <w:rPr>
          <w:rFonts w:asciiTheme="minorHAnsi" w:hAnsiTheme="minorHAnsi" w:cstheme="minorHAnsi"/>
          <w:i/>
          <w:iCs/>
        </w:rPr>
        <w:t xml:space="preserve">involvement of multiple communities, government representatives would require extensive stakeholder engagement activities. Considering the findings of the E&amp;S screening of the proposed sub-project, the E&amp;S instrument recommended is </w:t>
      </w:r>
      <w:r w:rsidR="006265ED" w:rsidRPr="007D07DB">
        <w:rPr>
          <w:rFonts w:asciiTheme="minorHAnsi" w:hAnsiTheme="minorHAnsi" w:cstheme="minorHAnsi"/>
          <w:b/>
          <w:bCs/>
          <w:i/>
          <w:iCs/>
          <w:u w:val="single"/>
        </w:rPr>
        <w:t>Environmental and Social Management Plan (ESMP).</w:t>
      </w:r>
      <w:r w:rsidR="006265ED" w:rsidRPr="007D07DB">
        <w:rPr>
          <w:rFonts w:asciiTheme="minorHAnsi" w:hAnsiTheme="minorHAnsi" w:cstheme="minorHAnsi"/>
          <w:i/>
          <w:iCs/>
        </w:rPr>
        <w:t xml:space="preserve"> </w:t>
      </w:r>
    </w:p>
    <w:p w14:paraId="45776E4A" w14:textId="77777777" w:rsidR="00731462" w:rsidRDefault="00731462" w:rsidP="002E60B7">
      <w:pPr>
        <w:rPr>
          <w:rFonts w:asciiTheme="minorHAnsi" w:hAnsiTheme="minorHAnsi" w:cstheme="minorHAnsi"/>
          <w:b/>
          <w:bCs/>
          <w:color w:val="4472C4" w:themeColor="accent1"/>
        </w:rPr>
      </w:pPr>
    </w:p>
    <w:p w14:paraId="4F939115" w14:textId="5CB627EC" w:rsidR="00F341C8" w:rsidRPr="00FC1A81" w:rsidRDefault="00F341C8" w:rsidP="002E60B7">
      <w:pPr>
        <w:rPr>
          <w:rFonts w:asciiTheme="minorHAnsi" w:hAnsiTheme="minorHAnsi" w:cstheme="minorHAnsi"/>
          <w:b/>
          <w:bCs/>
          <w:color w:val="4472C4" w:themeColor="accent1"/>
        </w:rPr>
      </w:pPr>
      <w:r>
        <w:rPr>
          <w:rFonts w:asciiTheme="minorHAnsi" w:hAnsiTheme="minorHAnsi" w:cstheme="minorHAnsi"/>
          <w:b/>
          <w:bCs/>
          <w:color w:val="4472C4" w:themeColor="accent1"/>
        </w:rPr>
        <w:t>Re</w:t>
      </w:r>
      <w:r w:rsidR="008F2474">
        <w:rPr>
          <w:rFonts w:asciiTheme="minorHAnsi" w:hAnsiTheme="minorHAnsi" w:cstheme="minorHAnsi"/>
          <w:b/>
          <w:bCs/>
          <w:color w:val="4472C4" w:themeColor="accent1"/>
        </w:rPr>
        <w:t>habilitation and Solarization:</w:t>
      </w:r>
    </w:p>
    <w:p w14:paraId="0C269CB0" w14:textId="0ECCD8A2" w:rsidR="009003C0" w:rsidRDefault="009003C0" w:rsidP="002E60B7">
      <w:pPr>
        <w:rPr>
          <w:rFonts w:asciiTheme="minorHAnsi" w:hAnsiTheme="minorHAnsi" w:cstheme="minorHAnsi"/>
          <w:b/>
          <w:bCs/>
          <w:color w:val="4472C4" w:themeColor="accent1"/>
          <w:sz w:val="22"/>
          <w:szCs w:val="22"/>
        </w:rPr>
      </w:pPr>
    </w:p>
    <w:p w14:paraId="7A0B2E7E" w14:textId="703FFEDE" w:rsidR="009003C0" w:rsidRPr="009003C0" w:rsidRDefault="009003C0" w:rsidP="002E60B7">
      <w:pPr>
        <w:rPr>
          <w:rFonts w:asciiTheme="minorHAnsi" w:hAnsiTheme="minorHAnsi" w:cstheme="minorHAnsi"/>
          <w:sz w:val="22"/>
          <w:szCs w:val="22"/>
        </w:rPr>
      </w:pPr>
      <w:r>
        <w:rPr>
          <w:rFonts w:asciiTheme="minorHAnsi" w:hAnsiTheme="minorHAnsi" w:cstheme="minorHAnsi"/>
          <w:sz w:val="22"/>
          <w:szCs w:val="22"/>
        </w:rPr>
        <w:t>For the 21 sites of the sub-project, separate E&amp;S screening checklists have been filled for each site, for reference, one checklist has been attached in the ESMP, the remaining checklists have been shared separately to limit</w:t>
      </w:r>
      <w:r w:rsidR="00A93CA5">
        <w:rPr>
          <w:rFonts w:asciiTheme="minorHAnsi" w:hAnsiTheme="minorHAnsi" w:cstheme="minorHAnsi"/>
          <w:sz w:val="22"/>
          <w:szCs w:val="22"/>
        </w:rPr>
        <w:t xml:space="preserve"> the</w:t>
      </w:r>
      <w:r>
        <w:rPr>
          <w:rFonts w:asciiTheme="minorHAnsi" w:hAnsiTheme="minorHAnsi" w:cstheme="minorHAnsi"/>
          <w:sz w:val="22"/>
          <w:szCs w:val="22"/>
        </w:rPr>
        <w:t xml:space="preserve"> number of pages of the ESMP. </w:t>
      </w:r>
    </w:p>
    <w:p w14:paraId="2C122F22" w14:textId="77777777" w:rsidR="002E60B7" w:rsidRDefault="002E60B7" w:rsidP="002E60B7">
      <w:pPr>
        <w:rPr>
          <w:rFonts w:asciiTheme="minorHAnsi" w:hAnsiTheme="minorHAnsi" w:cstheme="minorHAnsi"/>
          <w:b/>
          <w:bCs/>
          <w:sz w:val="22"/>
          <w:szCs w:val="22"/>
        </w:rPr>
      </w:pPr>
    </w:p>
    <w:tbl>
      <w:tblPr>
        <w:tblW w:w="9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328"/>
      </w:tblGrid>
      <w:tr w:rsidR="005A0099" w:rsidRPr="006A376B" w14:paraId="16E3A20C" w14:textId="77777777" w:rsidTr="00DD38B6">
        <w:trPr>
          <w:trHeight w:val="863"/>
        </w:trPr>
        <w:tc>
          <w:tcPr>
            <w:tcW w:w="9710" w:type="dxa"/>
            <w:gridSpan w:val="2"/>
            <w:shd w:val="clear" w:color="auto" w:fill="E7E6E6" w:themeFill="background2"/>
            <w:noWrap/>
            <w:vAlign w:val="center"/>
            <w:hideMark/>
          </w:tcPr>
          <w:p w14:paraId="5E8E5F1C" w14:textId="77777777" w:rsidR="005A0099" w:rsidRPr="006A376B" w:rsidRDefault="005A0099" w:rsidP="00DD38B6">
            <w:pPr>
              <w:jc w:val="center"/>
              <w:rPr>
                <w:rFonts w:asciiTheme="majorBidi" w:hAnsiTheme="majorBidi" w:cstheme="majorBidi"/>
                <w:b/>
                <w:bCs/>
                <w:color w:val="000000"/>
              </w:rPr>
            </w:pPr>
            <w:r w:rsidRPr="006A376B">
              <w:rPr>
                <w:rFonts w:asciiTheme="majorBidi" w:hAnsiTheme="majorBidi" w:cstheme="majorBidi"/>
                <w:b/>
                <w:bCs/>
                <w:color w:val="000000"/>
              </w:rPr>
              <w:t>DWSS Wali khel Gul Wali, Khyber</w:t>
            </w:r>
          </w:p>
        </w:tc>
      </w:tr>
      <w:tr w:rsidR="005A0099" w:rsidRPr="006A376B" w14:paraId="5989F229" w14:textId="77777777" w:rsidTr="00DD38B6">
        <w:trPr>
          <w:trHeight w:val="300"/>
        </w:trPr>
        <w:tc>
          <w:tcPr>
            <w:tcW w:w="5382" w:type="dxa"/>
            <w:noWrap/>
            <w:vAlign w:val="center"/>
            <w:hideMark/>
          </w:tcPr>
          <w:p w14:paraId="35CC56EA"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ID of subproject</w:t>
            </w:r>
          </w:p>
        </w:tc>
        <w:tc>
          <w:tcPr>
            <w:tcW w:w="4328" w:type="dxa"/>
            <w:noWrap/>
            <w:vAlign w:val="center"/>
            <w:hideMark/>
          </w:tcPr>
          <w:p w14:paraId="7B2F1D74" w14:textId="77777777" w:rsidR="005A0099" w:rsidRPr="006A376B" w:rsidRDefault="005A0099" w:rsidP="00DD38B6">
            <w:pPr>
              <w:rPr>
                <w:rFonts w:asciiTheme="majorBidi" w:hAnsiTheme="majorBidi" w:cstheme="majorBidi"/>
                <w:color w:val="000000"/>
              </w:rPr>
            </w:pPr>
            <w:r w:rsidRPr="006A376B">
              <w:rPr>
                <w:rFonts w:asciiTheme="majorBidi" w:hAnsiTheme="majorBidi" w:cstheme="majorBidi"/>
                <w:color w:val="000000"/>
              </w:rPr>
              <w:t>DWSS Wali khel Gul Wali </w:t>
            </w:r>
          </w:p>
        </w:tc>
      </w:tr>
      <w:tr w:rsidR="005A0099" w:rsidRPr="006A376B" w14:paraId="77F0EA8D" w14:textId="77777777" w:rsidTr="00DD38B6">
        <w:trPr>
          <w:trHeight w:val="300"/>
        </w:trPr>
        <w:tc>
          <w:tcPr>
            <w:tcW w:w="5382" w:type="dxa"/>
            <w:noWrap/>
            <w:vAlign w:val="center"/>
            <w:hideMark/>
          </w:tcPr>
          <w:p w14:paraId="1C1BF506"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Proposing agency</w:t>
            </w:r>
          </w:p>
        </w:tc>
        <w:tc>
          <w:tcPr>
            <w:tcW w:w="4328" w:type="dxa"/>
            <w:noWrap/>
            <w:vAlign w:val="center"/>
            <w:hideMark/>
          </w:tcPr>
          <w:p w14:paraId="7793B0C2"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PHE Department KP </w:t>
            </w:r>
          </w:p>
        </w:tc>
      </w:tr>
      <w:tr w:rsidR="005A0099" w:rsidRPr="006A376B" w14:paraId="1DB0A18C" w14:textId="77777777" w:rsidTr="00DD38B6">
        <w:trPr>
          <w:trHeight w:val="300"/>
        </w:trPr>
        <w:tc>
          <w:tcPr>
            <w:tcW w:w="5382" w:type="dxa"/>
            <w:noWrap/>
            <w:vAlign w:val="center"/>
            <w:hideMark/>
          </w:tcPr>
          <w:p w14:paraId="70630899"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 xml:space="preserve">Subproject location (with GPS coordinates) </w:t>
            </w:r>
          </w:p>
        </w:tc>
        <w:tc>
          <w:tcPr>
            <w:tcW w:w="4328" w:type="dxa"/>
            <w:noWrap/>
            <w:vAlign w:val="center"/>
            <w:hideMark/>
          </w:tcPr>
          <w:p w14:paraId="224DCCA5"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34.072718, 71.215728</w:t>
            </w:r>
          </w:p>
        </w:tc>
      </w:tr>
      <w:tr w:rsidR="005A0099" w:rsidRPr="006A376B" w14:paraId="1EE0A509" w14:textId="77777777" w:rsidTr="00DD38B6">
        <w:trPr>
          <w:trHeight w:val="300"/>
        </w:trPr>
        <w:tc>
          <w:tcPr>
            <w:tcW w:w="5382" w:type="dxa"/>
            <w:noWrap/>
            <w:vAlign w:val="center"/>
            <w:hideMark/>
          </w:tcPr>
          <w:p w14:paraId="1C3235E7"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Subproject description</w:t>
            </w:r>
          </w:p>
        </w:tc>
        <w:tc>
          <w:tcPr>
            <w:tcW w:w="4328" w:type="dxa"/>
            <w:noWrap/>
            <w:vAlign w:val="center"/>
            <w:hideMark/>
          </w:tcPr>
          <w:p w14:paraId="4D4AA1AE"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 xml:space="preserve">An existing water supply scheme with multiple rehabilitation works: </w:t>
            </w:r>
          </w:p>
          <w:p w14:paraId="432963FB" w14:textId="77777777" w:rsidR="005A0099" w:rsidRPr="006A376B" w:rsidRDefault="005A0099" w:rsidP="00C913F6">
            <w:pPr>
              <w:pStyle w:val="ListParagraph"/>
              <w:numPr>
                <w:ilvl w:val="0"/>
                <w:numId w:val="35"/>
              </w:numPr>
              <w:jc w:val="both"/>
              <w:rPr>
                <w:rFonts w:asciiTheme="majorBidi" w:hAnsiTheme="majorBidi" w:cstheme="majorBidi"/>
                <w:color w:val="000000"/>
              </w:rPr>
            </w:pPr>
            <w:r w:rsidRPr="006A376B">
              <w:rPr>
                <w:rFonts w:asciiTheme="majorBidi" w:hAnsiTheme="majorBidi" w:cstheme="majorBidi"/>
                <w:color w:val="000000"/>
              </w:rPr>
              <w:t xml:space="preserve">Installation of new PV system </w:t>
            </w:r>
          </w:p>
          <w:p w14:paraId="25ED70DF" w14:textId="77777777" w:rsidR="005A0099" w:rsidRDefault="005A0099" w:rsidP="00C913F6">
            <w:pPr>
              <w:pStyle w:val="ListParagraph"/>
              <w:numPr>
                <w:ilvl w:val="0"/>
                <w:numId w:val="35"/>
              </w:numPr>
              <w:jc w:val="both"/>
              <w:rPr>
                <w:rFonts w:asciiTheme="majorBidi" w:hAnsiTheme="majorBidi" w:cstheme="majorBidi"/>
                <w:color w:val="000000"/>
              </w:rPr>
            </w:pPr>
            <w:r w:rsidRPr="000B6AE9">
              <w:rPr>
                <w:rFonts w:asciiTheme="majorBidi" w:hAnsiTheme="majorBidi" w:cstheme="majorBidi"/>
                <w:color w:val="000000"/>
              </w:rPr>
              <w:t xml:space="preserve">Construction of Compound wall for PV system and pumping chamber </w:t>
            </w:r>
          </w:p>
          <w:p w14:paraId="210FE8F0" w14:textId="77777777" w:rsidR="005A0099" w:rsidRDefault="005A0099" w:rsidP="00C913F6">
            <w:pPr>
              <w:pStyle w:val="ListParagraph"/>
              <w:numPr>
                <w:ilvl w:val="0"/>
                <w:numId w:val="35"/>
              </w:numPr>
              <w:jc w:val="both"/>
              <w:rPr>
                <w:rFonts w:asciiTheme="majorBidi" w:hAnsiTheme="majorBidi" w:cstheme="majorBidi"/>
                <w:color w:val="000000"/>
              </w:rPr>
            </w:pPr>
            <w:r w:rsidRPr="000B6AE9">
              <w:rPr>
                <w:rFonts w:asciiTheme="majorBidi" w:hAnsiTheme="majorBidi" w:cstheme="majorBidi"/>
                <w:color w:val="000000"/>
              </w:rPr>
              <w:lastRenderedPageBreak/>
              <w:t xml:space="preserve">Installation of pumping machinery with all required accessories </w:t>
            </w:r>
          </w:p>
          <w:p w14:paraId="7A68156D" w14:textId="77777777" w:rsidR="005A0099" w:rsidRDefault="005A0099" w:rsidP="00DD38B6">
            <w:pPr>
              <w:jc w:val="both"/>
              <w:rPr>
                <w:rFonts w:asciiTheme="majorBidi" w:hAnsiTheme="majorBidi" w:cstheme="majorBidi"/>
                <w:color w:val="000000"/>
              </w:rPr>
            </w:pPr>
          </w:p>
          <w:p w14:paraId="060AF96D" w14:textId="77777777" w:rsidR="005A0099" w:rsidRPr="000F3BD5" w:rsidRDefault="005A0099" w:rsidP="00DD38B6">
            <w:pPr>
              <w:jc w:val="both"/>
              <w:rPr>
                <w:rFonts w:asciiTheme="majorBidi" w:hAnsiTheme="majorBidi" w:cstheme="majorBidi"/>
                <w:b/>
                <w:bCs/>
                <w:color w:val="000000"/>
              </w:rPr>
            </w:pPr>
            <w:r w:rsidRPr="000F3BD5">
              <w:rPr>
                <w:rFonts w:asciiTheme="majorBidi" w:hAnsiTheme="majorBidi" w:cstheme="majorBidi"/>
                <w:b/>
                <w:bCs/>
                <w:color w:val="000000"/>
              </w:rPr>
              <w:t xml:space="preserve">VLD details: </w:t>
            </w:r>
          </w:p>
          <w:p w14:paraId="6E0F83C4" w14:textId="77777777" w:rsidR="005A0099" w:rsidRDefault="005A0099" w:rsidP="00DD38B6">
            <w:pPr>
              <w:jc w:val="both"/>
              <w:rPr>
                <w:rFonts w:asciiTheme="majorBidi" w:hAnsiTheme="majorBidi" w:cstheme="majorBidi"/>
                <w:color w:val="000000"/>
              </w:rPr>
            </w:pPr>
            <w:r>
              <w:rPr>
                <w:rFonts w:asciiTheme="majorBidi" w:hAnsiTheme="majorBidi" w:cstheme="majorBidi"/>
                <w:color w:val="000000"/>
              </w:rPr>
              <w:t xml:space="preserve">Land owner: </w:t>
            </w:r>
            <w:r w:rsidRPr="000F3BD5">
              <w:rPr>
                <w:rFonts w:asciiTheme="majorBidi" w:hAnsiTheme="majorBidi" w:cstheme="majorBidi"/>
                <w:color w:val="000000"/>
              </w:rPr>
              <w:t xml:space="preserve">Abdul Tawab </w:t>
            </w:r>
          </w:p>
          <w:p w14:paraId="643EE6BE" w14:textId="77777777" w:rsidR="005A0099" w:rsidRPr="000F3BD5" w:rsidRDefault="005A0099" w:rsidP="00DD38B6">
            <w:pPr>
              <w:jc w:val="both"/>
              <w:rPr>
                <w:rFonts w:asciiTheme="majorBidi" w:hAnsiTheme="majorBidi" w:cstheme="majorBidi"/>
                <w:color w:val="000000"/>
              </w:rPr>
            </w:pPr>
            <w:r w:rsidRPr="000F3BD5">
              <w:rPr>
                <w:rFonts w:asciiTheme="majorBidi" w:hAnsiTheme="majorBidi" w:cstheme="majorBidi"/>
                <w:color w:val="000000"/>
              </w:rPr>
              <w:t xml:space="preserve">Land Area: </w:t>
            </w:r>
            <w:r>
              <w:rPr>
                <w:rFonts w:asciiTheme="majorBidi" w:hAnsiTheme="majorBidi" w:cstheme="majorBidi"/>
                <w:color w:val="000000"/>
              </w:rPr>
              <w:t xml:space="preserve"> </w:t>
            </w:r>
            <w:r w:rsidRPr="000F3BD5">
              <w:rPr>
                <w:rFonts w:asciiTheme="majorBidi" w:hAnsiTheme="majorBidi" w:cstheme="majorBidi"/>
                <w:color w:val="000000"/>
              </w:rPr>
              <w:t>1</w:t>
            </w:r>
            <w:r>
              <w:rPr>
                <w:rFonts w:asciiTheme="majorBidi" w:hAnsiTheme="majorBidi" w:cstheme="majorBidi"/>
                <w:color w:val="000000"/>
              </w:rPr>
              <w:t>5.42</w:t>
            </w:r>
            <w:r w:rsidRPr="000F3BD5">
              <w:rPr>
                <w:rFonts w:asciiTheme="majorBidi" w:hAnsiTheme="majorBidi" w:cstheme="majorBidi"/>
                <w:color w:val="000000"/>
              </w:rPr>
              <w:t xml:space="preserve"> Marla (4</w:t>
            </w:r>
            <w:r>
              <w:rPr>
                <w:rFonts w:asciiTheme="majorBidi" w:hAnsiTheme="majorBidi" w:cstheme="majorBidi"/>
                <w:color w:val="000000"/>
              </w:rPr>
              <w:t>200</w:t>
            </w:r>
            <w:r w:rsidRPr="000F3BD5">
              <w:rPr>
                <w:rFonts w:asciiTheme="majorBidi" w:hAnsiTheme="majorBidi" w:cstheme="majorBidi"/>
                <w:color w:val="000000"/>
              </w:rPr>
              <w:t xml:space="preserve"> sq.ft)</w:t>
            </w:r>
          </w:p>
          <w:p w14:paraId="5C2700A1" w14:textId="77777777" w:rsidR="005A0099" w:rsidRPr="000F3BD5" w:rsidRDefault="005A0099" w:rsidP="00DD38B6">
            <w:pPr>
              <w:jc w:val="both"/>
              <w:rPr>
                <w:rFonts w:asciiTheme="majorBidi" w:hAnsiTheme="majorBidi" w:cstheme="majorBidi"/>
                <w:color w:val="000000"/>
              </w:rPr>
            </w:pPr>
            <w:r>
              <w:rPr>
                <w:rFonts w:asciiTheme="majorBidi" w:hAnsiTheme="majorBidi" w:cstheme="majorBidi"/>
                <w:color w:val="000000"/>
              </w:rPr>
              <w:t>Owner Contact: 0301-0901271</w:t>
            </w:r>
          </w:p>
          <w:p w14:paraId="5F50191F" w14:textId="77777777" w:rsidR="005A0099" w:rsidRPr="000F3BD5" w:rsidRDefault="005A0099" w:rsidP="00DD38B6">
            <w:pPr>
              <w:jc w:val="both"/>
              <w:rPr>
                <w:rFonts w:asciiTheme="majorBidi" w:hAnsiTheme="majorBidi" w:cstheme="majorBidi"/>
                <w:color w:val="000000"/>
              </w:rPr>
            </w:pPr>
            <w:r w:rsidRPr="000F3BD5">
              <w:rPr>
                <w:rFonts w:asciiTheme="majorBidi" w:hAnsiTheme="majorBidi" w:cstheme="majorBidi"/>
                <w:color w:val="000000"/>
              </w:rPr>
              <w:t>VLD legal agreement has been signed with the land owner and witnesses. The VLD procedure will be comple</w:t>
            </w:r>
            <w:r>
              <w:rPr>
                <w:rFonts w:asciiTheme="majorBidi" w:hAnsiTheme="majorBidi" w:cstheme="majorBidi"/>
                <w:color w:val="000000"/>
              </w:rPr>
              <w:t xml:space="preserve">ted once verified by the Tehsildar office. </w:t>
            </w:r>
            <w:r w:rsidRPr="000F3BD5">
              <w:rPr>
                <w:rFonts w:asciiTheme="majorBidi" w:hAnsiTheme="majorBidi" w:cstheme="majorBidi"/>
                <w:color w:val="000000"/>
              </w:rPr>
              <w:t xml:space="preserve">  </w:t>
            </w:r>
          </w:p>
        </w:tc>
      </w:tr>
      <w:tr w:rsidR="005A0099" w:rsidRPr="006A376B" w14:paraId="17113DF0" w14:textId="77777777" w:rsidTr="00DD38B6">
        <w:trPr>
          <w:trHeight w:val="300"/>
        </w:trPr>
        <w:tc>
          <w:tcPr>
            <w:tcW w:w="5382" w:type="dxa"/>
            <w:noWrap/>
            <w:vAlign w:val="center"/>
            <w:hideMark/>
          </w:tcPr>
          <w:p w14:paraId="2B281DE4"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lastRenderedPageBreak/>
              <w:t>Estimated subproject cost</w:t>
            </w:r>
          </w:p>
        </w:tc>
        <w:tc>
          <w:tcPr>
            <w:tcW w:w="4328" w:type="dxa"/>
            <w:noWrap/>
            <w:vAlign w:val="center"/>
            <w:hideMark/>
          </w:tcPr>
          <w:p w14:paraId="3D0F8294" w14:textId="77777777" w:rsidR="005A0099" w:rsidRPr="006A376B" w:rsidRDefault="005A0099" w:rsidP="00DD38B6">
            <w:pPr>
              <w:jc w:val="both"/>
              <w:rPr>
                <w:rFonts w:asciiTheme="majorBidi" w:hAnsiTheme="majorBidi" w:cstheme="majorBidi"/>
                <w:color w:val="000000"/>
              </w:rPr>
            </w:pPr>
            <w:r>
              <w:rPr>
                <w:rFonts w:asciiTheme="majorBidi" w:hAnsiTheme="majorBidi" w:cstheme="majorBidi"/>
                <w:color w:val="000000"/>
              </w:rPr>
              <w:t>Rs. 12.240</w:t>
            </w:r>
            <w:r w:rsidRPr="006A376B">
              <w:rPr>
                <w:rFonts w:asciiTheme="majorBidi" w:hAnsiTheme="majorBidi" w:cstheme="majorBidi"/>
                <w:color w:val="000000"/>
              </w:rPr>
              <w:t xml:space="preserve"> million</w:t>
            </w:r>
          </w:p>
        </w:tc>
      </w:tr>
      <w:tr w:rsidR="005A0099" w:rsidRPr="006A376B" w14:paraId="79EA41B0" w14:textId="77777777" w:rsidTr="00DD38B6">
        <w:trPr>
          <w:trHeight w:val="300"/>
        </w:trPr>
        <w:tc>
          <w:tcPr>
            <w:tcW w:w="5382" w:type="dxa"/>
            <w:noWrap/>
            <w:vAlign w:val="center"/>
            <w:hideMark/>
          </w:tcPr>
          <w:p w14:paraId="0B81CF52"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Proposed date of commencement of sub-project</w:t>
            </w:r>
          </w:p>
        </w:tc>
        <w:tc>
          <w:tcPr>
            <w:tcW w:w="4328" w:type="dxa"/>
            <w:noWrap/>
            <w:vAlign w:val="center"/>
            <w:hideMark/>
          </w:tcPr>
          <w:p w14:paraId="0DFB39EF" w14:textId="77777777" w:rsidR="005A0099" w:rsidRPr="006A376B" w:rsidRDefault="005A0099" w:rsidP="00DD38B6">
            <w:pPr>
              <w:jc w:val="both"/>
              <w:rPr>
                <w:rFonts w:asciiTheme="majorBidi" w:hAnsiTheme="majorBidi" w:cstheme="majorBidi"/>
                <w:color w:val="000000"/>
              </w:rPr>
            </w:pPr>
            <w:r>
              <w:rPr>
                <w:rFonts w:asciiTheme="majorBidi" w:hAnsiTheme="majorBidi" w:cstheme="majorBidi"/>
                <w:color w:val="000000"/>
              </w:rPr>
              <w:t>22</w:t>
            </w:r>
            <w:r>
              <w:rPr>
                <w:rFonts w:asciiTheme="majorBidi" w:hAnsiTheme="majorBidi" w:cstheme="majorBidi"/>
                <w:color w:val="000000"/>
                <w:vertAlign w:val="superscript"/>
              </w:rPr>
              <w:t>nd</w:t>
            </w:r>
            <w:r>
              <w:rPr>
                <w:rFonts w:asciiTheme="majorBidi" w:hAnsiTheme="majorBidi" w:cstheme="majorBidi"/>
                <w:color w:val="000000"/>
              </w:rPr>
              <w:t xml:space="preserve"> June, 2026</w:t>
            </w:r>
          </w:p>
        </w:tc>
      </w:tr>
      <w:tr w:rsidR="005A0099" w:rsidRPr="006A376B" w14:paraId="7C64588D" w14:textId="77777777" w:rsidTr="00DD38B6">
        <w:trPr>
          <w:trHeight w:val="300"/>
        </w:trPr>
        <w:tc>
          <w:tcPr>
            <w:tcW w:w="5382" w:type="dxa"/>
            <w:noWrap/>
            <w:vAlign w:val="center"/>
            <w:hideMark/>
          </w:tcPr>
          <w:p w14:paraId="2AE70229"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Review status of technical details &amp; specifications</w:t>
            </w:r>
          </w:p>
        </w:tc>
        <w:tc>
          <w:tcPr>
            <w:tcW w:w="4328" w:type="dxa"/>
            <w:noWrap/>
            <w:vAlign w:val="center"/>
            <w:hideMark/>
          </w:tcPr>
          <w:p w14:paraId="7B4AB73B"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 xml:space="preserve">In process </w:t>
            </w:r>
          </w:p>
        </w:tc>
      </w:tr>
      <w:tr w:rsidR="005A0099" w:rsidRPr="006A376B" w14:paraId="4627A474" w14:textId="77777777" w:rsidTr="00DD38B6">
        <w:trPr>
          <w:trHeight w:val="300"/>
        </w:trPr>
        <w:tc>
          <w:tcPr>
            <w:tcW w:w="5382" w:type="dxa"/>
            <w:noWrap/>
            <w:vAlign w:val="center"/>
            <w:hideMark/>
          </w:tcPr>
          <w:p w14:paraId="30A61ED2"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Date of site visit/s to fill Checklist</w:t>
            </w:r>
          </w:p>
        </w:tc>
        <w:tc>
          <w:tcPr>
            <w:tcW w:w="4328" w:type="dxa"/>
            <w:noWrap/>
            <w:vAlign w:val="center"/>
            <w:hideMark/>
          </w:tcPr>
          <w:p w14:paraId="6FF93308" w14:textId="77777777" w:rsidR="005A0099" w:rsidRPr="006A376B" w:rsidRDefault="005A0099" w:rsidP="00DD38B6">
            <w:pPr>
              <w:jc w:val="both"/>
              <w:rPr>
                <w:rFonts w:asciiTheme="majorBidi" w:hAnsiTheme="majorBidi" w:cstheme="majorBidi"/>
                <w:color w:val="000000"/>
              </w:rPr>
            </w:pPr>
            <w:r w:rsidRPr="006A376B">
              <w:rPr>
                <w:rFonts w:asciiTheme="majorBidi" w:hAnsiTheme="majorBidi" w:cstheme="majorBidi"/>
                <w:color w:val="000000"/>
              </w:rPr>
              <w:t>24-03-2025</w:t>
            </w:r>
          </w:p>
        </w:tc>
      </w:tr>
    </w:tbl>
    <w:p w14:paraId="79DCDB5E" w14:textId="77777777" w:rsidR="005A0099" w:rsidRPr="00A3516A" w:rsidRDefault="005A0099" w:rsidP="005A0099">
      <w:pPr>
        <w:jc w:val="both"/>
        <w:rPr>
          <w:rFonts w:ascii="Arial" w:hAnsi="Arial" w:cs="Arial"/>
        </w:rPr>
      </w:pPr>
    </w:p>
    <w:tbl>
      <w:tblPr>
        <w:tblStyle w:val="TableGrid"/>
        <w:tblW w:w="9760" w:type="dxa"/>
        <w:tblInd w:w="0" w:type="dxa"/>
        <w:tblLook w:val="04A0" w:firstRow="1" w:lastRow="0" w:firstColumn="1" w:lastColumn="0" w:noHBand="0" w:noVBand="1"/>
      </w:tblPr>
      <w:tblGrid>
        <w:gridCol w:w="461"/>
        <w:gridCol w:w="4354"/>
        <w:gridCol w:w="644"/>
        <w:gridCol w:w="538"/>
        <w:gridCol w:w="3811"/>
      </w:tblGrid>
      <w:tr w:rsidR="005A0099" w:rsidRPr="00A3516A" w14:paraId="726F2E8F" w14:textId="77777777" w:rsidTr="00DD38B6">
        <w:trPr>
          <w:trHeight w:val="300"/>
        </w:trPr>
        <w:tc>
          <w:tcPr>
            <w:tcW w:w="4815" w:type="dxa"/>
            <w:gridSpan w:val="2"/>
            <w:shd w:val="clear" w:color="auto" w:fill="E7E6E6" w:themeFill="background2"/>
            <w:noWrap/>
            <w:hideMark/>
          </w:tcPr>
          <w:p w14:paraId="28D88E33" w14:textId="77777777" w:rsidR="005A0099" w:rsidRPr="00A3516A" w:rsidRDefault="005A0099" w:rsidP="00DD38B6">
            <w:pPr>
              <w:jc w:val="both"/>
              <w:rPr>
                <w:rFonts w:ascii="Arial" w:hAnsi="Arial" w:cs="Arial"/>
                <w:b/>
                <w:bCs/>
              </w:rPr>
            </w:pPr>
            <w:r w:rsidRPr="00A3516A">
              <w:rPr>
                <w:rFonts w:ascii="Arial" w:hAnsi="Arial" w:cs="Arial"/>
                <w:b/>
                <w:bCs/>
              </w:rPr>
              <w:t>Screening Questions</w:t>
            </w:r>
          </w:p>
        </w:tc>
        <w:tc>
          <w:tcPr>
            <w:tcW w:w="596" w:type="dxa"/>
            <w:shd w:val="clear" w:color="auto" w:fill="E7E6E6" w:themeFill="background2"/>
            <w:noWrap/>
            <w:hideMark/>
          </w:tcPr>
          <w:p w14:paraId="16D4077B" w14:textId="77777777" w:rsidR="005A0099" w:rsidRPr="00A3516A" w:rsidRDefault="005A0099" w:rsidP="00DD38B6">
            <w:pPr>
              <w:jc w:val="both"/>
              <w:rPr>
                <w:rFonts w:ascii="Arial" w:hAnsi="Arial" w:cs="Arial"/>
                <w:b/>
                <w:bCs/>
              </w:rPr>
            </w:pPr>
            <w:r w:rsidRPr="00A3516A">
              <w:rPr>
                <w:rFonts w:ascii="Arial" w:hAnsi="Arial" w:cs="Arial"/>
                <w:b/>
                <w:bCs/>
              </w:rPr>
              <w:t>Yes</w:t>
            </w:r>
          </w:p>
        </w:tc>
        <w:tc>
          <w:tcPr>
            <w:tcW w:w="538" w:type="dxa"/>
            <w:shd w:val="clear" w:color="auto" w:fill="E7E6E6" w:themeFill="background2"/>
            <w:noWrap/>
            <w:hideMark/>
          </w:tcPr>
          <w:p w14:paraId="5F2FC210" w14:textId="77777777" w:rsidR="005A0099" w:rsidRPr="00A3516A" w:rsidRDefault="005A0099" w:rsidP="00DD38B6">
            <w:pPr>
              <w:jc w:val="both"/>
              <w:rPr>
                <w:rFonts w:ascii="Arial" w:hAnsi="Arial" w:cs="Arial"/>
                <w:b/>
                <w:bCs/>
              </w:rPr>
            </w:pPr>
            <w:r w:rsidRPr="00A3516A">
              <w:rPr>
                <w:rFonts w:ascii="Arial" w:hAnsi="Arial" w:cs="Arial"/>
                <w:b/>
                <w:bCs/>
              </w:rPr>
              <w:t>No</w:t>
            </w:r>
          </w:p>
        </w:tc>
        <w:tc>
          <w:tcPr>
            <w:tcW w:w="3811" w:type="dxa"/>
            <w:shd w:val="clear" w:color="auto" w:fill="E7E6E6" w:themeFill="background2"/>
            <w:noWrap/>
            <w:hideMark/>
          </w:tcPr>
          <w:p w14:paraId="4634CB7C" w14:textId="77777777" w:rsidR="005A0099" w:rsidRPr="00A3516A" w:rsidRDefault="005A0099" w:rsidP="00DD38B6">
            <w:pPr>
              <w:jc w:val="both"/>
              <w:rPr>
                <w:rFonts w:ascii="Arial" w:hAnsi="Arial" w:cs="Arial"/>
                <w:b/>
                <w:bCs/>
              </w:rPr>
            </w:pPr>
            <w:r w:rsidRPr="00A3516A">
              <w:rPr>
                <w:rFonts w:ascii="Arial" w:hAnsi="Arial" w:cs="Arial"/>
                <w:b/>
                <w:bCs/>
              </w:rPr>
              <w:t>Remarks</w:t>
            </w:r>
          </w:p>
        </w:tc>
      </w:tr>
      <w:tr w:rsidR="005A0099" w:rsidRPr="00A3516A" w14:paraId="4341A32D" w14:textId="77777777" w:rsidTr="00DD38B6">
        <w:trPr>
          <w:trHeight w:val="300"/>
        </w:trPr>
        <w:tc>
          <w:tcPr>
            <w:tcW w:w="461" w:type="dxa"/>
            <w:shd w:val="clear" w:color="auto" w:fill="D0CECE" w:themeFill="background2" w:themeFillShade="E6"/>
            <w:noWrap/>
            <w:hideMark/>
          </w:tcPr>
          <w:p w14:paraId="2E5A0DF9" w14:textId="77777777" w:rsidR="005A0099" w:rsidRPr="00A3516A" w:rsidRDefault="005A0099" w:rsidP="00DD38B6">
            <w:pPr>
              <w:jc w:val="both"/>
              <w:rPr>
                <w:rFonts w:ascii="Arial" w:hAnsi="Arial" w:cs="Arial"/>
                <w:b/>
                <w:bCs/>
              </w:rPr>
            </w:pPr>
            <w:r w:rsidRPr="00A3516A">
              <w:rPr>
                <w:rFonts w:ascii="Arial" w:hAnsi="Arial" w:cs="Arial"/>
                <w:b/>
                <w:bCs/>
              </w:rPr>
              <w:t>A</w:t>
            </w:r>
          </w:p>
        </w:tc>
        <w:tc>
          <w:tcPr>
            <w:tcW w:w="4354" w:type="dxa"/>
            <w:shd w:val="clear" w:color="auto" w:fill="D0CECE" w:themeFill="background2" w:themeFillShade="E6"/>
            <w:noWrap/>
            <w:hideMark/>
          </w:tcPr>
          <w:p w14:paraId="4FD6E432" w14:textId="77777777" w:rsidR="005A0099" w:rsidRPr="00A3516A" w:rsidRDefault="005A0099" w:rsidP="00DD38B6">
            <w:pPr>
              <w:jc w:val="both"/>
              <w:rPr>
                <w:rFonts w:ascii="Arial" w:hAnsi="Arial" w:cs="Arial"/>
                <w:b/>
                <w:bCs/>
              </w:rPr>
            </w:pPr>
            <w:r w:rsidRPr="00A3516A">
              <w:rPr>
                <w:rFonts w:ascii="Arial" w:hAnsi="Arial" w:cs="Arial"/>
                <w:b/>
                <w:bCs/>
              </w:rPr>
              <w:t>Physical Environment</w:t>
            </w:r>
          </w:p>
        </w:tc>
        <w:tc>
          <w:tcPr>
            <w:tcW w:w="596" w:type="dxa"/>
            <w:shd w:val="clear" w:color="auto" w:fill="D0CECE" w:themeFill="background2" w:themeFillShade="E6"/>
            <w:noWrap/>
            <w:hideMark/>
          </w:tcPr>
          <w:p w14:paraId="01FD2ABC" w14:textId="77777777" w:rsidR="005A0099" w:rsidRPr="00A3516A" w:rsidRDefault="005A0099" w:rsidP="00DD38B6">
            <w:pPr>
              <w:jc w:val="both"/>
              <w:rPr>
                <w:rFonts w:ascii="Arial" w:hAnsi="Arial" w:cs="Arial"/>
              </w:rPr>
            </w:pPr>
          </w:p>
        </w:tc>
        <w:tc>
          <w:tcPr>
            <w:tcW w:w="538" w:type="dxa"/>
            <w:shd w:val="clear" w:color="auto" w:fill="D0CECE" w:themeFill="background2" w:themeFillShade="E6"/>
            <w:noWrap/>
            <w:hideMark/>
          </w:tcPr>
          <w:p w14:paraId="685D163B" w14:textId="77777777" w:rsidR="005A0099" w:rsidRPr="00A3516A" w:rsidRDefault="005A0099" w:rsidP="00DD38B6">
            <w:pPr>
              <w:jc w:val="both"/>
              <w:rPr>
                <w:rFonts w:ascii="Arial" w:hAnsi="Arial" w:cs="Arial"/>
              </w:rPr>
            </w:pPr>
          </w:p>
        </w:tc>
        <w:tc>
          <w:tcPr>
            <w:tcW w:w="3811" w:type="dxa"/>
            <w:shd w:val="clear" w:color="auto" w:fill="D0CECE" w:themeFill="background2" w:themeFillShade="E6"/>
            <w:noWrap/>
            <w:hideMark/>
          </w:tcPr>
          <w:p w14:paraId="562ACE85" w14:textId="77777777" w:rsidR="005A0099" w:rsidRPr="00A3516A" w:rsidRDefault="005A0099" w:rsidP="00DD38B6">
            <w:pPr>
              <w:jc w:val="both"/>
              <w:rPr>
                <w:rFonts w:ascii="Arial" w:hAnsi="Arial" w:cs="Arial"/>
              </w:rPr>
            </w:pPr>
          </w:p>
        </w:tc>
      </w:tr>
      <w:tr w:rsidR="005A0099" w:rsidRPr="00A3516A" w14:paraId="4EF25B81" w14:textId="77777777" w:rsidTr="00DD38B6">
        <w:trPr>
          <w:trHeight w:val="1277"/>
        </w:trPr>
        <w:tc>
          <w:tcPr>
            <w:tcW w:w="461" w:type="dxa"/>
            <w:noWrap/>
            <w:hideMark/>
          </w:tcPr>
          <w:p w14:paraId="481DCD8A"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1</w:t>
            </w:r>
          </w:p>
        </w:tc>
        <w:tc>
          <w:tcPr>
            <w:tcW w:w="4354" w:type="dxa"/>
            <w:hideMark/>
          </w:tcPr>
          <w:p w14:paraId="3A62F8F5"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pose a risk of clearance of the vegetation (due to construction activities under subprojects, or related activities such as labor camp and storage site construction) that may result in an increased suspended solids washing into nearby water bodies?</w:t>
            </w:r>
          </w:p>
        </w:tc>
        <w:tc>
          <w:tcPr>
            <w:tcW w:w="596" w:type="dxa"/>
            <w:noWrap/>
            <w:hideMark/>
          </w:tcPr>
          <w:p w14:paraId="01F58FF9" w14:textId="77777777" w:rsidR="005A0099" w:rsidRPr="00F047DF" w:rsidRDefault="005A0099" w:rsidP="00DD38B6">
            <w:pPr>
              <w:jc w:val="both"/>
              <w:rPr>
                <w:rFonts w:asciiTheme="majorBidi" w:hAnsiTheme="majorBidi" w:cstheme="majorBidi"/>
              </w:rPr>
            </w:pPr>
          </w:p>
        </w:tc>
        <w:tc>
          <w:tcPr>
            <w:tcW w:w="538" w:type="dxa"/>
            <w:noWrap/>
            <w:hideMark/>
          </w:tcPr>
          <w:p w14:paraId="44A0E314" w14:textId="77777777" w:rsidR="005A0099" w:rsidRPr="00F047DF" w:rsidRDefault="005A0099" w:rsidP="00DD38B6">
            <w:pPr>
              <w:jc w:val="both"/>
              <w:rPr>
                <w:rFonts w:asciiTheme="majorBidi" w:hAnsiTheme="majorBidi" w:cstheme="majorBidi"/>
              </w:rPr>
            </w:pPr>
            <w:r>
              <w:rPr>
                <w:rFonts w:asciiTheme="majorBidi" w:hAnsiTheme="majorBidi" w:cstheme="majorBidi"/>
              </w:rPr>
              <w:t>No</w:t>
            </w:r>
          </w:p>
        </w:tc>
        <w:tc>
          <w:tcPr>
            <w:tcW w:w="3811" w:type="dxa"/>
            <w:hideMark/>
          </w:tcPr>
          <w:p w14:paraId="6B3442C4" w14:textId="77777777" w:rsidR="005A0099" w:rsidRPr="0049693B" w:rsidRDefault="005A0099" w:rsidP="00DD38B6">
            <w:pPr>
              <w:rPr>
                <w:rFonts w:asciiTheme="majorBidi" w:hAnsiTheme="majorBidi" w:cstheme="majorBidi"/>
              </w:rPr>
            </w:pPr>
            <w:r w:rsidRPr="00FC3E8B">
              <w:rPr>
                <w:rFonts w:asciiTheme="majorBidi" w:hAnsiTheme="majorBidi" w:cstheme="majorBidi"/>
              </w:rPr>
              <w:t xml:space="preserve">There is no need of </w:t>
            </w:r>
            <w:r>
              <w:rPr>
                <w:rFonts w:asciiTheme="majorBidi" w:hAnsiTheme="majorBidi" w:cstheme="majorBidi"/>
              </w:rPr>
              <w:t xml:space="preserve">clearance of </w:t>
            </w:r>
            <w:r w:rsidRPr="00FC3E8B">
              <w:rPr>
                <w:rFonts w:asciiTheme="majorBidi" w:hAnsiTheme="majorBidi" w:cstheme="majorBidi"/>
              </w:rPr>
              <w:t>vegetation for the required rehabilitation works at the site and will not result in an increase in suspended solids washing into nearby water bodies.</w:t>
            </w:r>
            <w:r>
              <w:rPr>
                <w:rFonts w:asciiTheme="majorBidi" w:hAnsiTheme="majorBidi" w:cstheme="majorBidi"/>
              </w:rPr>
              <w:t xml:space="preserve"> </w:t>
            </w:r>
          </w:p>
        </w:tc>
      </w:tr>
      <w:tr w:rsidR="005A0099" w:rsidRPr="00A3516A" w14:paraId="2A3724D0" w14:textId="77777777" w:rsidTr="00DD38B6">
        <w:trPr>
          <w:trHeight w:val="590"/>
        </w:trPr>
        <w:tc>
          <w:tcPr>
            <w:tcW w:w="461" w:type="dxa"/>
            <w:noWrap/>
            <w:hideMark/>
          </w:tcPr>
          <w:p w14:paraId="42AD38E8"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2</w:t>
            </w:r>
          </w:p>
        </w:tc>
        <w:tc>
          <w:tcPr>
            <w:tcW w:w="4354" w:type="dxa"/>
            <w:hideMark/>
          </w:tcPr>
          <w:p w14:paraId="0A6CFC58"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pose a risk of contaminating drinking water sources due to construction activities?</w:t>
            </w:r>
            <w:r>
              <w:rPr>
                <w:rFonts w:asciiTheme="majorBidi" w:hAnsiTheme="majorBidi" w:cstheme="majorBidi"/>
              </w:rPr>
              <w:t xml:space="preserve"> </w:t>
            </w:r>
          </w:p>
        </w:tc>
        <w:tc>
          <w:tcPr>
            <w:tcW w:w="596" w:type="dxa"/>
            <w:noWrap/>
            <w:hideMark/>
          </w:tcPr>
          <w:p w14:paraId="12196A34" w14:textId="77777777" w:rsidR="005A0099" w:rsidRPr="00F047DF" w:rsidRDefault="005A0099" w:rsidP="00DD38B6">
            <w:pPr>
              <w:jc w:val="both"/>
              <w:rPr>
                <w:rFonts w:asciiTheme="majorBidi" w:hAnsiTheme="majorBidi" w:cstheme="majorBidi"/>
              </w:rPr>
            </w:pPr>
          </w:p>
        </w:tc>
        <w:tc>
          <w:tcPr>
            <w:tcW w:w="538" w:type="dxa"/>
            <w:noWrap/>
            <w:hideMark/>
          </w:tcPr>
          <w:p w14:paraId="740C0323"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0BE1430A" w14:textId="77777777" w:rsidR="005A0099" w:rsidRPr="0049693B" w:rsidRDefault="005A0099" w:rsidP="00DD38B6">
            <w:pPr>
              <w:rPr>
                <w:rFonts w:asciiTheme="majorBidi" w:hAnsiTheme="majorBidi" w:cstheme="majorBidi"/>
              </w:rPr>
            </w:pPr>
            <w:r w:rsidRPr="0049693B">
              <w:rPr>
                <w:rFonts w:asciiTheme="majorBidi" w:hAnsiTheme="majorBidi" w:cstheme="majorBidi"/>
              </w:rPr>
              <w:t xml:space="preserve">There is very less </w:t>
            </w:r>
            <w:r>
              <w:rPr>
                <w:rFonts w:asciiTheme="majorBidi" w:hAnsiTheme="majorBidi" w:cstheme="majorBidi"/>
              </w:rPr>
              <w:t xml:space="preserve">chance of </w:t>
            </w:r>
            <w:r w:rsidRPr="0049693B">
              <w:rPr>
                <w:rFonts w:asciiTheme="majorBidi" w:hAnsiTheme="majorBidi" w:cstheme="majorBidi"/>
              </w:rPr>
              <w:t xml:space="preserve">contamination of drinking water sources due to the required construction works. </w:t>
            </w:r>
          </w:p>
          <w:p w14:paraId="5BD58AB5" w14:textId="77777777" w:rsidR="005A0099" w:rsidRPr="00F047DF" w:rsidRDefault="005A0099" w:rsidP="00DD38B6">
            <w:pPr>
              <w:rPr>
                <w:rFonts w:asciiTheme="majorBidi" w:hAnsiTheme="majorBidi" w:cstheme="majorBidi"/>
              </w:rPr>
            </w:pPr>
            <w:r w:rsidRPr="0049693B">
              <w:rPr>
                <w:rFonts w:asciiTheme="majorBidi" w:hAnsiTheme="majorBidi" w:cstheme="majorBidi"/>
              </w:rPr>
              <w:t>No open drinking water source in close vicinity of the rehabilitation site.</w:t>
            </w:r>
          </w:p>
        </w:tc>
      </w:tr>
      <w:tr w:rsidR="005A0099" w:rsidRPr="00A3516A" w14:paraId="2A908D2A" w14:textId="77777777" w:rsidTr="00DD38B6">
        <w:trPr>
          <w:trHeight w:val="537"/>
        </w:trPr>
        <w:tc>
          <w:tcPr>
            <w:tcW w:w="461" w:type="dxa"/>
            <w:noWrap/>
            <w:hideMark/>
          </w:tcPr>
          <w:p w14:paraId="208BF7FC"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3</w:t>
            </w:r>
          </w:p>
        </w:tc>
        <w:tc>
          <w:tcPr>
            <w:tcW w:w="4354" w:type="dxa"/>
            <w:hideMark/>
          </w:tcPr>
          <w:p w14:paraId="34B54FC5"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deplete groundwater due to water used during construction activities (e.g. For mixing, cooling, dust suppression etc.)?</w:t>
            </w:r>
          </w:p>
        </w:tc>
        <w:tc>
          <w:tcPr>
            <w:tcW w:w="596" w:type="dxa"/>
            <w:noWrap/>
            <w:hideMark/>
          </w:tcPr>
          <w:p w14:paraId="2AC20E83" w14:textId="77777777" w:rsidR="005A0099" w:rsidRPr="00F047DF" w:rsidRDefault="005A0099" w:rsidP="00DD38B6">
            <w:pPr>
              <w:jc w:val="both"/>
              <w:rPr>
                <w:rFonts w:asciiTheme="majorBidi" w:hAnsiTheme="majorBidi" w:cstheme="majorBidi"/>
              </w:rPr>
            </w:pPr>
          </w:p>
        </w:tc>
        <w:tc>
          <w:tcPr>
            <w:tcW w:w="538" w:type="dxa"/>
            <w:noWrap/>
            <w:hideMark/>
          </w:tcPr>
          <w:p w14:paraId="71B3782D"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0D164638" w14:textId="77777777" w:rsidR="005A0099" w:rsidRPr="00F047DF" w:rsidRDefault="005A0099" w:rsidP="00DD38B6">
            <w:pPr>
              <w:rPr>
                <w:rFonts w:asciiTheme="majorBidi" w:hAnsiTheme="majorBidi" w:cstheme="majorBidi"/>
              </w:rPr>
            </w:pPr>
            <w:r w:rsidRPr="00F047DF">
              <w:rPr>
                <w:rFonts w:asciiTheme="majorBidi" w:hAnsiTheme="majorBidi" w:cstheme="majorBidi"/>
              </w:rPr>
              <w:t xml:space="preserve">The proposed subproject is not expected to significantly deplete groundwater resources, as the rehabilitation works will require only limited quantities of water for activities such as mixing, curing, and dust suppression. </w:t>
            </w:r>
          </w:p>
        </w:tc>
      </w:tr>
      <w:tr w:rsidR="005A0099" w:rsidRPr="00A3516A" w14:paraId="3CB928C3" w14:textId="77777777" w:rsidTr="00DD38B6">
        <w:trPr>
          <w:trHeight w:val="880"/>
        </w:trPr>
        <w:tc>
          <w:tcPr>
            <w:tcW w:w="461" w:type="dxa"/>
            <w:noWrap/>
            <w:hideMark/>
          </w:tcPr>
          <w:p w14:paraId="06844E4A"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4</w:t>
            </w:r>
          </w:p>
        </w:tc>
        <w:tc>
          <w:tcPr>
            <w:tcW w:w="4354" w:type="dxa"/>
            <w:hideMark/>
          </w:tcPr>
          <w:p w14:paraId="1CBC320B"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Is the proposed subproject water source sustainable over the long term, considering current and future water demand, seasonal fluctuations, and water scarcity issues?</w:t>
            </w:r>
          </w:p>
        </w:tc>
        <w:tc>
          <w:tcPr>
            <w:tcW w:w="596" w:type="dxa"/>
            <w:noWrap/>
            <w:hideMark/>
          </w:tcPr>
          <w:p w14:paraId="7AD89C92" w14:textId="77777777" w:rsidR="005A0099" w:rsidRPr="00F047DF" w:rsidRDefault="005A0099" w:rsidP="00DD38B6">
            <w:pPr>
              <w:jc w:val="both"/>
              <w:rPr>
                <w:rFonts w:asciiTheme="majorBidi" w:hAnsiTheme="majorBidi" w:cstheme="majorBidi"/>
              </w:rPr>
            </w:pPr>
            <w:r>
              <w:rPr>
                <w:rFonts w:asciiTheme="majorBidi" w:hAnsiTheme="majorBidi" w:cstheme="majorBidi"/>
              </w:rPr>
              <w:t>Yes</w:t>
            </w:r>
          </w:p>
        </w:tc>
        <w:tc>
          <w:tcPr>
            <w:tcW w:w="538" w:type="dxa"/>
            <w:noWrap/>
            <w:hideMark/>
          </w:tcPr>
          <w:p w14:paraId="62FB7F4E" w14:textId="77777777" w:rsidR="005A0099" w:rsidRPr="00F047DF" w:rsidRDefault="005A0099" w:rsidP="00DD38B6">
            <w:pPr>
              <w:jc w:val="both"/>
              <w:rPr>
                <w:rFonts w:asciiTheme="majorBidi" w:hAnsiTheme="majorBidi" w:cstheme="majorBidi"/>
              </w:rPr>
            </w:pPr>
          </w:p>
        </w:tc>
        <w:tc>
          <w:tcPr>
            <w:tcW w:w="3811" w:type="dxa"/>
            <w:noWrap/>
            <w:hideMark/>
          </w:tcPr>
          <w:p w14:paraId="654FAD53" w14:textId="77777777" w:rsidR="005A0099" w:rsidRPr="00D705F2" w:rsidRDefault="005A0099" w:rsidP="00DD38B6">
            <w:pPr>
              <w:rPr>
                <w:rFonts w:asciiTheme="majorBidi" w:hAnsiTheme="majorBidi" w:cstheme="majorBidi"/>
              </w:rPr>
            </w:pPr>
            <w:r w:rsidRPr="006A376B">
              <w:rPr>
                <w:rFonts w:asciiTheme="majorBidi" w:hAnsiTheme="majorBidi" w:cstheme="majorBidi"/>
              </w:rPr>
              <w:t>Water source is adequate and sustainable as confirmed by project team during site assessment and survey</w:t>
            </w:r>
          </w:p>
        </w:tc>
      </w:tr>
      <w:tr w:rsidR="005A0099" w:rsidRPr="00A3516A" w14:paraId="0FD008D6" w14:textId="77777777" w:rsidTr="00DD38B6">
        <w:trPr>
          <w:trHeight w:val="537"/>
        </w:trPr>
        <w:tc>
          <w:tcPr>
            <w:tcW w:w="461" w:type="dxa"/>
            <w:noWrap/>
            <w:hideMark/>
          </w:tcPr>
          <w:p w14:paraId="265D91FD"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5</w:t>
            </w:r>
          </w:p>
        </w:tc>
        <w:tc>
          <w:tcPr>
            <w:tcW w:w="4354" w:type="dxa"/>
            <w:hideMark/>
          </w:tcPr>
          <w:p w14:paraId="6EB665E2"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 xml:space="preserve">Will the proposed subproject result in an increase in ambient air pollution, including chemical and particulate matter due to </w:t>
            </w:r>
            <w:r w:rsidRPr="00F047DF">
              <w:rPr>
                <w:rFonts w:asciiTheme="majorBidi" w:hAnsiTheme="majorBidi" w:cstheme="majorBidi"/>
              </w:rPr>
              <w:lastRenderedPageBreak/>
              <w:t xml:space="preserve">construction and operation of related machinery? </w:t>
            </w:r>
          </w:p>
        </w:tc>
        <w:tc>
          <w:tcPr>
            <w:tcW w:w="596" w:type="dxa"/>
            <w:noWrap/>
            <w:hideMark/>
          </w:tcPr>
          <w:p w14:paraId="666F7A2C" w14:textId="77777777" w:rsidR="005A0099" w:rsidRPr="00F047DF" w:rsidRDefault="005A0099" w:rsidP="00DD38B6">
            <w:pPr>
              <w:jc w:val="both"/>
              <w:rPr>
                <w:rFonts w:asciiTheme="majorBidi" w:hAnsiTheme="majorBidi" w:cstheme="majorBidi"/>
              </w:rPr>
            </w:pPr>
          </w:p>
        </w:tc>
        <w:tc>
          <w:tcPr>
            <w:tcW w:w="538" w:type="dxa"/>
            <w:noWrap/>
            <w:hideMark/>
          </w:tcPr>
          <w:p w14:paraId="5DAED98D"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17DCE1D3" w14:textId="77777777" w:rsidR="005A0099" w:rsidRPr="00F047DF" w:rsidRDefault="005A0099" w:rsidP="00DD38B6">
            <w:pPr>
              <w:rPr>
                <w:rFonts w:asciiTheme="majorBidi" w:hAnsiTheme="majorBidi" w:cstheme="majorBidi"/>
              </w:rPr>
            </w:pPr>
            <w:r w:rsidRPr="00F047DF">
              <w:rPr>
                <w:rFonts w:asciiTheme="majorBidi" w:hAnsiTheme="majorBidi" w:cstheme="majorBidi"/>
              </w:rPr>
              <w:t xml:space="preserve">The proposed subproject is not expected to cause any significant increase in ambient air pollution due to limited use of heavy machinery. </w:t>
            </w:r>
          </w:p>
        </w:tc>
      </w:tr>
      <w:tr w:rsidR="005A0099" w:rsidRPr="00A3516A" w14:paraId="08C5457F" w14:textId="77777777" w:rsidTr="00DD38B6">
        <w:trPr>
          <w:trHeight w:val="880"/>
        </w:trPr>
        <w:tc>
          <w:tcPr>
            <w:tcW w:w="461" w:type="dxa"/>
            <w:noWrap/>
            <w:hideMark/>
          </w:tcPr>
          <w:p w14:paraId="3AEFC186"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6</w:t>
            </w:r>
          </w:p>
        </w:tc>
        <w:tc>
          <w:tcPr>
            <w:tcW w:w="4354" w:type="dxa"/>
            <w:hideMark/>
          </w:tcPr>
          <w:p w14:paraId="1AE00BF9"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result in an increase in ambient noise levels and vibrations due to the operation of construction or other machinery/vehicles?</w:t>
            </w:r>
          </w:p>
        </w:tc>
        <w:tc>
          <w:tcPr>
            <w:tcW w:w="596" w:type="dxa"/>
            <w:noWrap/>
            <w:hideMark/>
          </w:tcPr>
          <w:p w14:paraId="2037FE37" w14:textId="77777777" w:rsidR="005A0099" w:rsidRPr="00F047DF" w:rsidRDefault="005A0099" w:rsidP="00DD38B6">
            <w:pPr>
              <w:jc w:val="both"/>
              <w:rPr>
                <w:rFonts w:asciiTheme="majorBidi" w:hAnsiTheme="majorBidi" w:cstheme="majorBidi"/>
              </w:rPr>
            </w:pPr>
          </w:p>
        </w:tc>
        <w:tc>
          <w:tcPr>
            <w:tcW w:w="538" w:type="dxa"/>
            <w:noWrap/>
            <w:hideMark/>
          </w:tcPr>
          <w:p w14:paraId="1F2044A5"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33F63E6A" w14:textId="77777777" w:rsidR="005A0099" w:rsidRPr="00F047DF" w:rsidRDefault="005A0099" w:rsidP="00DD38B6">
            <w:pPr>
              <w:rPr>
                <w:rFonts w:asciiTheme="majorBidi" w:hAnsiTheme="majorBidi" w:cstheme="majorBidi"/>
              </w:rPr>
            </w:pPr>
            <w:r w:rsidRPr="00F047DF">
              <w:rPr>
                <w:rFonts w:asciiTheme="majorBidi" w:hAnsiTheme="majorBidi" w:cstheme="majorBidi"/>
                <w:color w:val="000000"/>
              </w:rPr>
              <w:t xml:space="preserve">The proposed subproject activities will not require use of heavy machinery or repeated movement of vehicles hence very less chance of increase in noise pollution due to these sources.  </w:t>
            </w:r>
          </w:p>
        </w:tc>
      </w:tr>
      <w:tr w:rsidR="005A0099" w:rsidRPr="00A3516A" w14:paraId="62A3596C" w14:textId="77777777" w:rsidTr="00DD38B6">
        <w:trPr>
          <w:trHeight w:val="590"/>
        </w:trPr>
        <w:tc>
          <w:tcPr>
            <w:tcW w:w="461" w:type="dxa"/>
            <w:noWrap/>
            <w:hideMark/>
          </w:tcPr>
          <w:p w14:paraId="1307DC93"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7</w:t>
            </w:r>
          </w:p>
        </w:tc>
        <w:tc>
          <w:tcPr>
            <w:tcW w:w="4354" w:type="dxa"/>
            <w:hideMark/>
          </w:tcPr>
          <w:p w14:paraId="2FA5B929"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these ambient noise levels be beyond the specifications in the applicable NEQS?</w:t>
            </w:r>
          </w:p>
        </w:tc>
        <w:tc>
          <w:tcPr>
            <w:tcW w:w="596" w:type="dxa"/>
            <w:noWrap/>
            <w:hideMark/>
          </w:tcPr>
          <w:p w14:paraId="03BD37DC" w14:textId="77777777" w:rsidR="005A0099" w:rsidRPr="00F047DF" w:rsidRDefault="005A0099" w:rsidP="00DD38B6">
            <w:pPr>
              <w:jc w:val="both"/>
              <w:rPr>
                <w:rFonts w:asciiTheme="majorBidi" w:hAnsiTheme="majorBidi" w:cstheme="majorBidi"/>
              </w:rPr>
            </w:pPr>
          </w:p>
        </w:tc>
        <w:tc>
          <w:tcPr>
            <w:tcW w:w="538" w:type="dxa"/>
            <w:noWrap/>
            <w:hideMark/>
          </w:tcPr>
          <w:p w14:paraId="0D149DDC"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6AF8B778" w14:textId="77777777" w:rsidR="005A0099" w:rsidRPr="00F047DF" w:rsidRDefault="005A0099" w:rsidP="00DD38B6">
            <w:pPr>
              <w:rPr>
                <w:rFonts w:asciiTheme="majorBidi" w:hAnsiTheme="majorBidi" w:cstheme="majorBidi"/>
              </w:rPr>
            </w:pPr>
            <w:r w:rsidRPr="00F047DF">
              <w:rPr>
                <w:rFonts w:asciiTheme="majorBidi" w:hAnsiTheme="majorBidi" w:cstheme="majorBidi"/>
              </w:rPr>
              <w:t>Noise levels will not be beyond the specifications in the applicable NEQS due to very less use of heavy machinery or repeated movement of vehicles.</w:t>
            </w:r>
          </w:p>
        </w:tc>
      </w:tr>
      <w:tr w:rsidR="005A0099" w:rsidRPr="00A3516A" w14:paraId="0015D698" w14:textId="77777777" w:rsidTr="00DD38B6">
        <w:trPr>
          <w:trHeight w:val="590"/>
        </w:trPr>
        <w:tc>
          <w:tcPr>
            <w:tcW w:w="461" w:type="dxa"/>
            <w:noWrap/>
            <w:hideMark/>
          </w:tcPr>
          <w:p w14:paraId="2FAA748E"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8</w:t>
            </w:r>
          </w:p>
        </w:tc>
        <w:tc>
          <w:tcPr>
            <w:tcW w:w="4354" w:type="dxa"/>
            <w:hideMark/>
          </w:tcPr>
          <w:p w14:paraId="394629C7" w14:textId="77777777" w:rsidR="005A0099" w:rsidRDefault="005A0099" w:rsidP="00DD38B6">
            <w:pPr>
              <w:jc w:val="both"/>
              <w:rPr>
                <w:rFonts w:asciiTheme="majorBidi" w:hAnsiTheme="majorBidi" w:cstheme="majorBidi"/>
              </w:rPr>
            </w:pPr>
            <w:r w:rsidRPr="00F047DF">
              <w:rPr>
                <w:rFonts w:asciiTheme="majorBidi" w:hAnsiTheme="majorBidi" w:cstheme="majorBidi"/>
              </w:rPr>
              <w:t>Will the proposed subproject interventions be implemented in an area with high landslide risk?</w:t>
            </w:r>
          </w:p>
          <w:p w14:paraId="53BD87FD" w14:textId="77777777" w:rsidR="005A0099" w:rsidRPr="00F047DF" w:rsidRDefault="005A0099" w:rsidP="00DD38B6">
            <w:pPr>
              <w:jc w:val="both"/>
              <w:rPr>
                <w:rFonts w:asciiTheme="majorBidi" w:hAnsiTheme="majorBidi" w:cstheme="majorBidi"/>
              </w:rPr>
            </w:pPr>
          </w:p>
        </w:tc>
        <w:tc>
          <w:tcPr>
            <w:tcW w:w="596" w:type="dxa"/>
            <w:noWrap/>
            <w:hideMark/>
          </w:tcPr>
          <w:p w14:paraId="2916E6CE" w14:textId="77777777" w:rsidR="005A0099" w:rsidRPr="00F047DF" w:rsidRDefault="005A0099" w:rsidP="00DD38B6">
            <w:pPr>
              <w:jc w:val="both"/>
              <w:rPr>
                <w:rFonts w:asciiTheme="majorBidi" w:hAnsiTheme="majorBidi" w:cstheme="majorBidi"/>
              </w:rPr>
            </w:pPr>
          </w:p>
        </w:tc>
        <w:tc>
          <w:tcPr>
            <w:tcW w:w="538" w:type="dxa"/>
            <w:noWrap/>
            <w:hideMark/>
          </w:tcPr>
          <w:p w14:paraId="6EA123E8"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36EB6887" w14:textId="77777777" w:rsidR="005A0099" w:rsidRPr="00665308" w:rsidRDefault="005A0099" w:rsidP="00DD38B6">
            <w:r w:rsidRPr="00C37C0A">
              <w:rPr>
                <w:rFonts w:asciiTheme="majorBidi" w:hAnsiTheme="majorBidi" w:cstheme="majorBidi"/>
                <w:color w:val="000000"/>
              </w:rPr>
              <w:t xml:space="preserve">Although the landscape of the area is generally hilly but the subproject site is predominantly plain, there is no history of landslides at the subproject site and the risk of landslides is considered negligible.  </w:t>
            </w:r>
          </w:p>
        </w:tc>
      </w:tr>
      <w:tr w:rsidR="005A0099" w:rsidRPr="00A3516A" w14:paraId="404C121E" w14:textId="77777777" w:rsidTr="00DD38B6">
        <w:trPr>
          <w:trHeight w:val="580"/>
        </w:trPr>
        <w:tc>
          <w:tcPr>
            <w:tcW w:w="461" w:type="dxa"/>
            <w:noWrap/>
            <w:hideMark/>
          </w:tcPr>
          <w:p w14:paraId="60D626A3"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9</w:t>
            </w:r>
          </w:p>
        </w:tc>
        <w:tc>
          <w:tcPr>
            <w:tcW w:w="4354" w:type="dxa"/>
            <w:hideMark/>
          </w:tcPr>
          <w:p w14:paraId="12951582"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interventions generate hazardous and/or non-hazardous waste?</w:t>
            </w:r>
          </w:p>
        </w:tc>
        <w:tc>
          <w:tcPr>
            <w:tcW w:w="596" w:type="dxa"/>
            <w:noWrap/>
            <w:hideMark/>
          </w:tcPr>
          <w:p w14:paraId="7C66D89E"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Yes</w:t>
            </w:r>
          </w:p>
        </w:tc>
        <w:tc>
          <w:tcPr>
            <w:tcW w:w="538" w:type="dxa"/>
            <w:noWrap/>
            <w:hideMark/>
          </w:tcPr>
          <w:p w14:paraId="10910EAD" w14:textId="77777777" w:rsidR="005A0099" w:rsidRPr="00F047DF" w:rsidRDefault="005A0099" w:rsidP="00DD38B6">
            <w:pPr>
              <w:jc w:val="both"/>
              <w:rPr>
                <w:rFonts w:asciiTheme="majorBidi" w:hAnsiTheme="majorBidi" w:cstheme="majorBidi"/>
              </w:rPr>
            </w:pPr>
          </w:p>
        </w:tc>
        <w:tc>
          <w:tcPr>
            <w:tcW w:w="3811" w:type="dxa"/>
            <w:noWrap/>
            <w:hideMark/>
          </w:tcPr>
          <w:p w14:paraId="27ECBE45" w14:textId="77777777" w:rsidR="005A0099" w:rsidRPr="00F047DF" w:rsidRDefault="005A0099" w:rsidP="00DD38B6">
            <w:pPr>
              <w:rPr>
                <w:rFonts w:asciiTheme="majorBidi" w:hAnsiTheme="majorBidi" w:cstheme="majorBidi"/>
              </w:rPr>
            </w:pPr>
            <w:r w:rsidRPr="00F047DF">
              <w:rPr>
                <w:rFonts w:asciiTheme="majorBidi" w:hAnsiTheme="majorBidi" w:cstheme="majorBidi"/>
                <w:color w:val="000000"/>
              </w:rPr>
              <w:t xml:space="preserve">There is less chance of generating hazardous waste during the required works, while there will be significant quantity of non-hazardous waste generated. Waste Management plan will need to be implemented to ensure waste segregation and keep record of the generation, storage and disposal of waste. </w:t>
            </w:r>
          </w:p>
        </w:tc>
      </w:tr>
      <w:tr w:rsidR="005A0099" w:rsidRPr="00A3516A" w14:paraId="359C5910" w14:textId="77777777" w:rsidTr="00DD38B6">
        <w:trPr>
          <w:trHeight w:val="880"/>
        </w:trPr>
        <w:tc>
          <w:tcPr>
            <w:tcW w:w="461" w:type="dxa"/>
            <w:noWrap/>
            <w:hideMark/>
          </w:tcPr>
          <w:p w14:paraId="415FD374"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10</w:t>
            </w:r>
          </w:p>
        </w:tc>
        <w:tc>
          <w:tcPr>
            <w:tcW w:w="4354" w:type="dxa"/>
            <w:hideMark/>
          </w:tcPr>
          <w:p w14:paraId="143FD8B8"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interventions contribute to increased soil erosion, particularly impacting groundwater quality and downstream water supplies?</w:t>
            </w:r>
          </w:p>
        </w:tc>
        <w:tc>
          <w:tcPr>
            <w:tcW w:w="596" w:type="dxa"/>
            <w:noWrap/>
            <w:hideMark/>
          </w:tcPr>
          <w:p w14:paraId="7069BA92" w14:textId="77777777" w:rsidR="005A0099" w:rsidRPr="00F047DF" w:rsidRDefault="005A0099" w:rsidP="00DD38B6">
            <w:pPr>
              <w:jc w:val="both"/>
              <w:rPr>
                <w:rFonts w:asciiTheme="majorBidi" w:hAnsiTheme="majorBidi" w:cstheme="majorBidi"/>
              </w:rPr>
            </w:pPr>
          </w:p>
        </w:tc>
        <w:tc>
          <w:tcPr>
            <w:tcW w:w="538" w:type="dxa"/>
            <w:noWrap/>
            <w:hideMark/>
          </w:tcPr>
          <w:p w14:paraId="232767EE"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39CAD6B9" w14:textId="77777777" w:rsidR="005A0099" w:rsidRPr="00F047DF" w:rsidRDefault="005A0099" w:rsidP="00DD38B6">
            <w:pPr>
              <w:rPr>
                <w:rFonts w:asciiTheme="majorBidi" w:hAnsiTheme="majorBidi" w:cstheme="majorBidi"/>
              </w:rPr>
            </w:pPr>
            <w:r w:rsidRPr="00F047DF">
              <w:rPr>
                <w:rFonts w:asciiTheme="majorBidi" w:hAnsiTheme="majorBidi" w:cstheme="majorBidi"/>
              </w:rPr>
              <w:t>Site</w:t>
            </w:r>
            <w:r>
              <w:rPr>
                <w:rFonts w:asciiTheme="majorBidi" w:hAnsiTheme="majorBidi" w:cstheme="majorBidi"/>
              </w:rPr>
              <w:t xml:space="preserve"> conditions are stable and</w:t>
            </w:r>
            <w:r w:rsidRPr="00F047DF">
              <w:rPr>
                <w:rFonts w:asciiTheme="majorBidi" w:hAnsiTheme="majorBidi" w:cstheme="majorBidi"/>
              </w:rPr>
              <w:t xml:space="preserve"> </w:t>
            </w:r>
            <w:r>
              <w:rPr>
                <w:rFonts w:asciiTheme="majorBidi" w:hAnsiTheme="majorBidi" w:cstheme="majorBidi"/>
              </w:rPr>
              <w:t xml:space="preserve">minor </w:t>
            </w:r>
            <w:r w:rsidRPr="00F047DF">
              <w:rPr>
                <w:rFonts w:asciiTheme="majorBidi" w:hAnsiTheme="majorBidi" w:cstheme="majorBidi"/>
              </w:rPr>
              <w:t>rehabilitation works will not result in soil erosion and will not impact groundwater quality and downstream water supplies.</w:t>
            </w:r>
          </w:p>
        </w:tc>
      </w:tr>
      <w:tr w:rsidR="005A0099" w:rsidRPr="00A3516A" w14:paraId="06D902F3" w14:textId="77777777" w:rsidTr="00DD38B6">
        <w:trPr>
          <w:trHeight w:val="580"/>
        </w:trPr>
        <w:tc>
          <w:tcPr>
            <w:tcW w:w="461" w:type="dxa"/>
            <w:noWrap/>
            <w:hideMark/>
          </w:tcPr>
          <w:p w14:paraId="4A119D31"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11</w:t>
            </w:r>
          </w:p>
        </w:tc>
        <w:tc>
          <w:tcPr>
            <w:tcW w:w="4354" w:type="dxa"/>
            <w:hideMark/>
          </w:tcPr>
          <w:p w14:paraId="20C84D99"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interventions potentially increase health risks for project workers and communities (e.g. COVID-19)?</w:t>
            </w:r>
          </w:p>
        </w:tc>
        <w:tc>
          <w:tcPr>
            <w:tcW w:w="596" w:type="dxa"/>
            <w:noWrap/>
            <w:hideMark/>
          </w:tcPr>
          <w:p w14:paraId="3F55B688" w14:textId="77777777" w:rsidR="005A0099" w:rsidRPr="00F047DF" w:rsidRDefault="005A0099" w:rsidP="00DD38B6">
            <w:pPr>
              <w:jc w:val="both"/>
              <w:rPr>
                <w:rFonts w:asciiTheme="majorBidi" w:hAnsiTheme="majorBidi" w:cstheme="majorBidi"/>
              </w:rPr>
            </w:pPr>
          </w:p>
        </w:tc>
        <w:tc>
          <w:tcPr>
            <w:tcW w:w="538" w:type="dxa"/>
            <w:noWrap/>
            <w:hideMark/>
          </w:tcPr>
          <w:p w14:paraId="564851FA"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2F7DC41B" w14:textId="77777777" w:rsidR="005A0099" w:rsidRPr="00F047DF" w:rsidRDefault="005A0099" w:rsidP="00DD38B6">
            <w:pPr>
              <w:rPr>
                <w:rFonts w:asciiTheme="majorBidi" w:hAnsiTheme="majorBidi" w:cstheme="majorBidi"/>
              </w:rPr>
            </w:pPr>
            <w:r w:rsidRPr="00F047DF">
              <w:rPr>
                <w:rFonts w:asciiTheme="majorBidi" w:hAnsiTheme="majorBidi" w:cstheme="majorBidi"/>
              </w:rPr>
              <w:t xml:space="preserve">The proposed subproject </w:t>
            </w:r>
            <w:r w:rsidRPr="00F047DF">
              <w:rPr>
                <w:rFonts w:asciiTheme="majorBidi" w:hAnsiTheme="majorBidi" w:cstheme="majorBidi"/>
                <w:iCs/>
              </w:rPr>
              <w:t>rehabilitation works</w:t>
            </w:r>
            <w:r w:rsidRPr="00F047DF">
              <w:rPr>
                <w:rFonts w:asciiTheme="majorBidi" w:hAnsiTheme="majorBidi" w:cstheme="majorBidi"/>
              </w:rPr>
              <w:t xml:space="preserve"> will not potentially increase health risks for project workers and communities but standard health and safety protocols will be followed which will minimize any potential health risks to workers and communities.</w:t>
            </w:r>
          </w:p>
        </w:tc>
      </w:tr>
      <w:tr w:rsidR="005A0099" w:rsidRPr="00A3516A" w14:paraId="298BFAA8" w14:textId="77777777" w:rsidTr="00DD38B6">
        <w:trPr>
          <w:trHeight w:val="537"/>
        </w:trPr>
        <w:tc>
          <w:tcPr>
            <w:tcW w:w="461" w:type="dxa"/>
            <w:noWrap/>
            <w:hideMark/>
          </w:tcPr>
          <w:p w14:paraId="4E52CE29"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12</w:t>
            </w:r>
          </w:p>
        </w:tc>
        <w:tc>
          <w:tcPr>
            <w:tcW w:w="4354" w:type="dxa"/>
            <w:hideMark/>
          </w:tcPr>
          <w:p w14:paraId="59BBE956"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Will the proposed subproject (drinking water supply /sewerage /drainage) interventions impact or interfere with existing water infrastructure in the region? (e.g. Irrigation canals, wells etc.)</w:t>
            </w:r>
          </w:p>
        </w:tc>
        <w:tc>
          <w:tcPr>
            <w:tcW w:w="596" w:type="dxa"/>
            <w:noWrap/>
            <w:hideMark/>
          </w:tcPr>
          <w:p w14:paraId="18F37E68" w14:textId="77777777" w:rsidR="005A0099" w:rsidRPr="00F047DF" w:rsidRDefault="005A0099" w:rsidP="00DD38B6">
            <w:pPr>
              <w:jc w:val="both"/>
              <w:rPr>
                <w:rFonts w:asciiTheme="majorBidi" w:hAnsiTheme="majorBidi" w:cstheme="majorBidi"/>
              </w:rPr>
            </w:pPr>
          </w:p>
        </w:tc>
        <w:tc>
          <w:tcPr>
            <w:tcW w:w="538" w:type="dxa"/>
            <w:noWrap/>
            <w:hideMark/>
          </w:tcPr>
          <w:p w14:paraId="5045206A"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06F96B09" w14:textId="77777777" w:rsidR="005A0099" w:rsidRPr="00F047DF" w:rsidRDefault="005A0099" w:rsidP="00DD38B6">
            <w:pPr>
              <w:rPr>
                <w:rFonts w:asciiTheme="majorBidi" w:hAnsiTheme="majorBidi" w:cstheme="majorBidi"/>
              </w:rPr>
            </w:pPr>
            <w:r w:rsidRPr="00F047DF">
              <w:rPr>
                <w:rFonts w:asciiTheme="majorBidi" w:hAnsiTheme="majorBidi" w:cstheme="majorBidi"/>
              </w:rPr>
              <w:t xml:space="preserve">The proposed subproject </w:t>
            </w:r>
            <w:r w:rsidRPr="00F047DF">
              <w:rPr>
                <w:rFonts w:asciiTheme="majorBidi" w:hAnsiTheme="majorBidi" w:cstheme="majorBidi"/>
                <w:iCs/>
              </w:rPr>
              <w:t>rehabilitation works</w:t>
            </w:r>
            <w:r w:rsidRPr="00F047DF">
              <w:rPr>
                <w:rFonts w:asciiTheme="majorBidi" w:hAnsiTheme="majorBidi" w:cstheme="majorBidi"/>
              </w:rPr>
              <w:t xml:space="preserve"> will not impact or interfere with existing water infrastructure in the region as there is no water body (canal, river etc.) in close proximity to the sub-project site.</w:t>
            </w:r>
          </w:p>
        </w:tc>
      </w:tr>
      <w:tr w:rsidR="005A0099" w:rsidRPr="00A3516A" w14:paraId="45649CA3" w14:textId="77777777" w:rsidTr="00DD38B6">
        <w:trPr>
          <w:trHeight w:val="580"/>
        </w:trPr>
        <w:tc>
          <w:tcPr>
            <w:tcW w:w="461" w:type="dxa"/>
            <w:noWrap/>
            <w:hideMark/>
          </w:tcPr>
          <w:p w14:paraId="7A1BD652"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lastRenderedPageBreak/>
              <w:t>13</w:t>
            </w:r>
          </w:p>
        </w:tc>
        <w:tc>
          <w:tcPr>
            <w:tcW w:w="4354" w:type="dxa"/>
            <w:hideMark/>
          </w:tcPr>
          <w:p w14:paraId="18F9F915"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Is the proposed subproject being implemented in an area with a high risk of vector-borne diseases (e.g. Malaria and Dengue etc.)?</w:t>
            </w:r>
          </w:p>
        </w:tc>
        <w:tc>
          <w:tcPr>
            <w:tcW w:w="596" w:type="dxa"/>
            <w:noWrap/>
            <w:hideMark/>
          </w:tcPr>
          <w:p w14:paraId="48D566AE" w14:textId="77777777" w:rsidR="005A0099" w:rsidRPr="00F047DF" w:rsidRDefault="005A0099" w:rsidP="00DD38B6">
            <w:pPr>
              <w:jc w:val="both"/>
              <w:rPr>
                <w:rFonts w:asciiTheme="majorBidi" w:hAnsiTheme="majorBidi" w:cstheme="majorBidi"/>
              </w:rPr>
            </w:pPr>
          </w:p>
        </w:tc>
        <w:tc>
          <w:tcPr>
            <w:tcW w:w="538" w:type="dxa"/>
            <w:noWrap/>
            <w:hideMark/>
          </w:tcPr>
          <w:p w14:paraId="3DD10910"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17557B37" w14:textId="77777777" w:rsidR="005A0099" w:rsidRPr="00F047DF" w:rsidRDefault="005A0099" w:rsidP="00DD38B6">
            <w:pPr>
              <w:rPr>
                <w:rFonts w:asciiTheme="majorBidi" w:hAnsiTheme="majorBidi" w:cstheme="majorBidi"/>
              </w:rPr>
            </w:pPr>
            <w:r w:rsidRPr="00F047DF">
              <w:rPr>
                <w:rFonts w:asciiTheme="majorBidi" w:hAnsiTheme="majorBidi" w:cstheme="majorBidi"/>
                <w:color w:val="000000"/>
              </w:rPr>
              <w:t xml:space="preserve">Vector-borne diseases in people and livestock were common in </w:t>
            </w:r>
            <w:r>
              <w:rPr>
                <w:rFonts w:asciiTheme="majorBidi" w:hAnsiTheme="majorBidi" w:cstheme="majorBidi"/>
              </w:rPr>
              <w:t>Khyber</w:t>
            </w:r>
            <w:r w:rsidRPr="00F047DF">
              <w:rPr>
                <w:rFonts w:asciiTheme="majorBidi" w:hAnsiTheme="majorBidi" w:cstheme="majorBidi"/>
                <w:color w:val="000000"/>
              </w:rPr>
              <w:t xml:space="preserve"> region in the past due to the limited use of vector control measures, however the implementation of disease control measures has decreased the risk of vector-borne diseases due to improved control measures such as insecticide spraying, the sub-project intervention will further decrease the risk due to improved water supply facility for the local community as the need for the water storage in open containers/buckets would decrease. </w:t>
            </w:r>
          </w:p>
        </w:tc>
      </w:tr>
      <w:tr w:rsidR="005A0099" w:rsidRPr="00A3516A" w14:paraId="48AC7BCB" w14:textId="77777777" w:rsidTr="00DD38B6">
        <w:trPr>
          <w:trHeight w:val="590"/>
        </w:trPr>
        <w:tc>
          <w:tcPr>
            <w:tcW w:w="461" w:type="dxa"/>
            <w:noWrap/>
            <w:hideMark/>
          </w:tcPr>
          <w:p w14:paraId="3FD9E0C6"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14</w:t>
            </w:r>
          </w:p>
        </w:tc>
        <w:tc>
          <w:tcPr>
            <w:tcW w:w="4354" w:type="dxa"/>
            <w:hideMark/>
          </w:tcPr>
          <w:p w14:paraId="2490D151"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Is the proposed subproject being implemented in an area with a high risk of natural hazard? (e.g. floods, earthquakes, landslides etc.)</w:t>
            </w:r>
          </w:p>
        </w:tc>
        <w:tc>
          <w:tcPr>
            <w:tcW w:w="596" w:type="dxa"/>
            <w:noWrap/>
            <w:hideMark/>
          </w:tcPr>
          <w:p w14:paraId="62BACB8B" w14:textId="77777777" w:rsidR="005A0099" w:rsidRPr="00F047DF" w:rsidRDefault="005A0099" w:rsidP="00DD38B6">
            <w:pPr>
              <w:jc w:val="both"/>
              <w:rPr>
                <w:rFonts w:asciiTheme="majorBidi" w:hAnsiTheme="majorBidi" w:cstheme="majorBidi"/>
              </w:rPr>
            </w:pPr>
          </w:p>
        </w:tc>
        <w:tc>
          <w:tcPr>
            <w:tcW w:w="538" w:type="dxa"/>
            <w:noWrap/>
            <w:hideMark/>
          </w:tcPr>
          <w:p w14:paraId="331F7966" w14:textId="77777777" w:rsidR="005A0099" w:rsidRPr="00F047DF" w:rsidRDefault="005A0099" w:rsidP="00DD38B6">
            <w:pPr>
              <w:jc w:val="both"/>
              <w:rPr>
                <w:rFonts w:asciiTheme="majorBidi" w:hAnsiTheme="majorBidi" w:cstheme="majorBidi"/>
              </w:rPr>
            </w:pPr>
            <w:r w:rsidRPr="00F047DF">
              <w:rPr>
                <w:rFonts w:asciiTheme="majorBidi" w:hAnsiTheme="majorBidi" w:cstheme="majorBidi"/>
              </w:rPr>
              <w:t>No</w:t>
            </w:r>
          </w:p>
        </w:tc>
        <w:tc>
          <w:tcPr>
            <w:tcW w:w="3811" w:type="dxa"/>
            <w:noWrap/>
            <w:hideMark/>
          </w:tcPr>
          <w:p w14:paraId="59811917" w14:textId="77777777" w:rsidR="005A0099" w:rsidRPr="00F047DF" w:rsidRDefault="005A0099" w:rsidP="00DD38B6">
            <w:pPr>
              <w:rPr>
                <w:rFonts w:asciiTheme="majorBidi" w:hAnsiTheme="majorBidi" w:cstheme="majorBidi"/>
              </w:rPr>
            </w:pPr>
            <w:r w:rsidRPr="00F047DF">
              <w:rPr>
                <w:rFonts w:asciiTheme="majorBidi" w:hAnsiTheme="majorBidi" w:cstheme="majorBidi"/>
                <w:color w:val="000000"/>
              </w:rPr>
              <w:t xml:space="preserve">The proposed subproject being implemented is not in an area with a high risk of natural hazard (e.g. floods, earthquakes, landslides etc.). Although the landscape of the region is generally hilly but the subproject site is predominantly plain, there is no history of landslides at the subproject site and the risk of landslides is considered negligible.  </w:t>
            </w:r>
          </w:p>
        </w:tc>
      </w:tr>
    </w:tbl>
    <w:p w14:paraId="1C15FEEE" w14:textId="77777777" w:rsidR="005A0099" w:rsidRPr="00A3516A" w:rsidRDefault="005A0099" w:rsidP="005A0099">
      <w:pPr>
        <w:jc w:val="both"/>
        <w:rPr>
          <w:rFonts w:ascii="Arial" w:hAnsi="Arial" w:cs="Arial"/>
        </w:rPr>
      </w:pPr>
    </w:p>
    <w:tbl>
      <w:tblPr>
        <w:tblStyle w:val="TableGrid"/>
        <w:tblW w:w="9715" w:type="dxa"/>
        <w:tblInd w:w="0" w:type="dxa"/>
        <w:tblLook w:val="04A0" w:firstRow="1" w:lastRow="0" w:firstColumn="1" w:lastColumn="0" w:noHBand="0" w:noVBand="1"/>
      </w:tblPr>
      <w:tblGrid>
        <w:gridCol w:w="520"/>
        <w:gridCol w:w="4295"/>
        <w:gridCol w:w="567"/>
        <w:gridCol w:w="567"/>
        <w:gridCol w:w="3766"/>
      </w:tblGrid>
      <w:tr w:rsidR="005A0099" w:rsidRPr="00A3516A" w14:paraId="105F13DD" w14:textId="77777777" w:rsidTr="00DD38B6">
        <w:trPr>
          <w:trHeight w:val="300"/>
        </w:trPr>
        <w:tc>
          <w:tcPr>
            <w:tcW w:w="520" w:type="dxa"/>
            <w:shd w:val="clear" w:color="auto" w:fill="E7E6E6" w:themeFill="background2"/>
            <w:noWrap/>
            <w:hideMark/>
          </w:tcPr>
          <w:p w14:paraId="12E19E52" w14:textId="77777777" w:rsidR="005A0099" w:rsidRPr="00A3516A" w:rsidRDefault="005A0099" w:rsidP="00DD38B6">
            <w:pPr>
              <w:jc w:val="both"/>
              <w:rPr>
                <w:rFonts w:ascii="Arial" w:hAnsi="Arial" w:cs="Arial"/>
                <w:b/>
                <w:bCs/>
              </w:rPr>
            </w:pPr>
            <w:r w:rsidRPr="00A3516A">
              <w:rPr>
                <w:rFonts w:ascii="Arial" w:hAnsi="Arial" w:cs="Arial"/>
                <w:b/>
                <w:bCs/>
              </w:rPr>
              <w:t>B</w:t>
            </w:r>
          </w:p>
        </w:tc>
        <w:tc>
          <w:tcPr>
            <w:tcW w:w="4295" w:type="dxa"/>
            <w:shd w:val="clear" w:color="auto" w:fill="E7E6E6" w:themeFill="background2"/>
            <w:hideMark/>
          </w:tcPr>
          <w:p w14:paraId="7483698E" w14:textId="77777777" w:rsidR="005A0099" w:rsidRPr="00A3516A" w:rsidRDefault="005A0099" w:rsidP="00DD38B6">
            <w:pPr>
              <w:jc w:val="both"/>
              <w:rPr>
                <w:rFonts w:ascii="Arial" w:hAnsi="Arial" w:cs="Arial"/>
                <w:b/>
                <w:bCs/>
              </w:rPr>
            </w:pPr>
            <w:r w:rsidRPr="00A3516A">
              <w:rPr>
                <w:rFonts w:ascii="Arial" w:hAnsi="Arial" w:cs="Arial"/>
                <w:b/>
                <w:bCs/>
              </w:rPr>
              <w:t>Ecological Environment</w:t>
            </w:r>
          </w:p>
        </w:tc>
        <w:tc>
          <w:tcPr>
            <w:tcW w:w="567" w:type="dxa"/>
            <w:shd w:val="clear" w:color="auto" w:fill="E7E6E6" w:themeFill="background2"/>
            <w:noWrap/>
            <w:hideMark/>
          </w:tcPr>
          <w:p w14:paraId="70756E82" w14:textId="77777777" w:rsidR="005A0099" w:rsidRPr="00A3516A" w:rsidRDefault="005A0099" w:rsidP="00DD38B6">
            <w:pPr>
              <w:jc w:val="both"/>
              <w:rPr>
                <w:rFonts w:ascii="Arial" w:hAnsi="Arial" w:cs="Arial"/>
                <w:b/>
                <w:bCs/>
                <w:u w:val="single"/>
              </w:rPr>
            </w:pPr>
          </w:p>
        </w:tc>
        <w:tc>
          <w:tcPr>
            <w:tcW w:w="567" w:type="dxa"/>
            <w:shd w:val="clear" w:color="auto" w:fill="E7E6E6" w:themeFill="background2"/>
            <w:noWrap/>
            <w:hideMark/>
          </w:tcPr>
          <w:p w14:paraId="641D703A" w14:textId="77777777" w:rsidR="005A0099" w:rsidRPr="00A3516A" w:rsidRDefault="005A0099" w:rsidP="00DD38B6">
            <w:pPr>
              <w:jc w:val="both"/>
              <w:rPr>
                <w:rFonts w:ascii="Arial" w:hAnsi="Arial" w:cs="Arial"/>
                <w:b/>
                <w:bCs/>
                <w:u w:val="single"/>
              </w:rPr>
            </w:pPr>
          </w:p>
        </w:tc>
        <w:tc>
          <w:tcPr>
            <w:tcW w:w="3766" w:type="dxa"/>
            <w:shd w:val="clear" w:color="auto" w:fill="E7E6E6" w:themeFill="background2"/>
            <w:noWrap/>
            <w:hideMark/>
          </w:tcPr>
          <w:p w14:paraId="58675CC7" w14:textId="77777777" w:rsidR="005A0099" w:rsidRPr="00A3516A" w:rsidRDefault="005A0099" w:rsidP="00DD38B6">
            <w:pPr>
              <w:jc w:val="both"/>
              <w:rPr>
                <w:rFonts w:ascii="Arial" w:hAnsi="Arial" w:cs="Arial"/>
                <w:b/>
                <w:bCs/>
                <w:u w:val="single"/>
              </w:rPr>
            </w:pPr>
          </w:p>
        </w:tc>
      </w:tr>
      <w:tr w:rsidR="005A0099" w:rsidRPr="00A3516A" w14:paraId="4635B30F" w14:textId="77777777" w:rsidTr="00DD38B6">
        <w:trPr>
          <w:trHeight w:val="590"/>
        </w:trPr>
        <w:tc>
          <w:tcPr>
            <w:tcW w:w="520" w:type="dxa"/>
            <w:noWrap/>
            <w:hideMark/>
          </w:tcPr>
          <w:p w14:paraId="2A89C966"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1</w:t>
            </w:r>
          </w:p>
        </w:tc>
        <w:tc>
          <w:tcPr>
            <w:tcW w:w="4295" w:type="dxa"/>
            <w:hideMark/>
          </w:tcPr>
          <w:p w14:paraId="030005CE"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 xml:space="preserve">Will the proposed subproject interventions potentially pose risks to any endangered species in the area under consideration? </w:t>
            </w:r>
          </w:p>
        </w:tc>
        <w:tc>
          <w:tcPr>
            <w:tcW w:w="567" w:type="dxa"/>
            <w:noWrap/>
            <w:hideMark/>
          </w:tcPr>
          <w:p w14:paraId="32EB68B5" w14:textId="77777777" w:rsidR="005A0099" w:rsidRPr="00A55DF0" w:rsidRDefault="005A0099" w:rsidP="00DD38B6">
            <w:pPr>
              <w:jc w:val="both"/>
              <w:rPr>
                <w:rFonts w:asciiTheme="majorBidi" w:hAnsiTheme="majorBidi" w:cstheme="majorBidi"/>
              </w:rPr>
            </w:pPr>
          </w:p>
        </w:tc>
        <w:tc>
          <w:tcPr>
            <w:tcW w:w="567" w:type="dxa"/>
            <w:noWrap/>
            <w:hideMark/>
          </w:tcPr>
          <w:p w14:paraId="0C1CBC6E"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No</w:t>
            </w:r>
          </w:p>
        </w:tc>
        <w:tc>
          <w:tcPr>
            <w:tcW w:w="3766" w:type="dxa"/>
            <w:noWrap/>
            <w:hideMark/>
          </w:tcPr>
          <w:p w14:paraId="457575D1" w14:textId="77777777" w:rsidR="005A0099" w:rsidRPr="00A55DF0" w:rsidRDefault="005A0099" w:rsidP="00DD38B6">
            <w:pPr>
              <w:rPr>
                <w:rFonts w:asciiTheme="majorBidi" w:hAnsiTheme="majorBidi" w:cstheme="majorBidi"/>
              </w:rPr>
            </w:pPr>
            <w:r w:rsidRPr="00A55DF0">
              <w:rPr>
                <w:rFonts w:asciiTheme="majorBidi" w:hAnsiTheme="majorBidi" w:cstheme="majorBidi"/>
              </w:rPr>
              <w:t>No presence of endangered species found at the proposed subproject site under consideration, therefore, no risk to any endangered species</w:t>
            </w:r>
          </w:p>
        </w:tc>
      </w:tr>
      <w:tr w:rsidR="005A0099" w:rsidRPr="00A3516A" w14:paraId="7813345C" w14:textId="77777777" w:rsidTr="00DD38B6">
        <w:trPr>
          <w:trHeight w:val="580"/>
        </w:trPr>
        <w:tc>
          <w:tcPr>
            <w:tcW w:w="520" w:type="dxa"/>
            <w:noWrap/>
            <w:hideMark/>
          </w:tcPr>
          <w:p w14:paraId="15232204"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2</w:t>
            </w:r>
          </w:p>
        </w:tc>
        <w:tc>
          <w:tcPr>
            <w:tcW w:w="4295" w:type="dxa"/>
            <w:hideMark/>
          </w:tcPr>
          <w:p w14:paraId="7FDCA594"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 xml:space="preserve">Will the proposed subproject interventions potentially cause any adverse impacts to habitats ecosystems and/or ecosystem services? </w:t>
            </w:r>
          </w:p>
        </w:tc>
        <w:tc>
          <w:tcPr>
            <w:tcW w:w="567" w:type="dxa"/>
            <w:noWrap/>
            <w:hideMark/>
          </w:tcPr>
          <w:p w14:paraId="4EC90C76" w14:textId="77777777" w:rsidR="005A0099" w:rsidRPr="00A55DF0" w:rsidRDefault="005A0099" w:rsidP="00DD38B6">
            <w:pPr>
              <w:jc w:val="both"/>
              <w:rPr>
                <w:rFonts w:asciiTheme="majorBidi" w:hAnsiTheme="majorBidi" w:cstheme="majorBidi"/>
              </w:rPr>
            </w:pPr>
          </w:p>
        </w:tc>
        <w:tc>
          <w:tcPr>
            <w:tcW w:w="567" w:type="dxa"/>
            <w:noWrap/>
            <w:hideMark/>
          </w:tcPr>
          <w:p w14:paraId="11EFE1B6"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No</w:t>
            </w:r>
          </w:p>
        </w:tc>
        <w:tc>
          <w:tcPr>
            <w:tcW w:w="3766" w:type="dxa"/>
            <w:noWrap/>
            <w:hideMark/>
          </w:tcPr>
          <w:p w14:paraId="3AB2CA99" w14:textId="77777777" w:rsidR="005A0099" w:rsidRPr="00A55DF0" w:rsidRDefault="005A0099" w:rsidP="00DD38B6">
            <w:pPr>
              <w:rPr>
                <w:rFonts w:asciiTheme="majorBidi" w:hAnsiTheme="majorBidi" w:cstheme="majorBidi"/>
              </w:rPr>
            </w:pPr>
            <w:r w:rsidRPr="00A55DF0">
              <w:rPr>
                <w:rFonts w:asciiTheme="majorBidi" w:hAnsiTheme="majorBidi" w:cstheme="majorBidi"/>
                <w:color w:val="000000"/>
              </w:rPr>
              <w:t>The proposed rehabilitation works will be confined to a designated site and will not cause any adverse impacts to habitats ecosystems and/or ecosystem services.</w:t>
            </w:r>
          </w:p>
        </w:tc>
      </w:tr>
      <w:tr w:rsidR="005A0099" w:rsidRPr="00A3516A" w14:paraId="3E4B6A58" w14:textId="77777777" w:rsidTr="00DD38B6">
        <w:trPr>
          <w:trHeight w:val="580"/>
        </w:trPr>
        <w:tc>
          <w:tcPr>
            <w:tcW w:w="520" w:type="dxa"/>
            <w:noWrap/>
            <w:hideMark/>
          </w:tcPr>
          <w:p w14:paraId="13CC9307"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3</w:t>
            </w:r>
          </w:p>
        </w:tc>
        <w:tc>
          <w:tcPr>
            <w:tcW w:w="4295" w:type="dxa"/>
            <w:hideMark/>
          </w:tcPr>
          <w:p w14:paraId="2A3132B6"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 xml:space="preserve">Will the proposed subproject be located in areas that would promote the conversion of natural habitats? </w:t>
            </w:r>
          </w:p>
        </w:tc>
        <w:tc>
          <w:tcPr>
            <w:tcW w:w="567" w:type="dxa"/>
            <w:noWrap/>
            <w:hideMark/>
          </w:tcPr>
          <w:p w14:paraId="3C732850" w14:textId="77777777" w:rsidR="005A0099" w:rsidRPr="00A55DF0" w:rsidRDefault="005A0099" w:rsidP="00DD38B6">
            <w:pPr>
              <w:jc w:val="both"/>
              <w:rPr>
                <w:rFonts w:asciiTheme="majorBidi" w:hAnsiTheme="majorBidi" w:cstheme="majorBidi"/>
              </w:rPr>
            </w:pPr>
          </w:p>
        </w:tc>
        <w:tc>
          <w:tcPr>
            <w:tcW w:w="567" w:type="dxa"/>
            <w:noWrap/>
            <w:hideMark/>
          </w:tcPr>
          <w:p w14:paraId="28DE67BF"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No</w:t>
            </w:r>
          </w:p>
        </w:tc>
        <w:tc>
          <w:tcPr>
            <w:tcW w:w="3766" w:type="dxa"/>
            <w:noWrap/>
            <w:hideMark/>
          </w:tcPr>
          <w:p w14:paraId="773EC654" w14:textId="77777777" w:rsidR="005A0099" w:rsidRPr="00A55DF0" w:rsidRDefault="005A0099" w:rsidP="00DD38B6">
            <w:pPr>
              <w:rPr>
                <w:rFonts w:asciiTheme="majorBidi" w:hAnsiTheme="majorBidi" w:cstheme="majorBidi"/>
              </w:rPr>
            </w:pPr>
            <w:r w:rsidRPr="00A55DF0">
              <w:rPr>
                <w:rFonts w:asciiTheme="majorBidi" w:hAnsiTheme="majorBidi" w:cstheme="majorBidi"/>
              </w:rPr>
              <w:t xml:space="preserve">No conversion of natural habitats expected at the subproject site due to the required rehabilitation works </w:t>
            </w:r>
          </w:p>
        </w:tc>
      </w:tr>
      <w:tr w:rsidR="005A0099" w:rsidRPr="00A3516A" w14:paraId="316074FF" w14:textId="77777777" w:rsidTr="00DD38B6">
        <w:trPr>
          <w:trHeight w:val="580"/>
        </w:trPr>
        <w:tc>
          <w:tcPr>
            <w:tcW w:w="520" w:type="dxa"/>
            <w:noWrap/>
            <w:hideMark/>
          </w:tcPr>
          <w:p w14:paraId="6E3B861C"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4</w:t>
            </w:r>
          </w:p>
        </w:tc>
        <w:tc>
          <w:tcPr>
            <w:tcW w:w="4295" w:type="dxa"/>
            <w:hideMark/>
          </w:tcPr>
          <w:p w14:paraId="7C94DFB2"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 xml:space="preserve">Will any proposed subproject be located in or near sensitive environmental areas including parks and protected areas? </w:t>
            </w:r>
          </w:p>
        </w:tc>
        <w:tc>
          <w:tcPr>
            <w:tcW w:w="567" w:type="dxa"/>
            <w:noWrap/>
            <w:hideMark/>
          </w:tcPr>
          <w:p w14:paraId="7656B5DC" w14:textId="77777777" w:rsidR="005A0099" w:rsidRPr="00A55DF0" w:rsidRDefault="005A0099" w:rsidP="00DD38B6">
            <w:pPr>
              <w:jc w:val="both"/>
              <w:rPr>
                <w:rFonts w:asciiTheme="majorBidi" w:hAnsiTheme="majorBidi" w:cstheme="majorBidi"/>
              </w:rPr>
            </w:pPr>
          </w:p>
        </w:tc>
        <w:tc>
          <w:tcPr>
            <w:tcW w:w="567" w:type="dxa"/>
            <w:noWrap/>
            <w:hideMark/>
          </w:tcPr>
          <w:p w14:paraId="778B9F0C"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No</w:t>
            </w:r>
          </w:p>
        </w:tc>
        <w:tc>
          <w:tcPr>
            <w:tcW w:w="3766" w:type="dxa"/>
            <w:noWrap/>
            <w:hideMark/>
          </w:tcPr>
          <w:p w14:paraId="42617F61" w14:textId="77777777" w:rsidR="005A0099" w:rsidRPr="00A55DF0" w:rsidRDefault="005A0099" w:rsidP="00DD38B6">
            <w:pPr>
              <w:rPr>
                <w:rFonts w:asciiTheme="majorBidi" w:hAnsiTheme="majorBidi" w:cstheme="majorBidi"/>
              </w:rPr>
            </w:pPr>
            <w:r w:rsidRPr="00A55DF0">
              <w:rPr>
                <w:rFonts w:asciiTheme="majorBidi" w:hAnsiTheme="majorBidi" w:cstheme="majorBidi"/>
              </w:rPr>
              <w:t>No parks or protected areas in or near the subproject site.</w:t>
            </w:r>
          </w:p>
        </w:tc>
      </w:tr>
      <w:tr w:rsidR="005A0099" w:rsidRPr="00A3516A" w14:paraId="65193CFB" w14:textId="77777777" w:rsidTr="00DD38B6">
        <w:trPr>
          <w:trHeight w:val="580"/>
        </w:trPr>
        <w:tc>
          <w:tcPr>
            <w:tcW w:w="520" w:type="dxa"/>
            <w:noWrap/>
            <w:hideMark/>
          </w:tcPr>
          <w:p w14:paraId="5C751C6C"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5</w:t>
            </w:r>
          </w:p>
        </w:tc>
        <w:tc>
          <w:tcPr>
            <w:tcW w:w="4295" w:type="dxa"/>
            <w:hideMark/>
          </w:tcPr>
          <w:p w14:paraId="13D04782"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 xml:space="preserve">Are the proposed subproject likely to impact the paths of known migratory routes of wildlife? </w:t>
            </w:r>
          </w:p>
        </w:tc>
        <w:tc>
          <w:tcPr>
            <w:tcW w:w="567" w:type="dxa"/>
            <w:noWrap/>
            <w:hideMark/>
          </w:tcPr>
          <w:p w14:paraId="38540BC3" w14:textId="77777777" w:rsidR="005A0099" w:rsidRPr="00A55DF0" w:rsidRDefault="005A0099" w:rsidP="00DD38B6">
            <w:pPr>
              <w:jc w:val="both"/>
              <w:rPr>
                <w:rFonts w:asciiTheme="majorBidi" w:hAnsiTheme="majorBidi" w:cstheme="majorBidi"/>
              </w:rPr>
            </w:pPr>
          </w:p>
        </w:tc>
        <w:tc>
          <w:tcPr>
            <w:tcW w:w="567" w:type="dxa"/>
            <w:noWrap/>
            <w:hideMark/>
          </w:tcPr>
          <w:p w14:paraId="0B5400E6"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No</w:t>
            </w:r>
          </w:p>
        </w:tc>
        <w:tc>
          <w:tcPr>
            <w:tcW w:w="3766" w:type="dxa"/>
            <w:noWrap/>
            <w:hideMark/>
          </w:tcPr>
          <w:p w14:paraId="30B32EDA" w14:textId="77777777" w:rsidR="005A0099" w:rsidRPr="00A55DF0" w:rsidRDefault="005A0099" w:rsidP="00DD38B6">
            <w:pPr>
              <w:rPr>
                <w:rFonts w:asciiTheme="majorBidi" w:hAnsiTheme="majorBidi" w:cstheme="majorBidi"/>
              </w:rPr>
            </w:pPr>
            <w:r w:rsidRPr="00A55DF0">
              <w:rPr>
                <w:rFonts w:asciiTheme="majorBidi" w:hAnsiTheme="majorBidi" w:cstheme="majorBidi"/>
              </w:rPr>
              <w:t>The subproject site is not located in the path of wildlife migratory routes.</w:t>
            </w:r>
          </w:p>
        </w:tc>
      </w:tr>
      <w:tr w:rsidR="005A0099" w:rsidRPr="00A3516A" w14:paraId="630C8002" w14:textId="77777777" w:rsidTr="00DD38B6">
        <w:trPr>
          <w:trHeight w:val="1160"/>
        </w:trPr>
        <w:tc>
          <w:tcPr>
            <w:tcW w:w="520" w:type="dxa"/>
            <w:noWrap/>
            <w:hideMark/>
          </w:tcPr>
          <w:p w14:paraId="14455695"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lastRenderedPageBreak/>
              <w:t>6</w:t>
            </w:r>
          </w:p>
        </w:tc>
        <w:tc>
          <w:tcPr>
            <w:tcW w:w="4295" w:type="dxa"/>
            <w:hideMark/>
          </w:tcPr>
          <w:p w14:paraId="43174D19"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Will the proposed subproject involve the introduction of any invasive species? (Invasive species are non-native (or alien) to the ecosystem under consideration and whose introduction causes or is likely to cause economic or environmental harm or harm to human health.)</w:t>
            </w:r>
          </w:p>
        </w:tc>
        <w:tc>
          <w:tcPr>
            <w:tcW w:w="567" w:type="dxa"/>
            <w:noWrap/>
            <w:hideMark/>
          </w:tcPr>
          <w:p w14:paraId="6FF5900C" w14:textId="77777777" w:rsidR="005A0099" w:rsidRPr="00A55DF0" w:rsidRDefault="005A0099" w:rsidP="00DD38B6">
            <w:pPr>
              <w:jc w:val="both"/>
              <w:rPr>
                <w:rFonts w:asciiTheme="majorBidi" w:hAnsiTheme="majorBidi" w:cstheme="majorBidi"/>
              </w:rPr>
            </w:pPr>
          </w:p>
        </w:tc>
        <w:tc>
          <w:tcPr>
            <w:tcW w:w="567" w:type="dxa"/>
            <w:noWrap/>
            <w:hideMark/>
          </w:tcPr>
          <w:p w14:paraId="3AA3FFA4" w14:textId="77777777" w:rsidR="005A0099" w:rsidRPr="00A55DF0" w:rsidRDefault="005A0099" w:rsidP="00DD38B6">
            <w:pPr>
              <w:jc w:val="both"/>
              <w:rPr>
                <w:rFonts w:asciiTheme="majorBidi" w:hAnsiTheme="majorBidi" w:cstheme="majorBidi"/>
              </w:rPr>
            </w:pPr>
            <w:r w:rsidRPr="00A55DF0">
              <w:rPr>
                <w:rFonts w:asciiTheme="majorBidi" w:hAnsiTheme="majorBidi" w:cstheme="majorBidi"/>
              </w:rPr>
              <w:t>No</w:t>
            </w:r>
          </w:p>
        </w:tc>
        <w:tc>
          <w:tcPr>
            <w:tcW w:w="3766" w:type="dxa"/>
            <w:noWrap/>
            <w:hideMark/>
          </w:tcPr>
          <w:p w14:paraId="409303FB" w14:textId="77777777" w:rsidR="005A0099" w:rsidRPr="00A55DF0" w:rsidRDefault="005A0099" w:rsidP="00DD38B6">
            <w:pPr>
              <w:rPr>
                <w:rFonts w:asciiTheme="majorBidi" w:hAnsiTheme="majorBidi" w:cstheme="majorBidi"/>
              </w:rPr>
            </w:pPr>
            <w:r w:rsidRPr="00A55DF0">
              <w:rPr>
                <w:rFonts w:asciiTheme="majorBidi" w:hAnsiTheme="majorBidi" w:cstheme="majorBidi"/>
              </w:rPr>
              <w:t xml:space="preserve">The proposed subproject rehabilitation works will not involve the introduction of any invasive species, so no such risk involved. </w:t>
            </w:r>
          </w:p>
        </w:tc>
      </w:tr>
    </w:tbl>
    <w:p w14:paraId="7197C608" w14:textId="77777777" w:rsidR="005A0099" w:rsidRPr="00A3516A" w:rsidRDefault="005A0099" w:rsidP="005A0099">
      <w:pPr>
        <w:jc w:val="both"/>
        <w:rPr>
          <w:rFonts w:ascii="Arial" w:hAnsi="Arial" w:cs="Arial"/>
        </w:rPr>
      </w:pPr>
    </w:p>
    <w:tbl>
      <w:tblPr>
        <w:tblStyle w:val="TableGrid"/>
        <w:tblW w:w="9758" w:type="dxa"/>
        <w:tblInd w:w="0" w:type="dxa"/>
        <w:tblLook w:val="04A0" w:firstRow="1" w:lastRow="0" w:firstColumn="1" w:lastColumn="0" w:noHBand="0" w:noVBand="1"/>
      </w:tblPr>
      <w:tblGrid>
        <w:gridCol w:w="465"/>
        <w:gridCol w:w="4350"/>
        <w:gridCol w:w="590"/>
        <w:gridCol w:w="559"/>
        <w:gridCol w:w="3809"/>
      </w:tblGrid>
      <w:tr w:rsidR="005A0099" w:rsidRPr="00A3516A" w14:paraId="0F0C284E" w14:textId="77777777" w:rsidTr="00DD38B6">
        <w:trPr>
          <w:trHeight w:val="290"/>
        </w:trPr>
        <w:tc>
          <w:tcPr>
            <w:tcW w:w="465" w:type="dxa"/>
            <w:shd w:val="clear" w:color="auto" w:fill="E7E6E6" w:themeFill="background2"/>
            <w:noWrap/>
            <w:hideMark/>
          </w:tcPr>
          <w:p w14:paraId="66952407" w14:textId="77777777" w:rsidR="005A0099" w:rsidRPr="00A3516A" w:rsidRDefault="005A0099" w:rsidP="00DD38B6">
            <w:pPr>
              <w:jc w:val="both"/>
              <w:rPr>
                <w:rFonts w:ascii="Arial" w:hAnsi="Arial" w:cs="Arial"/>
                <w:b/>
                <w:bCs/>
              </w:rPr>
            </w:pPr>
            <w:r w:rsidRPr="00A3516A">
              <w:rPr>
                <w:rFonts w:ascii="Arial" w:hAnsi="Arial" w:cs="Arial"/>
                <w:b/>
                <w:bCs/>
              </w:rPr>
              <w:t>C</w:t>
            </w:r>
          </w:p>
        </w:tc>
        <w:tc>
          <w:tcPr>
            <w:tcW w:w="4350" w:type="dxa"/>
            <w:shd w:val="clear" w:color="auto" w:fill="E7E6E6" w:themeFill="background2"/>
            <w:noWrap/>
            <w:hideMark/>
          </w:tcPr>
          <w:p w14:paraId="02941BF4" w14:textId="77777777" w:rsidR="005A0099" w:rsidRPr="00A3516A" w:rsidRDefault="005A0099" w:rsidP="00DD38B6">
            <w:pPr>
              <w:jc w:val="both"/>
              <w:rPr>
                <w:rFonts w:ascii="Arial" w:hAnsi="Arial" w:cs="Arial"/>
                <w:b/>
                <w:bCs/>
              </w:rPr>
            </w:pPr>
            <w:r w:rsidRPr="00A3516A">
              <w:rPr>
                <w:rFonts w:ascii="Arial" w:hAnsi="Arial" w:cs="Arial"/>
                <w:b/>
                <w:bCs/>
              </w:rPr>
              <w:t>Social Environment</w:t>
            </w:r>
          </w:p>
        </w:tc>
        <w:tc>
          <w:tcPr>
            <w:tcW w:w="575" w:type="dxa"/>
            <w:shd w:val="clear" w:color="auto" w:fill="E7E6E6" w:themeFill="background2"/>
            <w:noWrap/>
            <w:hideMark/>
          </w:tcPr>
          <w:p w14:paraId="07011957" w14:textId="77777777" w:rsidR="005A0099" w:rsidRPr="00A3516A" w:rsidRDefault="005A0099" w:rsidP="00DD38B6">
            <w:pPr>
              <w:jc w:val="both"/>
              <w:rPr>
                <w:rFonts w:ascii="Arial" w:hAnsi="Arial" w:cs="Arial"/>
                <w:b/>
                <w:bCs/>
                <w:u w:val="single"/>
              </w:rPr>
            </w:pPr>
          </w:p>
        </w:tc>
        <w:tc>
          <w:tcPr>
            <w:tcW w:w="559" w:type="dxa"/>
            <w:shd w:val="clear" w:color="auto" w:fill="E7E6E6" w:themeFill="background2"/>
            <w:noWrap/>
            <w:hideMark/>
          </w:tcPr>
          <w:p w14:paraId="5035CCD7" w14:textId="77777777" w:rsidR="005A0099" w:rsidRPr="00A3516A" w:rsidRDefault="005A0099" w:rsidP="00DD38B6">
            <w:pPr>
              <w:jc w:val="both"/>
              <w:rPr>
                <w:rFonts w:ascii="Arial" w:hAnsi="Arial" w:cs="Arial"/>
                <w:b/>
                <w:bCs/>
                <w:u w:val="single"/>
              </w:rPr>
            </w:pPr>
          </w:p>
        </w:tc>
        <w:tc>
          <w:tcPr>
            <w:tcW w:w="3809" w:type="dxa"/>
            <w:shd w:val="clear" w:color="auto" w:fill="E7E6E6" w:themeFill="background2"/>
            <w:noWrap/>
            <w:hideMark/>
          </w:tcPr>
          <w:p w14:paraId="3B002159" w14:textId="77777777" w:rsidR="005A0099" w:rsidRPr="00A3516A" w:rsidRDefault="005A0099" w:rsidP="00DD38B6">
            <w:pPr>
              <w:jc w:val="both"/>
              <w:rPr>
                <w:rFonts w:ascii="Arial" w:hAnsi="Arial" w:cs="Arial"/>
                <w:b/>
                <w:bCs/>
                <w:u w:val="single"/>
              </w:rPr>
            </w:pPr>
          </w:p>
        </w:tc>
      </w:tr>
      <w:tr w:rsidR="005A0099" w:rsidRPr="00A3516A" w14:paraId="6B7A25A3" w14:textId="77777777" w:rsidTr="00DD38B6">
        <w:trPr>
          <w:trHeight w:val="580"/>
        </w:trPr>
        <w:tc>
          <w:tcPr>
            <w:tcW w:w="465" w:type="dxa"/>
            <w:noWrap/>
            <w:hideMark/>
          </w:tcPr>
          <w:p w14:paraId="6072EB10" w14:textId="77777777" w:rsidR="005A0099" w:rsidRPr="004D36FD" w:rsidRDefault="005A0099" w:rsidP="00DD38B6">
            <w:pPr>
              <w:jc w:val="both"/>
              <w:rPr>
                <w:rFonts w:asciiTheme="majorBidi" w:hAnsiTheme="majorBidi" w:cstheme="majorBidi"/>
              </w:rPr>
            </w:pPr>
            <w:r w:rsidRPr="004D36FD">
              <w:rPr>
                <w:rFonts w:asciiTheme="majorBidi" w:hAnsiTheme="majorBidi" w:cstheme="majorBidi"/>
              </w:rPr>
              <w:t>1</w:t>
            </w:r>
          </w:p>
        </w:tc>
        <w:tc>
          <w:tcPr>
            <w:tcW w:w="4350" w:type="dxa"/>
            <w:hideMark/>
          </w:tcPr>
          <w:p w14:paraId="33B09D87" w14:textId="77777777" w:rsidR="005A0099" w:rsidRPr="004D36FD" w:rsidRDefault="005A0099" w:rsidP="00DD38B6">
            <w:pPr>
              <w:jc w:val="both"/>
              <w:rPr>
                <w:rFonts w:asciiTheme="majorBidi" w:hAnsiTheme="majorBidi" w:cstheme="majorBidi"/>
              </w:rPr>
            </w:pPr>
            <w:r w:rsidRPr="004D36FD">
              <w:rPr>
                <w:rFonts w:asciiTheme="majorBidi" w:hAnsiTheme="majorBidi" w:cstheme="majorBidi"/>
              </w:rPr>
              <w:t xml:space="preserve">Will the proposed subproject involve land acquisition or involuntary resettlement? If yes, filling up of following is mandatory: </w:t>
            </w:r>
          </w:p>
          <w:p w14:paraId="19982048" w14:textId="77777777" w:rsidR="005A0099" w:rsidRPr="004D36FD" w:rsidRDefault="005A0099" w:rsidP="00C913F6">
            <w:pPr>
              <w:numPr>
                <w:ilvl w:val="0"/>
                <w:numId w:val="36"/>
              </w:numPr>
              <w:jc w:val="both"/>
              <w:rPr>
                <w:rFonts w:asciiTheme="majorBidi" w:hAnsiTheme="majorBidi" w:cstheme="majorBidi"/>
                <w:i/>
                <w:iCs/>
              </w:rPr>
            </w:pPr>
            <w:r w:rsidRPr="004D36FD">
              <w:rPr>
                <w:rFonts w:asciiTheme="majorBidi" w:hAnsiTheme="majorBidi" w:cstheme="majorBidi"/>
                <w:i/>
                <w:iCs/>
              </w:rPr>
              <w:t>Involuntary resettlement screening checklist for civil works</w:t>
            </w:r>
          </w:p>
          <w:p w14:paraId="7C1B34A2" w14:textId="77777777" w:rsidR="005A0099" w:rsidRPr="004D36FD" w:rsidRDefault="005A0099" w:rsidP="00C913F6">
            <w:pPr>
              <w:numPr>
                <w:ilvl w:val="0"/>
                <w:numId w:val="36"/>
              </w:numPr>
              <w:jc w:val="both"/>
              <w:rPr>
                <w:rFonts w:asciiTheme="majorBidi" w:hAnsiTheme="majorBidi" w:cstheme="majorBidi"/>
                <w:i/>
                <w:iCs/>
              </w:rPr>
            </w:pPr>
            <w:r w:rsidRPr="004D36FD">
              <w:rPr>
                <w:rFonts w:asciiTheme="majorBidi" w:hAnsiTheme="majorBidi" w:cstheme="majorBidi"/>
                <w:i/>
                <w:iCs/>
              </w:rPr>
              <w:t>VLD/Due diligence screening checklist (for all project-related civil works requiring land acquisition in areas WITH existing land records.)</w:t>
            </w:r>
          </w:p>
          <w:p w14:paraId="3ABF19D2" w14:textId="77777777" w:rsidR="005A0099" w:rsidRPr="004D36FD" w:rsidRDefault="005A0099" w:rsidP="00C913F6">
            <w:pPr>
              <w:numPr>
                <w:ilvl w:val="0"/>
                <w:numId w:val="36"/>
              </w:numPr>
              <w:jc w:val="both"/>
              <w:rPr>
                <w:rFonts w:asciiTheme="majorBidi" w:hAnsiTheme="majorBidi" w:cstheme="majorBidi"/>
                <w:i/>
                <w:iCs/>
              </w:rPr>
            </w:pPr>
            <w:r w:rsidRPr="004D36FD">
              <w:rPr>
                <w:rFonts w:asciiTheme="majorBidi" w:hAnsiTheme="majorBidi" w:cstheme="majorBidi"/>
                <w:i/>
                <w:iCs/>
              </w:rPr>
              <w:t>Qaumi Commission screening checklist (for all project-related civil works requiring land acquisition in areas WITHOUT existing land records.)</w:t>
            </w:r>
          </w:p>
          <w:p w14:paraId="504E6794" w14:textId="77777777" w:rsidR="005A0099" w:rsidRPr="004D36FD" w:rsidRDefault="005A0099" w:rsidP="00DD38B6">
            <w:pPr>
              <w:jc w:val="both"/>
              <w:rPr>
                <w:rFonts w:asciiTheme="majorBidi" w:hAnsiTheme="majorBidi" w:cstheme="majorBidi"/>
              </w:rPr>
            </w:pPr>
          </w:p>
        </w:tc>
        <w:tc>
          <w:tcPr>
            <w:tcW w:w="575" w:type="dxa"/>
            <w:noWrap/>
            <w:hideMark/>
          </w:tcPr>
          <w:p w14:paraId="6AE86DE2" w14:textId="77777777" w:rsidR="005A0099" w:rsidRPr="004D36FD" w:rsidRDefault="005A0099" w:rsidP="00DD38B6">
            <w:pPr>
              <w:jc w:val="both"/>
              <w:rPr>
                <w:rFonts w:asciiTheme="majorBidi" w:hAnsiTheme="majorBidi" w:cstheme="majorBidi"/>
              </w:rPr>
            </w:pPr>
            <w:r>
              <w:rPr>
                <w:rFonts w:asciiTheme="majorBidi" w:hAnsiTheme="majorBidi" w:cstheme="majorBidi"/>
              </w:rPr>
              <w:t>Yes</w:t>
            </w:r>
          </w:p>
        </w:tc>
        <w:tc>
          <w:tcPr>
            <w:tcW w:w="559" w:type="dxa"/>
            <w:noWrap/>
            <w:hideMark/>
          </w:tcPr>
          <w:p w14:paraId="71CC5E20" w14:textId="77777777" w:rsidR="005A0099" w:rsidRPr="004D36FD" w:rsidRDefault="005A0099" w:rsidP="00DD38B6">
            <w:pPr>
              <w:jc w:val="both"/>
              <w:rPr>
                <w:rFonts w:asciiTheme="majorBidi" w:hAnsiTheme="majorBidi" w:cstheme="majorBidi"/>
              </w:rPr>
            </w:pPr>
          </w:p>
        </w:tc>
        <w:tc>
          <w:tcPr>
            <w:tcW w:w="3809" w:type="dxa"/>
            <w:noWrap/>
            <w:hideMark/>
          </w:tcPr>
          <w:p w14:paraId="4843E889" w14:textId="77777777" w:rsidR="005A0099" w:rsidRPr="008219AB" w:rsidRDefault="005A0099" w:rsidP="00DD38B6">
            <w:pPr>
              <w:rPr>
                <w:rFonts w:asciiTheme="majorBidi" w:hAnsiTheme="majorBidi" w:cstheme="majorBidi"/>
              </w:rPr>
            </w:pPr>
            <w:r w:rsidRPr="008219AB">
              <w:rPr>
                <w:rFonts w:asciiTheme="majorBidi" w:hAnsiTheme="majorBidi" w:cstheme="majorBidi"/>
                <w:color w:val="000000"/>
              </w:rPr>
              <w:t>The proposed subprojec</w:t>
            </w:r>
            <w:r>
              <w:rPr>
                <w:rFonts w:asciiTheme="majorBidi" w:hAnsiTheme="majorBidi" w:cstheme="majorBidi"/>
                <w:color w:val="000000"/>
              </w:rPr>
              <w:t>t involves land acquisition for new PV system</w:t>
            </w:r>
            <w:r w:rsidRPr="008219AB">
              <w:rPr>
                <w:rFonts w:asciiTheme="majorBidi" w:hAnsiTheme="majorBidi" w:cstheme="majorBidi"/>
                <w:color w:val="000000"/>
              </w:rPr>
              <w:t xml:space="preserve">. The land owner has been identified and is willing to donate land, hence VLD/Due diligence screening checklist has been filled and attached. Land owner details have been compiled and forwarded to the PIU for further action and execution of VLD’s process (legal documentation, signed by the concerned owner and local government representatives). </w:t>
            </w:r>
          </w:p>
          <w:p w14:paraId="703CB3CC" w14:textId="77777777" w:rsidR="005A0099" w:rsidRPr="008219AB" w:rsidRDefault="005A0099" w:rsidP="00DD38B6">
            <w:pPr>
              <w:rPr>
                <w:rFonts w:asciiTheme="majorBidi" w:hAnsiTheme="majorBidi" w:cstheme="majorBidi"/>
                <w:color w:val="000000"/>
              </w:rPr>
            </w:pPr>
            <w:r w:rsidRPr="008219AB">
              <w:rPr>
                <w:rFonts w:asciiTheme="majorBidi" w:hAnsiTheme="majorBidi" w:cstheme="majorBidi"/>
                <w:color w:val="000000"/>
              </w:rPr>
              <w:t>Land owners’ d</w:t>
            </w:r>
            <w:r>
              <w:rPr>
                <w:rFonts w:asciiTheme="majorBidi" w:hAnsiTheme="majorBidi" w:cstheme="majorBidi"/>
                <w:color w:val="000000"/>
              </w:rPr>
              <w:t>etails have been mentioned in the sub-project description</w:t>
            </w:r>
            <w:r w:rsidRPr="008219AB">
              <w:rPr>
                <w:rFonts w:asciiTheme="majorBidi" w:hAnsiTheme="majorBidi" w:cstheme="majorBidi"/>
                <w:color w:val="000000"/>
              </w:rPr>
              <w:t>.</w:t>
            </w:r>
            <w:r>
              <w:rPr>
                <w:rFonts w:asciiTheme="majorBidi" w:hAnsiTheme="majorBidi" w:cstheme="majorBidi"/>
                <w:color w:val="000000"/>
              </w:rPr>
              <w:t xml:space="preserve"> </w:t>
            </w:r>
          </w:p>
          <w:p w14:paraId="63CA85C1" w14:textId="77777777" w:rsidR="005A0099" w:rsidRPr="008219AB" w:rsidRDefault="005A0099" w:rsidP="00DD38B6">
            <w:r w:rsidRPr="008219AB">
              <w:rPr>
                <w:rFonts w:asciiTheme="majorBidi" w:hAnsiTheme="majorBidi" w:cstheme="majorBidi"/>
                <w:i/>
                <w:iCs/>
              </w:rPr>
              <w:t>Involuntary resettlement screening checklist, VLD/Due diligence screening checklist and Qaumi Commission screening checklist are not required</w:t>
            </w:r>
            <w:r w:rsidRPr="008219AB">
              <w:rPr>
                <w:rFonts w:asciiTheme="majorBidi" w:hAnsiTheme="majorBidi" w:cstheme="majorBidi"/>
              </w:rPr>
              <w:t>.</w:t>
            </w:r>
            <w:r>
              <w:rPr>
                <w:rFonts w:asciiTheme="majorBidi" w:hAnsiTheme="majorBidi" w:cstheme="majorBidi"/>
              </w:rPr>
              <w:t xml:space="preserve">  </w:t>
            </w:r>
          </w:p>
        </w:tc>
      </w:tr>
      <w:tr w:rsidR="005A0099" w:rsidRPr="00A3516A" w14:paraId="2D4E8491" w14:textId="77777777" w:rsidTr="00DD38B6">
        <w:trPr>
          <w:trHeight w:val="870"/>
        </w:trPr>
        <w:tc>
          <w:tcPr>
            <w:tcW w:w="465" w:type="dxa"/>
            <w:noWrap/>
            <w:hideMark/>
          </w:tcPr>
          <w:p w14:paraId="4802C6F7" w14:textId="77777777" w:rsidR="005A0099" w:rsidRPr="004D36FD" w:rsidRDefault="005A0099" w:rsidP="00DD38B6">
            <w:pPr>
              <w:jc w:val="both"/>
              <w:rPr>
                <w:rFonts w:asciiTheme="majorBidi" w:hAnsiTheme="majorBidi" w:cstheme="majorBidi"/>
              </w:rPr>
            </w:pPr>
            <w:r w:rsidRPr="004D36FD">
              <w:rPr>
                <w:rFonts w:asciiTheme="majorBidi" w:hAnsiTheme="majorBidi" w:cstheme="majorBidi"/>
              </w:rPr>
              <w:t>2</w:t>
            </w:r>
          </w:p>
        </w:tc>
        <w:tc>
          <w:tcPr>
            <w:tcW w:w="4350" w:type="dxa"/>
            <w:hideMark/>
          </w:tcPr>
          <w:p w14:paraId="2D97C92C" w14:textId="77777777" w:rsidR="005A0099" w:rsidRPr="004D36FD" w:rsidRDefault="005A0099" w:rsidP="00DD38B6">
            <w:pPr>
              <w:jc w:val="both"/>
              <w:rPr>
                <w:rFonts w:asciiTheme="majorBidi" w:hAnsiTheme="majorBidi" w:cstheme="majorBidi"/>
              </w:rPr>
            </w:pPr>
            <w:r w:rsidRPr="004D36FD">
              <w:rPr>
                <w:rFonts w:asciiTheme="majorBidi" w:hAnsiTheme="majorBidi" w:cstheme="majorBidi"/>
              </w:rPr>
              <w:t xml:space="preserve">If there is any land requirement, has it been verified that the land being acquired is free from any dispute on ownership or any other encumbrances? </w:t>
            </w:r>
          </w:p>
        </w:tc>
        <w:tc>
          <w:tcPr>
            <w:tcW w:w="575" w:type="dxa"/>
            <w:noWrap/>
            <w:hideMark/>
          </w:tcPr>
          <w:p w14:paraId="330D75DA" w14:textId="77777777" w:rsidR="005A0099" w:rsidRPr="004D36FD" w:rsidRDefault="005A0099" w:rsidP="00DD38B6">
            <w:pPr>
              <w:jc w:val="both"/>
              <w:rPr>
                <w:rFonts w:asciiTheme="majorBidi" w:hAnsiTheme="majorBidi" w:cstheme="majorBidi"/>
              </w:rPr>
            </w:pPr>
            <w:r>
              <w:rPr>
                <w:rFonts w:asciiTheme="majorBidi" w:hAnsiTheme="majorBidi" w:cstheme="majorBidi"/>
              </w:rPr>
              <w:t>Yes</w:t>
            </w:r>
          </w:p>
        </w:tc>
        <w:tc>
          <w:tcPr>
            <w:tcW w:w="559" w:type="dxa"/>
            <w:noWrap/>
            <w:hideMark/>
          </w:tcPr>
          <w:p w14:paraId="266EF002" w14:textId="77777777" w:rsidR="005A0099" w:rsidRPr="004D36FD" w:rsidRDefault="005A0099" w:rsidP="00DD38B6">
            <w:pPr>
              <w:jc w:val="both"/>
              <w:rPr>
                <w:rFonts w:asciiTheme="majorBidi" w:hAnsiTheme="majorBidi" w:cstheme="majorBidi"/>
              </w:rPr>
            </w:pPr>
          </w:p>
        </w:tc>
        <w:tc>
          <w:tcPr>
            <w:tcW w:w="3809" w:type="dxa"/>
            <w:noWrap/>
            <w:hideMark/>
          </w:tcPr>
          <w:p w14:paraId="08FA3EF8" w14:textId="77777777" w:rsidR="005A0099" w:rsidRPr="003B40C7" w:rsidRDefault="005A0099" w:rsidP="00DD38B6">
            <w:pPr>
              <w:rPr>
                <w:rFonts w:asciiTheme="majorBidi" w:hAnsiTheme="majorBidi" w:cstheme="majorBidi"/>
                <w:color w:val="000000"/>
              </w:rPr>
            </w:pPr>
            <w:r w:rsidRPr="003B40C7">
              <w:rPr>
                <w:rFonts w:asciiTheme="majorBidi" w:hAnsiTheme="majorBidi" w:cstheme="majorBidi"/>
                <w:color w:val="000000"/>
              </w:rPr>
              <w:t xml:space="preserve">The land is free from ownership disputes and encumbrances, as confirmed by community elders, political and religious representatives. This will further be verified </w:t>
            </w:r>
          </w:p>
          <w:p w14:paraId="034E5317" w14:textId="77777777" w:rsidR="005A0099" w:rsidRPr="003B40C7" w:rsidRDefault="005A0099" w:rsidP="00DD38B6">
            <w:pPr>
              <w:rPr>
                <w:rFonts w:asciiTheme="majorBidi" w:hAnsiTheme="majorBidi" w:cstheme="majorBidi"/>
                <w:color w:val="000000"/>
              </w:rPr>
            </w:pPr>
            <w:r w:rsidRPr="003B40C7">
              <w:rPr>
                <w:rFonts w:asciiTheme="majorBidi" w:hAnsiTheme="majorBidi" w:cstheme="majorBidi"/>
                <w:color w:val="000000"/>
              </w:rPr>
              <w:t xml:space="preserve">during the VLD process by the Tehsildar and local government </w:t>
            </w:r>
          </w:p>
          <w:p w14:paraId="6ED64629" w14:textId="77777777" w:rsidR="005A0099" w:rsidRPr="008219AB" w:rsidRDefault="005A0099" w:rsidP="00DD38B6">
            <w:pPr>
              <w:rPr>
                <w:rFonts w:asciiTheme="majorBidi" w:hAnsiTheme="majorBidi" w:cstheme="majorBidi"/>
                <w:color w:val="000000"/>
              </w:rPr>
            </w:pPr>
            <w:r w:rsidRPr="003B40C7">
              <w:rPr>
                <w:rFonts w:asciiTheme="majorBidi" w:hAnsiTheme="majorBidi" w:cstheme="majorBidi"/>
                <w:color w:val="000000"/>
              </w:rPr>
              <w:t>VC/NC representatives</w:t>
            </w:r>
          </w:p>
        </w:tc>
      </w:tr>
      <w:tr w:rsidR="005A0099" w:rsidRPr="00A3516A" w14:paraId="164B39BE" w14:textId="77777777" w:rsidTr="00DD38B6">
        <w:trPr>
          <w:trHeight w:val="580"/>
        </w:trPr>
        <w:tc>
          <w:tcPr>
            <w:tcW w:w="465" w:type="dxa"/>
            <w:noWrap/>
            <w:hideMark/>
          </w:tcPr>
          <w:p w14:paraId="384067D9" w14:textId="77777777" w:rsidR="005A0099" w:rsidRPr="004D36FD" w:rsidRDefault="005A0099" w:rsidP="00DD38B6">
            <w:pPr>
              <w:jc w:val="both"/>
              <w:rPr>
                <w:rFonts w:asciiTheme="majorBidi" w:hAnsiTheme="majorBidi" w:cstheme="majorBidi"/>
              </w:rPr>
            </w:pPr>
            <w:r w:rsidRPr="004D36FD">
              <w:rPr>
                <w:rFonts w:asciiTheme="majorBidi" w:hAnsiTheme="majorBidi" w:cstheme="majorBidi"/>
              </w:rPr>
              <w:t>3</w:t>
            </w:r>
          </w:p>
        </w:tc>
        <w:tc>
          <w:tcPr>
            <w:tcW w:w="4350" w:type="dxa"/>
            <w:hideMark/>
          </w:tcPr>
          <w:p w14:paraId="19DCBA04" w14:textId="77777777" w:rsidR="005A0099" w:rsidRPr="004D36FD" w:rsidRDefault="005A0099" w:rsidP="00DD38B6">
            <w:pPr>
              <w:jc w:val="both"/>
              <w:rPr>
                <w:rFonts w:asciiTheme="majorBidi" w:hAnsiTheme="majorBidi" w:cstheme="majorBidi"/>
              </w:rPr>
            </w:pPr>
            <w:r w:rsidRPr="004D36FD">
              <w:rPr>
                <w:rFonts w:asciiTheme="majorBidi" w:hAnsiTheme="majorBidi" w:cstheme="majorBidi"/>
              </w:rPr>
              <w:t>Has it been ensured that the land is not being acquired through force or coercion?</w:t>
            </w:r>
          </w:p>
        </w:tc>
        <w:tc>
          <w:tcPr>
            <w:tcW w:w="575" w:type="dxa"/>
            <w:noWrap/>
            <w:hideMark/>
          </w:tcPr>
          <w:p w14:paraId="43D8D82F" w14:textId="77777777" w:rsidR="005A0099" w:rsidRPr="004D36FD" w:rsidRDefault="005A0099" w:rsidP="00DD38B6">
            <w:pPr>
              <w:jc w:val="both"/>
              <w:rPr>
                <w:rFonts w:asciiTheme="majorBidi" w:hAnsiTheme="majorBidi" w:cstheme="majorBidi"/>
              </w:rPr>
            </w:pPr>
            <w:r>
              <w:rPr>
                <w:rFonts w:asciiTheme="majorBidi" w:hAnsiTheme="majorBidi" w:cstheme="majorBidi"/>
              </w:rPr>
              <w:t>Yes</w:t>
            </w:r>
          </w:p>
        </w:tc>
        <w:tc>
          <w:tcPr>
            <w:tcW w:w="559" w:type="dxa"/>
            <w:noWrap/>
            <w:hideMark/>
          </w:tcPr>
          <w:p w14:paraId="70EA6DC5" w14:textId="77777777" w:rsidR="005A0099" w:rsidRPr="004D36FD" w:rsidRDefault="005A0099" w:rsidP="00DD38B6">
            <w:pPr>
              <w:jc w:val="both"/>
              <w:rPr>
                <w:rFonts w:asciiTheme="majorBidi" w:hAnsiTheme="majorBidi" w:cstheme="majorBidi"/>
              </w:rPr>
            </w:pPr>
          </w:p>
        </w:tc>
        <w:tc>
          <w:tcPr>
            <w:tcW w:w="3809" w:type="dxa"/>
            <w:noWrap/>
            <w:hideMark/>
          </w:tcPr>
          <w:p w14:paraId="6C821194" w14:textId="77777777" w:rsidR="005A0099" w:rsidRPr="003B40C7" w:rsidRDefault="005A0099" w:rsidP="00DD38B6">
            <w:pPr>
              <w:rPr>
                <w:rFonts w:asciiTheme="majorBidi" w:hAnsiTheme="majorBidi" w:cstheme="majorBidi"/>
                <w:color w:val="000000"/>
              </w:rPr>
            </w:pPr>
            <w:r w:rsidRPr="003B40C7">
              <w:rPr>
                <w:rFonts w:asciiTheme="majorBidi" w:hAnsiTheme="majorBidi" w:cstheme="majorBidi"/>
                <w:color w:val="000000"/>
              </w:rPr>
              <w:t xml:space="preserve">The landowner has expressed his </w:t>
            </w:r>
          </w:p>
          <w:p w14:paraId="54E95413" w14:textId="77777777" w:rsidR="005A0099" w:rsidRPr="008219AB" w:rsidRDefault="005A0099" w:rsidP="00DD38B6">
            <w:pPr>
              <w:rPr>
                <w:rFonts w:asciiTheme="majorBidi" w:hAnsiTheme="majorBidi" w:cstheme="majorBidi"/>
                <w:color w:val="000000"/>
              </w:rPr>
            </w:pPr>
            <w:r w:rsidRPr="003B40C7">
              <w:rPr>
                <w:rFonts w:asciiTheme="majorBidi" w:hAnsiTheme="majorBidi" w:cstheme="majorBidi"/>
                <w:color w:val="000000"/>
              </w:rPr>
              <w:t>willingness to donate land, it will further be ensured that the land is not being acquired through force or coercion by the Tehsildar office during the VLD process, signed by the landowner, community elders/witnesses, VC/NC representatives.</w:t>
            </w:r>
          </w:p>
        </w:tc>
      </w:tr>
      <w:tr w:rsidR="005A0099" w:rsidRPr="00A3516A" w14:paraId="0999C6FB" w14:textId="77777777" w:rsidTr="00DD38B6">
        <w:trPr>
          <w:trHeight w:val="537"/>
        </w:trPr>
        <w:tc>
          <w:tcPr>
            <w:tcW w:w="465" w:type="dxa"/>
            <w:noWrap/>
            <w:hideMark/>
          </w:tcPr>
          <w:p w14:paraId="5EF2E385" w14:textId="77777777" w:rsidR="005A0099" w:rsidRPr="000A10BE" w:rsidRDefault="005A0099" w:rsidP="00DD38B6">
            <w:pPr>
              <w:jc w:val="both"/>
              <w:rPr>
                <w:rFonts w:asciiTheme="majorBidi" w:hAnsiTheme="majorBidi" w:cstheme="majorBidi"/>
              </w:rPr>
            </w:pPr>
            <w:r w:rsidRPr="000A10BE">
              <w:rPr>
                <w:rFonts w:asciiTheme="majorBidi" w:hAnsiTheme="majorBidi" w:cstheme="majorBidi"/>
              </w:rPr>
              <w:lastRenderedPageBreak/>
              <w:t>4</w:t>
            </w:r>
          </w:p>
        </w:tc>
        <w:tc>
          <w:tcPr>
            <w:tcW w:w="4350" w:type="dxa"/>
            <w:hideMark/>
          </w:tcPr>
          <w:p w14:paraId="270F59AF" w14:textId="77777777" w:rsidR="005A0099" w:rsidRPr="000A10BE" w:rsidRDefault="005A0099" w:rsidP="00DD38B6">
            <w:pPr>
              <w:jc w:val="both"/>
              <w:rPr>
                <w:rFonts w:asciiTheme="majorBidi" w:hAnsiTheme="majorBidi" w:cstheme="majorBidi"/>
              </w:rPr>
            </w:pPr>
            <w:r w:rsidRPr="000A10BE">
              <w:rPr>
                <w:rFonts w:asciiTheme="majorBidi" w:hAnsiTheme="majorBidi" w:cstheme="majorBidi"/>
              </w:rPr>
              <w:t>Are there any forced labor or child labor risks associated with contractors or other third parties involved in implementing the proposed subproject?</w:t>
            </w:r>
          </w:p>
        </w:tc>
        <w:tc>
          <w:tcPr>
            <w:tcW w:w="575" w:type="dxa"/>
            <w:noWrap/>
            <w:hideMark/>
          </w:tcPr>
          <w:p w14:paraId="12F0456D" w14:textId="77777777" w:rsidR="005A0099" w:rsidRPr="000A10BE" w:rsidRDefault="005A0099" w:rsidP="00DD38B6">
            <w:pPr>
              <w:jc w:val="both"/>
              <w:rPr>
                <w:rFonts w:asciiTheme="majorBidi" w:hAnsiTheme="majorBidi" w:cstheme="majorBidi"/>
              </w:rPr>
            </w:pPr>
          </w:p>
        </w:tc>
        <w:tc>
          <w:tcPr>
            <w:tcW w:w="559" w:type="dxa"/>
            <w:noWrap/>
            <w:hideMark/>
          </w:tcPr>
          <w:p w14:paraId="26A41894" w14:textId="77777777" w:rsidR="005A0099" w:rsidRPr="000A10BE" w:rsidRDefault="005A0099" w:rsidP="00DD38B6">
            <w:pPr>
              <w:jc w:val="both"/>
              <w:rPr>
                <w:rFonts w:asciiTheme="majorBidi" w:hAnsiTheme="majorBidi" w:cstheme="majorBidi"/>
              </w:rPr>
            </w:pPr>
            <w:r w:rsidRPr="000A10BE">
              <w:rPr>
                <w:rFonts w:asciiTheme="majorBidi" w:hAnsiTheme="majorBidi" w:cstheme="majorBidi"/>
              </w:rPr>
              <w:t>No</w:t>
            </w:r>
          </w:p>
        </w:tc>
        <w:tc>
          <w:tcPr>
            <w:tcW w:w="3809" w:type="dxa"/>
            <w:noWrap/>
            <w:hideMark/>
          </w:tcPr>
          <w:p w14:paraId="004F9F2A" w14:textId="77777777" w:rsidR="005A0099" w:rsidRPr="000A10BE" w:rsidRDefault="005A0099" w:rsidP="00DD38B6">
            <w:pPr>
              <w:rPr>
                <w:rFonts w:asciiTheme="majorBidi" w:hAnsiTheme="majorBidi" w:cstheme="majorBidi"/>
              </w:rPr>
            </w:pPr>
            <w:r w:rsidRPr="000A10BE">
              <w:rPr>
                <w:rFonts w:asciiTheme="majorBidi" w:hAnsiTheme="majorBidi" w:cstheme="majorBidi"/>
              </w:rPr>
              <w:t>Considering the inflation rate and the</w:t>
            </w:r>
            <w:r>
              <w:rPr>
                <w:rFonts w:asciiTheme="majorBidi" w:hAnsiTheme="majorBidi" w:cstheme="majorBidi"/>
              </w:rPr>
              <w:t xml:space="preserve"> economic conditions of the region</w:t>
            </w:r>
            <w:r w:rsidRPr="000A10BE">
              <w:rPr>
                <w:rFonts w:asciiTheme="majorBidi" w:hAnsiTheme="majorBidi" w:cstheme="majorBidi"/>
              </w:rPr>
              <w:t xml:space="preserve">, there is a possibility of child labor. However, in accordance with national laws and the KP Child Protection and Welfare Act, 2010, no child or forced labor will be permitted. </w:t>
            </w:r>
            <w:r w:rsidRPr="000A10BE">
              <w:rPr>
                <w:rFonts w:asciiTheme="majorBidi" w:hAnsiTheme="majorBidi" w:cstheme="majorBidi"/>
                <w:color w:val="000000"/>
              </w:rPr>
              <w:t>Only worker above the age of 18 years will be allowed to work at site.</w:t>
            </w:r>
          </w:p>
        </w:tc>
      </w:tr>
      <w:tr w:rsidR="005A0099" w:rsidRPr="00A3516A" w14:paraId="51755C78" w14:textId="77777777" w:rsidTr="00DD38B6">
        <w:trPr>
          <w:trHeight w:val="870"/>
        </w:trPr>
        <w:tc>
          <w:tcPr>
            <w:tcW w:w="465" w:type="dxa"/>
            <w:noWrap/>
            <w:hideMark/>
          </w:tcPr>
          <w:p w14:paraId="6B7351EA"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5</w:t>
            </w:r>
          </w:p>
        </w:tc>
        <w:tc>
          <w:tcPr>
            <w:tcW w:w="4350" w:type="dxa"/>
            <w:hideMark/>
          </w:tcPr>
          <w:p w14:paraId="421A7835"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Is labor influx expected during the implementation of the proposed subproject? Please estimate the strength of the anticipated outside labor force.</w:t>
            </w:r>
          </w:p>
        </w:tc>
        <w:tc>
          <w:tcPr>
            <w:tcW w:w="575" w:type="dxa"/>
            <w:noWrap/>
            <w:hideMark/>
          </w:tcPr>
          <w:p w14:paraId="0C825DB4" w14:textId="77777777" w:rsidR="005A0099" w:rsidRPr="006F6064" w:rsidRDefault="005A0099" w:rsidP="00DD38B6">
            <w:pPr>
              <w:jc w:val="both"/>
              <w:rPr>
                <w:rFonts w:asciiTheme="majorBidi" w:hAnsiTheme="majorBidi" w:cstheme="majorBidi"/>
              </w:rPr>
            </w:pPr>
          </w:p>
        </w:tc>
        <w:tc>
          <w:tcPr>
            <w:tcW w:w="559" w:type="dxa"/>
            <w:noWrap/>
            <w:hideMark/>
          </w:tcPr>
          <w:p w14:paraId="00516AB5"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No</w:t>
            </w:r>
          </w:p>
        </w:tc>
        <w:tc>
          <w:tcPr>
            <w:tcW w:w="3809" w:type="dxa"/>
            <w:noWrap/>
            <w:hideMark/>
          </w:tcPr>
          <w:p w14:paraId="4E774A97" w14:textId="77777777" w:rsidR="005A0099" w:rsidRPr="006F6064" w:rsidRDefault="005A0099" w:rsidP="00DD38B6">
            <w:pPr>
              <w:rPr>
                <w:rFonts w:asciiTheme="majorBidi" w:hAnsiTheme="majorBidi" w:cstheme="majorBidi"/>
              </w:rPr>
            </w:pPr>
            <w:r w:rsidRPr="006F6064">
              <w:rPr>
                <w:rFonts w:asciiTheme="majorBidi" w:hAnsiTheme="majorBidi" w:cstheme="majorBidi"/>
              </w:rPr>
              <w:t>During the implementation of the proposed subproject, skilled labor is available in local community and as per the project policy, local labor will be preferred, there would be less possibility of hiring of outside labor force.</w:t>
            </w:r>
          </w:p>
        </w:tc>
      </w:tr>
      <w:tr w:rsidR="005A0099" w:rsidRPr="00A3516A" w14:paraId="5787A333" w14:textId="77777777" w:rsidTr="00DD38B6">
        <w:trPr>
          <w:trHeight w:val="290"/>
        </w:trPr>
        <w:tc>
          <w:tcPr>
            <w:tcW w:w="465" w:type="dxa"/>
            <w:noWrap/>
            <w:hideMark/>
          </w:tcPr>
          <w:p w14:paraId="1E69591D"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6</w:t>
            </w:r>
          </w:p>
        </w:tc>
        <w:tc>
          <w:tcPr>
            <w:tcW w:w="4350" w:type="dxa"/>
            <w:hideMark/>
          </w:tcPr>
          <w:p w14:paraId="4A8C6821"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 xml:space="preserve">Will local labor be used for the proposed subproject activities? </w:t>
            </w:r>
          </w:p>
        </w:tc>
        <w:tc>
          <w:tcPr>
            <w:tcW w:w="575" w:type="dxa"/>
            <w:noWrap/>
            <w:hideMark/>
          </w:tcPr>
          <w:p w14:paraId="0783957B"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 xml:space="preserve">Yes </w:t>
            </w:r>
          </w:p>
        </w:tc>
        <w:tc>
          <w:tcPr>
            <w:tcW w:w="559" w:type="dxa"/>
            <w:noWrap/>
            <w:hideMark/>
          </w:tcPr>
          <w:p w14:paraId="5E0A3AD7" w14:textId="77777777" w:rsidR="005A0099" w:rsidRPr="006F6064" w:rsidRDefault="005A0099" w:rsidP="00DD38B6">
            <w:pPr>
              <w:jc w:val="both"/>
              <w:rPr>
                <w:rFonts w:asciiTheme="majorBidi" w:hAnsiTheme="majorBidi" w:cstheme="majorBidi"/>
              </w:rPr>
            </w:pPr>
          </w:p>
        </w:tc>
        <w:tc>
          <w:tcPr>
            <w:tcW w:w="3809" w:type="dxa"/>
            <w:noWrap/>
            <w:hideMark/>
          </w:tcPr>
          <w:p w14:paraId="49803BEC" w14:textId="77777777" w:rsidR="005A0099" w:rsidRPr="006F6064" w:rsidRDefault="005A0099" w:rsidP="00DD38B6">
            <w:pPr>
              <w:rPr>
                <w:rFonts w:asciiTheme="majorBidi" w:hAnsiTheme="majorBidi" w:cstheme="majorBidi"/>
              </w:rPr>
            </w:pPr>
            <w:r w:rsidRPr="006F6064">
              <w:rPr>
                <w:rFonts w:asciiTheme="majorBidi" w:hAnsiTheme="majorBidi" w:cstheme="majorBidi"/>
              </w:rPr>
              <w:t>As per the project policy and World Bank guidelines, both skilled and unskilled labors from local community will be preferred in hiring.</w:t>
            </w:r>
          </w:p>
        </w:tc>
      </w:tr>
      <w:tr w:rsidR="005A0099" w:rsidRPr="00A3516A" w14:paraId="69695F8A" w14:textId="77777777" w:rsidTr="00DD38B6">
        <w:trPr>
          <w:trHeight w:val="580"/>
        </w:trPr>
        <w:tc>
          <w:tcPr>
            <w:tcW w:w="465" w:type="dxa"/>
            <w:noWrap/>
            <w:hideMark/>
          </w:tcPr>
          <w:p w14:paraId="098CCCE6"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7</w:t>
            </w:r>
          </w:p>
        </w:tc>
        <w:tc>
          <w:tcPr>
            <w:tcW w:w="4350" w:type="dxa"/>
            <w:hideMark/>
          </w:tcPr>
          <w:p w14:paraId="799D4035"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Will there be any temporary or permanent physical or economic displacement as a result of the proposed subproject activities?</w:t>
            </w:r>
          </w:p>
        </w:tc>
        <w:tc>
          <w:tcPr>
            <w:tcW w:w="575" w:type="dxa"/>
            <w:noWrap/>
            <w:hideMark/>
          </w:tcPr>
          <w:p w14:paraId="20B53B59" w14:textId="77777777" w:rsidR="005A0099" w:rsidRPr="006F6064" w:rsidRDefault="005A0099" w:rsidP="00DD38B6">
            <w:pPr>
              <w:jc w:val="both"/>
              <w:rPr>
                <w:rFonts w:asciiTheme="majorBidi" w:hAnsiTheme="majorBidi" w:cstheme="majorBidi"/>
              </w:rPr>
            </w:pPr>
          </w:p>
        </w:tc>
        <w:tc>
          <w:tcPr>
            <w:tcW w:w="559" w:type="dxa"/>
            <w:noWrap/>
            <w:hideMark/>
          </w:tcPr>
          <w:p w14:paraId="63B2962E"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No</w:t>
            </w:r>
          </w:p>
        </w:tc>
        <w:tc>
          <w:tcPr>
            <w:tcW w:w="3809" w:type="dxa"/>
            <w:noWrap/>
            <w:hideMark/>
          </w:tcPr>
          <w:p w14:paraId="55383C2D" w14:textId="77777777" w:rsidR="005A0099" w:rsidRPr="006F6064" w:rsidRDefault="005A0099" w:rsidP="00DD38B6">
            <w:pPr>
              <w:rPr>
                <w:rFonts w:asciiTheme="majorBidi" w:hAnsiTheme="majorBidi" w:cstheme="majorBidi"/>
              </w:rPr>
            </w:pPr>
            <w:r w:rsidRPr="006F6064">
              <w:rPr>
                <w:rFonts w:asciiTheme="majorBidi" w:hAnsiTheme="majorBidi" w:cstheme="majorBidi"/>
              </w:rPr>
              <w:t xml:space="preserve">There is no chance of temporary or permanent physical and economical displacement resulting from the required rehabilitation works. </w:t>
            </w:r>
          </w:p>
        </w:tc>
      </w:tr>
      <w:tr w:rsidR="005A0099" w:rsidRPr="00A3516A" w14:paraId="166E475C" w14:textId="77777777" w:rsidTr="00DD38B6">
        <w:trPr>
          <w:trHeight w:val="580"/>
        </w:trPr>
        <w:tc>
          <w:tcPr>
            <w:tcW w:w="465" w:type="dxa"/>
            <w:noWrap/>
            <w:hideMark/>
          </w:tcPr>
          <w:p w14:paraId="0A831F22"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8</w:t>
            </w:r>
          </w:p>
        </w:tc>
        <w:tc>
          <w:tcPr>
            <w:tcW w:w="4350" w:type="dxa"/>
            <w:hideMark/>
          </w:tcPr>
          <w:p w14:paraId="634E0157"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 xml:space="preserve">Will the proposed subproject interventions likely to have impacts on important religious/cultural heritage sites? </w:t>
            </w:r>
          </w:p>
        </w:tc>
        <w:tc>
          <w:tcPr>
            <w:tcW w:w="575" w:type="dxa"/>
            <w:noWrap/>
            <w:hideMark/>
          </w:tcPr>
          <w:p w14:paraId="429643F7" w14:textId="77777777" w:rsidR="005A0099" w:rsidRPr="006F6064" w:rsidRDefault="005A0099" w:rsidP="00DD38B6">
            <w:pPr>
              <w:jc w:val="both"/>
              <w:rPr>
                <w:rFonts w:asciiTheme="majorBidi" w:hAnsiTheme="majorBidi" w:cstheme="majorBidi"/>
              </w:rPr>
            </w:pPr>
          </w:p>
        </w:tc>
        <w:tc>
          <w:tcPr>
            <w:tcW w:w="559" w:type="dxa"/>
            <w:noWrap/>
            <w:hideMark/>
          </w:tcPr>
          <w:p w14:paraId="19BA4103"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No</w:t>
            </w:r>
          </w:p>
        </w:tc>
        <w:tc>
          <w:tcPr>
            <w:tcW w:w="3809" w:type="dxa"/>
            <w:noWrap/>
            <w:hideMark/>
          </w:tcPr>
          <w:p w14:paraId="195CC13F" w14:textId="77777777" w:rsidR="005A0099" w:rsidRPr="006F6064" w:rsidRDefault="005A0099" w:rsidP="00DD38B6">
            <w:pPr>
              <w:rPr>
                <w:rFonts w:asciiTheme="majorBidi" w:hAnsiTheme="majorBidi" w:cstheme="majorBidi"/>
              </w:rPr>
            </w:pPr>
            <w:r w:rsidRPr="006F6064">
              <w:rPr>
                <w:rFonts w:asciiTheme="majorBidi" w:hAnsiTheme="majorBidi" w:cstheme="majorBidi"/>
              </w:rPr>
              <w:t xml:space="preserve">No heritage/religious sites nearby the proposed subproject therefore, the rehabilitation works would have no impacts on heritage/religious sites.  </w:t>
            </w:r>
          </w:p>
        </w:tc>
      </w:tr>
      <w:tr w:rsidR="005A0099" w:rsidRPr="00A3516A" w14:paraId="0671FBAD" w14:textId="77777777" w:rsidTr="00DD38B6">
        <w:trPr>
          <w:trHeight w:val="580"/>
        </w:trPr>
        <w:tc>
          <w:tcPr>
            <w:tcW w:w="465" w:type="dxa"/>
            <w:noWrap/>
            <w:hideMark/>
          </w:tcPr>
          <w:p w14:paraId="1FB4541D"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9</w:t>
            </w:r>
          </w:p>
        </w:tc>
        <w:tc>
          <w:tcPr>
            <w:tcW w:w="4350" w:type="dxa"/>
            <w:hideMark/>
          </w:tcPr>
          <w:p w14:paraId="640B9F25" w14:textId="77777777" w:rsidR="005A0099" w:rsidRDefault="005A0099" w:rsidP="00DD38B6">
            <w:pPr>
              <w:jc w:val="both"/>
              <w:rPr>
                <w:rFonts w:asciiTheme="majorBidi" w:hAnsiTheme="majorBidi" w:cstheme="majorBidi"/>
              </w:rPr>
            </w:pPr>
            <w:r w:rsidRPr="006F6064">
              <w:rPr>
                <w:rFonts w:asciiTheme="majorBidi" w:hAnsiTheme="majorBidi" w:cstheme="majorBidi"/>
              </w:rPr>
              <w:t>Have there been any past security-related issues at the proposed subproject site?</w:t>
            </w:r>
          </w:p>
          <w:p w14:paraId="2CE53AA4" w14:textId="77777777" w:rsidR="005A0099" w:rsidRPr="006F6064" w:rsidRDefault="005A0099" w:rsidP="00DD38B6">
            <w:pPr>
              <w:jc w:val="both"/>
              <w:rPr>
                <w:rFonts w:asciiTheme="majorBidi" w:hAnsiTheme="majorBidi" w:cstheme="majorBidi"/>
              </w:rPr>
            </w:pPr>
          </w:p>
        </w:tc>
        <w:tc>
          <w:tcPr>
            <w:tcW w:w="575" w:type="dxa"/>
            <w:noWrap/>
            <w:hideMark/>
          </w:tcPr>
          <w:p w14:paraId="71076424" w14:textId="77777777" w:rsidR="005A0099" w:rsidRPr="006F6064" w:rsidRDefault="005A0099" w:rsidP="00DD38B6">
            <w:pPr>
              <w:jc w:val="both"/>
              <w:rPr>
                <w:rFonts w:asciiTheme="majorBidi" w:hAnsiTheme="majorBidi" w:cstheme="majorBidi"/>
              </w:rPr>
            </w:pPr>
            <w:r>
              <w:rPr>
                <w:rFonts w:asciiTheme="majorBidi" w:hAnsiTheme="majorBidi" w:cstheme="majorBidi"/>
              </w:rPr>
              <w:t>Yes</w:t>
            </w:r>
          </w:p>
        </w:tc>
        <w:tc>
          <w:tcPr>
            <w:tcW w:w="559" w:type="dxa"/>
            <w:noWrap/>
            <w:hideMark/>
          </w:tcPr>
          <w:p w14:paraId="4399AC9E" w14:textId="77777777" w:rsidR="005A0099" w:rsidRPr="006F6064" w:rsidRDefault="005A0099" w:rsidP="00DD38B6">
            <w:pPr>
              <w:jc w:val="both"/>
              <w:rPr>
                <w:rFonts w:asciiTheme="majorBidi" w:hAnsiTheme="majorBidi" w:cstheme="majorBidi"/>
              </w:rPr>
            </w:pPr>
          </w:p>
        </w:tc>
        <w:tc>
          <w:tcPr>
            <w:tcW w:w="3809" w:type="dxa"/>
            <w:noWrap/>
            <w:hideMark/>
          </w:tcPr>
          <w:p w14:paraId="798006D5" w14:textId="77777777" w:rsidR="005A0099" w:rsidRDefault="005A0099" w:rsidP="00DD38B6">
            <w:pPr>
              <w:rPr>
                <w:rFonts w:asciiTheme="majorBidi" w:hAnsiTheme="majorBidi" w:cstheme="majorBidi"/>
              </w:rPr>
            </w:pPr>
            <w:r w:rsidRPr="00D0516B">
              <w:rPr>
                <w:rFonts w:asciiTheme="majorBidi" w:hAnsiTheme="majorBidi" w:cstheme="majorBidi"/>
              </w:rPr>
              <w:t>The security situation in district Khyber was historically peaceful until the late 2000s when the merged district (tribal areas) became a significant conflict zone due to the spillover of militancy f</w:t>
            </w:r>
            <w:r>
              <w:rPr>
                <w:rFonts w:asciiTheme="majorBidi" w:hAnsiTheme="majorBidi" w:cstheme="majorBidi"/>
              </w:rPr>
              <w:t>rom neighboring areas and</w:t>
            </w:r>
          </w:p>
          <w:p w14:paraId="3F9306A0" w14:textId="77777777" w:rsidR="005A0099" w:rsidRPr="006F6064" w:rsidRDefault="005A0099" w:rsidP="00DD38B6">
            <w:pPr>
              <w:rPr>
                <w:rFonts w:asciiTheme="majorBidi" w:hAnsiTheme="majorBidi" w:cstheme="majorBidi"/>
              </w:rPr>
            </w:pPr>
            <w:r w:rsidRPr="00D0516B">
              <w:rPr>
                <w:rFonts w:asciiTheme="majorBidi" w:hAnsiTheme="majorBidi" w:cstheme="majorBidi"/>
              </w:rPr>
              <w:t xml:space="preserve">Afghanistan. However, </w:t>
            </w:r>
            <w:r w:rsidRPr="00D0516B">
              <w:rPr>
                <w:rFonts w:asciiTheme="majorBidi" w:hAnsiTheme="majorBidi" w:cstheme="majorBidi"/>
                <w:color w:val="000000"/>
              </w:rPr>
              <w:t>in the past few months, specifically in the subproject area there are no direct security risks or conflicts reported.</w:t>
            </w:r>
          </w:p>
        </w:tc>
      </w:tr>
      <w:tr w:rsidR="005A0099" w:rsidRPr="00A3516A" w14:paraId="6511DC8A" w14:textId="77777777" w:rsidTr="00DD38B6">
        <w:trPr>
          <w:trHeight w:val="580"/>
        </w:trPr>
        <w:tc>
          <w:tcPr>
            <w:tcW w:w="465" w:type="dxa"/>
            <w:noWrap/>
            <w:hideMark/>
          </w:tcPr>
          <w:p w14:paraId="5DD0BD44"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10</w:t>
            </w:r>
          </w:p>
        </w:tc>
        <w:tc>
          <w:tcPr>
            <w:tcW w:w="4350" w:type="dxa"/>
            <w:hideMark/>
          </w:tcPr>
          <w:p w14:paraId="2BF9B3FE"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Has stakeholder engagement taken place in the proposed subproject area?</w:t>
            </w:r>
          </w:p>
        </w:tc>
        <w:tc>
          <w:tcPr>
            <w:tcW w:w="575" w:type="dxa"/>
            <w:noWrap/>
            <w:hideMark/>
          </w:tcPr>
          <w:p w14:paraId="257AEC65" w14:textId="77777777" w:rsidR="005A0099" w:rsidRPr="006F6064" w:rsidRDefault="005A0099" w:rsidP="00DD38B6">
            <w:pPr>
              <w:jc w:val="both"/>
              <w:rPr>
                <w:rFonts w:asciiTheme="majorBidi" w:hAnsiTheme="majorBidi" w:cstheme="majorBidi"/>
              </w:rPr>
            </w:pPr>
            <w:r w:rsidRPr="006F6064">
              <w:rPr>
                <w:rFonts w:asciiTheme="majorBidi" w:hAnsiTheme="majorBidi" w:cstheme="majorBidi"/>
              </w:rPr>
              <w:t>Yes</w:t>
            </w:r>
          </w:p>
        </w:tc>
        <w:tc>
          <w:tcPr>
            <w:tcW w:w="559" w:type="dxa"/>
            <w:noWrap/>
            <w:hideMark/>
          </w:tcPr>
          <w:p w14:paraId="77CB9F5A" w14:textId="77777777" w:rsidR="005A0099" w:rsidRPr="006F6064" w:rsidRDefault="005A0099" w:rsidP="00DD38B6">
            <w:pPr>
              <w:jc w:val="both"/>
              <w:rPr>
                <w:rFonts w:asciiTheme="majorBidi" w:hAnsiTheme="majorBidi" w:cstheme="majorBidi"/>
              </w:rPr>
            </w:pPr>
          </w:p>
        </w:tc>
        <w:tc>
          <w:tcPr>
            <w:tcW w:w="3809" w:type="dxa"/>
            <w:noWrap/>
            <w:hideMark/>
          </w:tcPr>
          <w:p w14:paraId="59AD3688" w14:textId="77777777" w:rsidR="005A0099" w:rsidRPr="006F6064" w:rsidRDefault="005A0099" w:rsidP="00DD38B6">
            <w:pPr>
              <w:rPr>
                <w:rFonts w:asciiTheme="majorBidi" w:hAnsiTheme="majorBidi" w:cstheme="majorBidi"/>
              </w:rPr>
            </w:pPr>
            <w:r w:rsidRPr="006F6064">
              <w:rPr>
                <w:rFonts w:asciiTheme="majorBidi" w:hAnsiTheme="majorBidi" w:cstheme="majorBidi"/>
                <w:color w:val="000000"/>
              </w:rPr>
              <w:t xml:space="preserve">During the E&amp;S screening, the E&amp;S team has met with the stakeholders particularly with the community elders, political leaders and religious </w:t>
            </w:r>
            <w:r>
              <w:rPr>
                <w:rFonts w:asciiTheme="majorBidi" w:hAnsiTheme="majorBidi" w:cstheme="majorBidi"/>
                <w:color w:val="000000"/>
              </w:rPr>
              <w:t xml:space="preserve">representatives </w:t>
            </w:r>
            <w:r w:rsidRPr="006F6064">
              <w:rPr>
                <w:rFonts w:asciiTheme="majorBidi" w:hAnsiTheme="majorBidi" w:cstheme="majorBidi"/>
                <w:color w:val="000000"/>
              </w:rPr>
              <w:t xml:space="preserve">and PHED staff. The stakeholders were briefed regarding the project overview and details and </w:t>
            </w:r>
            <w:r w:rsidRPr="006F6064">
              <w:rPr>
                <w:rFonts w:asciiTheme="majorBidi" w:hAnsiTheme="majorBidi" w:cstheme="majorBidi"/>
                <w:color w:val="000000"/>
              </w:rPr>
              <w:lastRenderedPageBreak/>
              <w:t xml:space="preserve">objectives of the sub-project and the beneficiaries. The stakeholders showed positive response regarding the project objective and ensured their cooperation during the construction and operation phases. </w:t>
            </w:r>
          </w:p>
        </w:tc>
      </w:tr>
      <w:tr w:rsidR="005A0099" w:rsidRPr="00A3516A" w14:paraId="47ACC666" w14:textId="77777777" w:rsidTr="00DD38B6">
        <w:trPr>
          <w:trHeight w:val="580"/>
        </w:trPr>
        <w:tc>
          <w:tcPr>
            <w:tcW w:w="465" w:type="dxa"/>
            <w:noWrap/>
            <w:hideMark/>
          </w:tcPr>
          <w:p w14:paraId="794691DD"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lastRenderedPageBreak/>
              <w:t>11</w:t>
            </w:r>
          </w:p>
        </w:tc>
        <w:tc>
          <w:tcPr>
            <w:tcW w:w="4350" w:type="dxa"/>
            <w:hideMark/>
          </w:tcPr>
          <w:p w14:paraId="2356D588"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Have there been any potential security risks and conflicts related to the proposed subproject area under consideration?</w:t>
            </w:r>
          </w:p>
        </w:tc>
        <w:tc>
          <w:tcPr>
            <w:tcW w:w="575" w:type="dxa"/>
            <w:noWrap/>
            <w:hideMark/>
          </w:tcPr>
          <w:p w14:paraId="554A7AD4" w14:textId="77777777" w:rsidR="005A0099" w:rsidRPr="00161167" w:rsidRDefault="005A0099" w:rsidP="00DD38B6">
            <w:pPr>
              <w:jc w:val="both"/>
              <w:rPr>
                <w:rFonts w:asciiTheme="majorBidi" w:hAnsiTheme="majorBidi" w:cstheme="majorBidi"/>
              </w:rPr>
            </w:pPr>
          </w:p>
        </w:tc>
        <w:tc>
          <w:tcPr>
            <w:tcW w:w="559" w:type="dxa"/>
            <w:noWrap/>
            <w:hideMark/>
          </w:tcPr>
          <w:p w14:paraId="2556E83D"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No</w:t>
            </w:r>
          </w:p>
        </w:tc>
        <w:tc>
          <w:tcPr>
            <w:tcW w:w="3809" w:type="dxa"/>
            <w:noWrap/>
            <w:hideMark/>
          </w:tcPr>
          <w:p w14:paraId="1218421B" w14:textId="77777777" w:rsidR="005A0099" w:rsidRPr="00161167" w:rsidRDefault="005A0099" w:rsidP="00DD38B6">
            <w:pPr>
              <w:rPr>
                <w:rFonts w:asciiTheme="majorBidi" w:hAnsiTheme="majorBidi" w:cstheme="majorBidi"/>
              </w:rPr>
            </w:pPr>
            <w:r w:rsidRPr="00161167">
              <w:rPr>
                <w:rFonts w:asciiTheme="majorBidi" w:hAnsiTheme="majorBidi" w:cstheme="majorBidi"/>
              </w:rPr>
              <w:t>The proposed subproject site is safe. There are no direct security risks or conflicts that have been reported at or n</w:t>
            </w:r>
            <w:r>
              <w:rPr>
                <w:rFonts w:asciiTheme="majorBidi" w:hAnsiTheme="majorBidi" w:cstheme="majorBidi"/>
              </w:rPr>
              <w:t>ear the site in the past few months</w:t>
            </w:r>
            <w:r w:rsidRPr="00161167">
              <w:rPr>
                <w:rFonts w:asciiTheme="majorBidi" w:hAnsiTheme="majorBidi" w:cstheme="majorBidi"/>
              </w:rPr>
              <w:t xml:space="preserve"> and rehabilitation activities can be carried out without major concerns. </w:t>
            </w:r>
          </w:p>
        </w:tc>
      </w:tr>
      <w:tr w:rsidR="005A0099" w:rsidRPr="00A3516A" w14:paraId="2D801CF0" w14:textId="77777777" w:rsidTr="00DD38B6">
        <w:trPr>
          <w:trHeight w:val="580"/>
        </w:trPr>
        <w:tc>
          <w:tcPr>
            <w:tcW w:w="465" w:type="dxa"/>
            <w:noWrap/>
            <w:hideMark/>
          </w:tcPr>
          <w:p w14:paraId="4A44008F"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12</w:t>
            </w:r>
          </w:p>
        </w:tc>
        <w:tc>
          <w:tcPr>
            <w:tcW w:w="4350" w:type="dxa"/>
            <w:hideMark/>
          </w:tcPr>
          <w:p w14:paraId="2DD64F0F"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 xml:space="preserve">Will there be enough measures against the potential security risks, taken to ensure project staff and beneficiary safety? </w:t>
            </w:r>
          </w:p>
        </w:tc>
        <w:tc>
          <w:tcPr>
            <w:tcW w:w="575" w:type="dxa"/>
            <w:noWrap/>
            <w:hideMark/>
          </w:tcPr>
          <w:p w14:paraId="11A3B583"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Yes</w:t>
            </w:r>
          </w:p>
        </w:tc>
        <w:tc>
          <w:tcPr>
            <w:tcW w:w="559" w:type="dxa"/>
            <w:noWrap/>
            <w:hideMark/>
          </w:tcPr>
          <w:p w14:paraId="50772BDE" w14:textId="77777777" w:rsidR="005A0099" w:rsidRPr="00161167" w:rsidRDefault="005A0099" w:rsidP="00DD38B6">
            <w:pPr>
              <w:jc w:val="both"/>
              <w:rPr>
                <w:rFonts w:asciiTheme="majorBidi" w:hAnsiTheme="majorBidi" w:cstheme="majorBidi"/>
              </w:rPr>
            </w:pPr>
          </w:p>
        </w:tc>
        <w:tc>
          <w:tcPr>
            <w:tcW w:w="3809" w:type="dxa"/>
            <w:noWrap/>
            <w:hideMark/>
          </w:tcPr>
          <w:p w14:paraId="06DAD638" w14:textId="77777777" w:rsidR="005A0099" w:rsidRPr="00161167" w:rsidRDefault="005A0099" w:rsidP="00DD38B6">
            <w:pPr>
              <w:rPr>
                <w:rFonts w:asciiTheme="majorBidi" w:hAnsiTheme="majorBidi" w:cstheme="majorBidi"/>
              </w:rPr>
            </w:pPr>
            <w:r w:rsidRPr="00161167">
              <w:rPr>
                <w:rFonts w:asciiTheme="majorBidi" w:hAnsiTheme="majorBidi" w:cstheme="majorBidi"/>
                <w:color w:val="000000"/>
              </w:rPr>
              <w:t xml:space="preserve">The safety of project staff and beneficiaries will be ensured through the implementation of a standard security management plan (SMP). </w:t>
            </w:r>
          </w:p>
          <w:p w14:paraId="1458CB68" w14:textId="77777777" w:rsidR="005A0099" w:rsidRPr="00161167" w:rsidRDefault="005A0099" w:rsidP="00DD38B6">
            <w:pPr>
              <w:rPr>
                <w:rFonts w:asciiTheme="majorBidi" w:hAnsiTheme="majorBidi" w:cstheme="majorBidi"/>
              </w:rPr>
            </w:pPr>
            <w:r w:rsidRPr="00161167">
              <w:rPr>
                <w:rFonts w:asciiTheme="majorBidi" w:hAnsiTheme="majorBidi" w:cstheme="majorBidi"/>
                <w:color w:val="000000"/>
              </w:rPr>
              <w:t xml:space="preserve">The security situation will be closely monitored, and necessary precautionary measures will be taken throughout the project cycle. </w:t>
            </w:r>
          </w:p>
        </w:tc>
      </w:tr>
      <w:tr w:rsidR="005A0099" w:rsidRPr="00A3516A" w14:paraId="33A44601" w14:textId="77777777" w:rsidTr="00DD38B6">
        <w:trPr>
          <w:trHeight w:val="870"/>
        </w:trPr>
        <w:tc>
          <w:tcPr>
            <w:tcW w:w="465" w:type="dxa"/>
            <w:noWrap/>
            <w:hideMark/>
          </w:tcPr>
          <w:p w14:paraId="26E2F9F5"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13</w:t>
            </w:r>
          </w:p>
        </w:tc>
        <w:tc>
          <w:tcPr>
            <w:tcW w:w="4350" w:type="dxa"/>
            <w:hideMark/>
          </w:tcPr>
          <w:p w14:paraId="6C9BEC84"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Will the subproject conduct community awareness-raising activities related to the proposed subproject? (if any) e.g. links between human health and access to appropriate water supply and sanitation facilities.</w:t>
            </w:r>
          </w:p>
        </w:tc>
        <w:tc>
          <w:tcPr>
            <w:tcW w:w="575" w:type="dxa"/>
            <w:noWrap/>
            <w:hideMark/>
          </w:tcPr>
          <w:p w14:paraId="34CD6CDB"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Yes</w:t>
            </w:r>
          </w:p>
        </w:tc>
        <w:tc>
          <w:tcPr>
            <w:tcW w:w="559" w:type="dxa"/>
            <w:noWrap/>
            <w:hideMark/>
          </w:tcPr>
          <w:p w14:paraId="47D5CC6C" w14:textId="77777777" w:rsidR="005A0099" w:rsidRPr="00161167" w:rsidRDefault="005A0099" w:rsidP="00DD38B6">
            <w:pPr>
              <w:jc w:val="both"/>
              <w:rPr>
                <w:rFonts w:asciiTheme="majorBidi" w:hAnsiTheme="majorBidi" w:cstheme="majorBidi"/>
              </w:rPr>
            </w:pPr>
          </w:p>
        </w:tc>
        <w:tc>
          <w:tcPr>
            <w:tcW w:w="3809" w:type="dxa"/>
            <w:noWrap/>
            <w:hideMark/>
          </w:tcPr>
          <w:p w14:paraId="70103448" w14:textId="77777777" w:rsidR="005A0099" w:rsidRPr="00161167" w:rsidRDefault="005A0099" w:rsidP="00DD38B6">
            <w:pPr>
              <w:rPr>
                <w:rFonts w:asciiTheme="majorBidi" w:hAnsiTheme="majorBidi" w:cstheme="majorBidi"/>
              </w:rPr>
            </w:pPr>
            <w:r w:rsidRPr="00161167">
              <w:rPr>
                <w:rFonts w:asciiTheme="majorBidi" w:hAnsiTheme="majorBidi" w:cstheme="majorBidi"/>
                <w:color w:val="000000"/>
              </w:rPr>
              <w:t xml:space="preserve">During the E&amp;S screening, community people/elders, vulnerable groups and political and religious representatives were sensitized on key aspects of the subproject. </w:t>
            </w:r>
          </w:p>
          <w:p w14:paraId="38B2A152" w14:textId="77777777" w:rsidR="005A0099" w:rsidRPr="00161167" w:rsidRDefault="005A0099" w:rsidP="00DD38B6">
            <w:pPr>
              <w:rPr>
                <w:rFonts w:asciiTheme="majorBidi" w:hAnsiTheme="majorBidi" w:cstheme="majorBidi"/>
              </w:rPr>
            </w:pPr>
            <w:r w:rsidRPr="00161167">
              <w:rPr>
                <w:rFonts w:asciiTheme="majorBidi" w:hAnsiTheme="majorBidi" w:cstheme="majorBidi"/>
                <w:color w:val="000000"/>
              </w:rPr>
              <w:t xml:space="preserve">Furthermore, awareness-raising </w:t>
            </w:r>
          </w:p>
          <w:p w14:paraId="37E3A7AC" w14:textId="77777777" w:rsidR="005A0099" w:rsidRPr="00161167" w:rsidRDefault="005A0099" w:rsidP="00DD38B6">
            <w:pPr>
              <w:rPr>
                <w:rFonts w:asciiTheme="majorBidi" w:hAnsiTheme="majorBidi" w:cstheme="majorBidi"/>
              </w:rPr>
            </w:pPr>
            <w:r w:rsidRPr="00161167">
              <w:rPr>
                <w:rFonts w:asciiTheme="majorBidi" w:hAnsiTheme="majorBidi" w:cstheme="majorBidi"/>
                <w:color w:val="000000"/>
              </w:rPr>
              <w:t xml:space="preserve">activities are planned to be conducted both prior to and throughout the construction phase to enhance community awareness, particularly regarding the links between human health and access to safe water supply and sanitation facilities. </w:t>
            </w:r>
          </w:p>
        </w:tc>
      </w:tr>
      <w:tr w:rsidR="005A0099" w:rsidRPr="00A3516A" w14:paraId="6CD002AC" w14:textId="77777777" w:rsidTr="00DD38B6">
        <w:trPr>
          <w:trHeight w:val="537"/>
        </w:trPr>
        <w:tc>
          <w:tcPr>
            <w:tcW w:w="465" w:type="dxa"/>
            <w:noWrap/>
            <w:hideMark/>
          </w:tcPr>
          <w:p w14:paraId="401E6A02"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14</w:t>
            </w:r>
          </w:p>
        </w:tc>
        <w:tc>
          <w:tcPr>
            <w:tcW w:w="4350" w:type="dxa"/>
            <w:hideMark/>
          </w:tcPr>
          <w:p w14:paraId="69D599CD" w14:textId="77777777" w:rsidR="005A0099" w:rsidRDefault="005A0099" w:rsidP="00DD38B6">
            <w:pPr>
              <w:jc w:val="both"/>
              <w:rPr>
                <w:rFonts w:asciiTheme="majorBidi" w:hAnsiTheme="majorBidi" w:cstheme="majorBidi"/>
              </w:rPr>
            </w:pPr>
            <w:r w:rsidRPr="00161167">
              <w:rPr>
                <w:rFonts w:asciiTheme="majorBidi" w:hAnsiTheme="majorBidi" w:cstheme="majorBidi"/>
              </w:rPr>
              <w:t>Will the proposed subproject consider ensuring equitable access to water supply and sanitation facilities for all beneficiaries, especially in areas with higher water scarcity or vulnerable populations?</w:t>
            </w:r>
          </w:p>
          <w:p w14:paraId="427A4DD3" w14:textId="77777777" w:rsidR="005A0099" w:rsidRPr="00161167" w:rsidRDefault="005A0099" w:rsidP="00DD38B6">
            <w:pPr>
              <w:jc w:val="both"/>
              <w:rPr>
                <w:rFonts w:asciiTheme="majorBidi" w:hAnsiTheme="majorBidi" w:cstheme="majorBidi"/>
              </w:rPr>
            </w:pPr>
          </w:p>
        </w:tc>
        <w:tc>
          <w:tcPr>
            <w:tcW w:w="575" w:type="dxa"/>
            <w:noWrap/>
            <w:hideMark/>
          </w:tcPr>
          <w:p w14:paraId="69087742"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 xml:space="preserve">Yes </w:t>
            </w:r>
          </w:p>
        </w:tc>
        <w:tc>
          <w:tcPr>
            <w:tcW w:w="559" w:type="dxa"/>
            <w:noWrap/>
            <w:hideMark/>
          </w:tcPr>
          <w:p w14:paraId="04D4167E" w14:textId="77777777" w:rsidR="005A0099" w:rsidRPr="00161167" w:rsidRDefault="005A0099" w:rsidP="00DD38B6">
            <w:pPr>
              <w:jc w:val="both"/>
              <w:rPr>
                <w:rFonts w:asciiTheme="majorBidi" w:hAnsiTheme="majorBidi" w:cstheme="majorBidi"/>
              </w:rPr>
            </w:pPr>
          </w:p>
        </w:tc>
        <w:tc>
          <w:tcPr>
            <w:tcW w:w="3809" w:type="dxa"/>
            <w:noWrap/>
            <w:hideMark/>
          </w:tcPr>
          <w:p w14:paraId="576F8862" w14:textId="77777777" w:rsidR="005A0099" w:rsidRPr="00161167" w:rsidRDefault="005A0099" w:rsidP="00DD38B6">
            <w:pPr>
              <w:rPr>
                <w:rFonts w:asciiTheme="majorBidi" w:hAnsiTheme="majorBidi" w:cstheme="majorBidi"/>
              </w:rPr>
            </w:pPr>
            <w:r w:rsidRPr="00161167">
              <w:rPr>
                <w:rFonts w:asciiTheme="majorBidi" w:hAnsiTheme="majorBidi" w:cstheme="majorBidi"/>
              </w:rPr>
              <w:t>The subproject will ensure fair and equitable access to water supply for all beneficiaries especially to vulnerable population. It will adopt a participatory approach and engage community elders and local government representatives to help ensure that water is distributed as fairly as possible and that the needs of the most vulnerable are not overlooked.</w:t>
            </w:r>
          </w:p>
        </w:tc>
      </w:tr>
      <w:tr w:rsidR="005A0099" w:rsidRPr="00A3516A" w14:paraId="0F180C3E" w14:textId="77777777" w:rsidTr="00DD38B6">
        <w:trPr>
          <w:trHeight w:val="580"/>
        </w:trPr>
        <w:tc>
          <w:tcPr>
            <w:tcW w:w="465" w:type="dxa"/>
            <w:noWrap/>
            <w:hideMark/>
          </w:tcPr>
          <w:p w14:paraId="03036FFB"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lastRenderedPageBreak/>
              <w:t>15</w:t>
            </w:r>
          </w:p>
        </w:tc>
        <w:tc>
          <w:tcPr>
            <w:tcW w:w="4350" w:type="dxa"/>
            <w:hideMark/>
          </w:tcPr>
          <w:p w14:paraId="35EBAE73"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Will the proposed subproject address gender-based violence risks in water collection?</w:t>
            </w:r>
          </w:p>
        </w:tc>
        <w:tc>
          <w:tcPr>
            <w:tcW w:w="575" w:type="dxa"/>
            <w:noWrap/>
            <w:hideMark/>
          </w:tcPr>
          <w:p w14:paraId="2D904972"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 xml:space="preserve">Yes </w:t>
            </w:r>
          </w:p>
        </w:tc>
        <w:tc>
          <w:tcPr>
            <w:tcW w:w="559" w:type="dxa"/>
            <w:noWrap/>
            <w:hideMark/>
          </w:tcPr>
          <w:p w14:paraId="135E78D4" w14:textId="77777777" w:rsidR="005A0099" w:rsidRPr="00161167" w:rsidRDefault="005A0099" w:rsidP="00DD38B6">
            <w:pPr>
              <w:jc w:val="both"/>
              <w:rPr>
                <w:rFonts w:asciiTheme="majorBidi" w:hAnsiTheme="majorBidi" w:cstheme="majorBidi"/>
              </w:rPr>
            </w:pPr>
          </w:p>
        </w:tc>
        <w:tc>
          <w:tcPr>
            <w:tcW w:w="3809" w:type="dxa"/>
            <w:noWrap/>
            <w:hideMark/>
          </w:tcPr>
          <w:p w14:paraId="2A4E0B66" w14:textId="77777777" w:rsidR="005A0099" w:rsidRPr="00161167" w:rsidRDefault="005A0099" w:rsidP="00DD38B6">
            <w:pPr>
              <w:rPr>
                <w:rFonts w:asciiTheme="majorBidi" w:hAnsiTheme="majorBidi" w:cstheme="majorBidi"/>
              </w:rPr>
            </w:pPr>
            <w:r w:rsidRPr="00161167">
              <w:rPr>
                <w:rFonts w:asciiTheme="majorBidi" w:hAnsiTheme="majorBidi" w:cstheme="majorBidi"/>
              </w:rPr>
              <w:t>The sub-project does not involve any</w:t>
            </w:r>
            <w:r>
              <w:rPr>
                <w:rFonts w:asciiTheme="majorBidi" w:hAnsiTheme="majorBidi" w:cstheme="majorBidi"/>
              </w:rPr>
              <w:t xml:space="preserve"> </w:t>
            </w:r>
            <w:r w:rsidRPr="00161167">
              <w:rPr>
                <w:rFonts w:asciiTheme="majorBidi" w:hAnsiTheme="majorBidi" w:cstheme="majorBidi"/>
              </w:rPr>
              <w:t>community/centralized water collection system. The proposed subproject attempts to address GBV risks in its implementation and subsequent usage by ensuring transmission of safe and adequate water to each household in the area.</w:t>
            </w:r>
          </w:p>
        </w:tc>
      </w:tr>
      <w:tr w:rsidR="005A0099" w:rsidRPr="00A3516A" w14:paraId="664A3AB6" w14:textId="77777777" w:rsidTr="00DD38B6">
        <w:trPr>
          <w:trHeight w:val="580"/>
        </w:trPr>
        <w:tc>
          <w:tcPr>
            <w:tcW w:w="465" w:type="dxa"/>
            <w:noWrap/>
            <w:hideMark/>
          </w:tcPr>
          <w:p w14:paraId="289A653D"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16</w:t>
            </w:r>
          </w:p>
        </w:tc>
        <w:tc>
          <w:tcPr>
            <w:tcW w:w="4350" w:type="dxa"/>
            <w:hideMark/>
          </w:tcPr>
          <w:p w14:paraId="462AB046"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Will the proposed subproject address the social impacts of morbidity and mortality, particularly among vulnerable populations?</w:t>
            </w:r>
          </w:p>
        </w:tc>
        <w:tc>
          <w:tcPr>
            <w:tcW w:w="575" w:type="dxa"/>
            <w:noWrap/>
            <w:hideMark/>
          </w:tcPr>
          <w:p w14:paraId="6EB94279"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Yes</w:t>
            </w:r>
          </w:p>
        </w:tc>
        <w:tc>
          <w:tcPr>
            <w:tcW w:w="559" w:type="dxa"/>
            <w:noWrap/>
            <w:hideMark/>
          </w:tcPr>
          <w:p w14:paraId="5437FC04" w14:textId="77777777" w:rsidR="005A0099" w:rsidRPr="00161167" w:rsidRDefault="005A0099" w:rsidP="00DD38B6">
            <w:pPr>
              <w:jc w:val="both"/>
              <w:rPr>
                <w:rFonts w:asciiTheme="majorBidi" w:hAnsiTheme="majorBidi" w:cstheme="majorBidi"/>
              </w:rPr>
            </w:pPr>
          </w:p>
        </w:tc>
        <w:tc>
          <w:tcPr>
            <w:tcW w:w="3809" w:type="dxa"/>
            <w:noWrap/>
            <w:hideMark/>
          </w:tcPr>
          <w:p w14:paraId="02CBFA33" w14:textId="77777777" w:rsidR="005A0099" w:rsidRPr="00161167" w:rsidRDefault="005A0099" w:rsidP="00DD38B6">
            <w:pPr>
              <w:rPr>
                <w:rFonts w:asciiTheme="majorBidi" w:hAnsiTheme="majorBidi" w:cstheme="majorBidi"/>
              </w:rPr>
            </w:pPr>
            <w:r w:rsidRPr="00161167">
              <w:rPr>
                <w:rFonts w:asciiTheme="majorBidi" w:hAnsiTheme="majorBidi" w:cstheme="majorBidi"/>
              </w:rPr>
              <w:t>The subproject will contribute to reducing the social impacts of morbidity, particularly among vulnerable populations, by improving access to safe water supply facilities. This will help lower the risk of waterborne diseases and related health burdens, which often affect children, women, and marginalized households the most. While the project does not directly address mortality, by reducing illness and improving hygiene conditions, it indirectly supports better health outcomes and lowers the risks that can lead to severe health consequences</w:t>
            </w:r>
            <w:r>
              <w:rPr>
                <w:rFonts w:asciiTheme="majorBidi" w:hAnsiTheme="majorBidi" w:cstheme="majorBidi"/>
              </w:rPr>
              <w:t xml:space="preserve">. </w:t>
            </w:r>
          </w:p>
        </w:tc>
      </w:tr>
      <w:tr w:rsidR="005A0099" w:rsidRPr="00A3516A" w14:paraId="33AC9B12" w14:textId="77777777" w:rsidTr="00DD38B6">
        <w:trPr>
          <w:trHeight w:val="290"/>
        </w:trPr>
        <w:tc>
          <w:tcPr>
            <w:tcW w:w="465" w:type="dxa"/>
            <w:noWrap/>
            <w:hideMark/>
          </w:tcPr>
          <w:p w14:paraId="48BB3D33"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17</w:t>
            </w:r>
          </w:p>
        </w:tc>
        <w:tc>
          <w:tcPr>
            <w:tcW w:w="4350" w:type="dxa"/>
            <w:hideMark/>
          </w:tcPr>
          <w:p w14:paraId="52279947"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Will the proposed subproject interventions empower women to benefit?</w:t>
            </w:r>
          </w:p>
        </w:tc>
        <w:tc>
          <w:tcPr>
            <w:tcW w:w="575" w:type="dxa"/>
            <w:noWrap/>
            <w:hideMark/>
          </w:tcPr>
          <w:p w14:paraId="54302B22"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 xml:space="preserve">Yes </w:t>
            </w:r>
          </w:p>
        </w:tc>
        <w:tc>
          <w:tcPr>
            <w:tcW w:w="559" w:type="dxa"/>
            <w:noWrap/>
            <w:hideMark/>
          </w:tcPr>
          <w:p w14:paraId="56F3983C" w14:textId="77777777" w:rsidR="005A0099" w:rsidRPr="00161167" w:rsidRDefault="005A0099" w:rsidP="00DD38B6">
            <w:pPr>
              <w:jc w:val="both"/>
              <w:rPr>
                <w:rFonts w:asciiTheme="majorBidi" w:hAnsiTheme="majorBidi" w:cstheme="majorBidi"/>
              </w:rPr>
            </w:pPr>
          </w:p>
        </w:tc>
        <w:tc>
          <w:tcPr>
            <w:tcW w:w="3809" w:type="dxa"/>
            <w:noWrap/>
            <w:hideMark/>
          </w:tcPr>
          <w:p w14:paraId="5A240A51" w14:textId="77777777" w:rsidR="005A0099" w:rsidRPr="00161167" w:rsidRDefault="005A0099" w:rsidP="00DD38B6">
            <w:pPr>
              <w:rPr>
                <w:rFonts w:asciiTheme="majorBidi" w:hAnsiTheme="majorBidi" w:cstheme="majorBidi"/>
              </w:rPr>
            </w:pPr>
            <w:r w:rsidRPr="00161167">
              <w:rPr>
                <w:rFonts w:asciiTheme="majorBidi" w:hAnsiTheme="majorBidi" w:cstheme="majorBidi"/>
              </w:rPr>
              <w:t>This subproject will provide a basic and much needed service to women and reduce their burden of water collection. It will not only save their time but will also save them from the physical distress and harsh conditions of water collection from great distances.</w:t>
            </w:r>
          </w:p>
        </w:tc>
      </w:tr>
      <w:tr w:rsidR="005A0099" w:rsidRPr="00A3516A" w14:paraId="7E2C1D70" w14:textId="77777777" w:rsidTr="00DD38B6">
        <w:trPr>
          <w:trHeight w:val="870"/>
        </w:trPr>
        <w:tc>
          <w:tcPr>
            <w:tcW w:w="465" w:type="dxa"/>
            <w:noWrap/>
            <w:hideMark/>
          </w:tcPr>
          <w:p w14:paraId="7FC5CC9D"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18</w:t>
            </w:r>
          </w:p>
        </w:tc>
        <w:tc>
          <w:tcPr>
            <w:tcW w:w="4350" w:type="dxa"/>
            <w:hideMark/>
          </w:tcPr>
          <w:p w14:paraId="6247A363"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 xml:space="preserve">Were vulnerable groups contacted or remain involved during stakeholder consultations? (e.g. women, minorities, economically disadvantaged individuals, etc.) </w:t>
            </w:r>
          </w:p>
        </w:tc>
        <w:tc>
          <w:tcPr>
            <w:tcW w:w="575" w:type="dxa"/>
            <w:noWrap/>
            <w:hideMark/>
          </w:tcPr>
          <w:p w14:paraId="7153ECA5" w14:textId="77777777" w:rsidR="005A0099" w:rsidRPr="00161167" w:rsidRDefault="005A0099" w:rsidP="00DD38B6">
            <w:pPr>
              <w:jc w:val="both"/>
              <w:rPr>
                <w:rFonts w:asciiTheme="majorBidi" w:hAnsiTheme="majorBidi" w:cstheme="majorBidi"/>
              </w:rPr>
            </w:pPr>
            <w:r w:rsidRPr="00161167">
              <w:rPr>
                <w:rFonts w:asciiTheme="majorBidi" w:hAnsiTheme="majorBidi" w:cstheme="majorBidi"/>
              </w:rPr>
              <w:t>Yes</w:t>
            </w:r>
          </w:p>
        </w:tc>
        <w:tc>
          <w:tcPr>
            <w:tcW w:w="559" w:type="dxa"/>
            <w:noWrap/>
            <w:hideMark/>
          </w:tcPr>
          <w:p w14:paraId="3BAA746C" w14:textId="77777777" w:rsidR="005A0099" w:rsidRPr="00161167" w:rsidRDefault="005A0099" w:rsidP="00DD38B6">
            <w:pPr>
              <w:jc w:val="both"/>
              <w:rPr>
                <w:rFonts w:asciiTheme="majorBidi" w:hAnsiTheme="majorBidi" w:cstheme="majorBidi"/>
              </w:rPr>
            </w:pPr>
          </w:p>
        </w:tc>
        <w:tc>
          <w:tcPr>
            <w:tcW w:w="3809" w:type="dxa"/>
            <w:noWrap/>
            <w:hideMark/>
          </w:tcPr>
          <w:p w14:paraId="15411E17" w14:textId="77777777" w:rsidR="005A0099" w:rsidRPr="00161167" w:rsidRDefault="005A0099" w:rsidP="00DD38B6">
            <w:pPr>
              <w:rPr>
                <w:rFonts w:asciiTheme="majorBidi" w:hAnsiTheme="majorBidi" w:cstheme="majorBidi"/>
              </w:rPr>
            </w:pPr>
            <w:r w:rsidRPr="00161167">
              <w:rPr>
                <w:rFonts w:asciiTheme="majorBidi" w:hAnsiTheme="majorBidi" w:cstheme="majorBidi"/>
              </w:rPr>
              <w:t xml:space="preserve">Vulnerable groups especially women, children and elderly groups were randomly identified and consulted/engaged as key stakeholders. Discussions regarding the issues related to water facilities in their areas and the recommendations to overcome those issues. </w:t>
            </w:r>
          </w:p>
        </w:tc>
      </w:tr>
    </w:tbl>
    <w:p w14:paraId="14F69B71" w14:textId="77777777" w:rsidR="005A0099" w:rsidRPr="00A3516A" w:rsidRDefault="005A0099" w:rsidP="005A0099">
      <w:pPr>
        <w:jc w:val="both"/>
        <w:rPr>
          <w:rFonts w:ascii="Arial" w:hAnsi="Arial" w:cs="Arial"/>
        </w:rPr>
      </w:pPr>
    </w:p>
    <w:tbl>
      <w:tblPr>
        <w:tblStyle w:val="TableGrid"/>
        <w:tblW w:w="9715" w:type="dxa"/>
        <w:tblInd w:w="0" w:type="dxa"/>
        <w:tblLook w:val="04A0" w:firstRow="1" w:lastRow="0" w:firstColumn="1" w:lastColumn="0" w:noHBand="0" w:noVBand="1"/>
      </w:tblPr>
      <w:tblGrid>
        <w:gridCol w:w="643"/>
        <w:gridCol w:w="5382"/>
        <w:gridCol w:w="1710"/>
        <w:gridCol w:w="1980"/>
      </w:tblGrid>
      <w:tr w:rsidR="005A0099" w:rsidRPr="00A3516A" w14:paraId="082780E3" w14:textId="77777777" w:rsidTr="00DD38B6">
        <w:trPr>
          <w:trHeight w:val="300"/>
        </w:trPr>
        <w:tc>
          <w:tcPr>
            <w:tcW w:w="9715" w:type="dxa"/>
            <w:gridSpan w:val="4"/>
            <w:shd w:val="clear" w:color="auto" w:fill="E7E6E6" w:themeFill="background2"/>
            <w:noWrap/>
            <w:hideMark/>
          </w:tcPr>
          <w:p w14:paraId="53B5FFE9" w14:textId="77777777" w:rsidR="005A0099" w:rsidRPr="00A3516A" w:rsidRDefault="005A0099" w:rsidP="00DD38B6">
            <w:pPr>
              <w:jc w:val="both"/>
              <w:rPr>
                <w:rFonts w:ascii="Arial" w:hAnsi="Arial" w:cs="Arial"/>
                <w:b/>
                <w:bCs/>
              </w:rPr>
            </w:pPr>
            <w:r w:rsidRPr="00A3516A">
              <w:rPr>
                <w:rFonts w:ascii="Arial" w:hAnsi="Arial" w:cs="Arial"/>
                <w:b/>
                <w:bCs/>
              </w:rPr>
              <w:t>RISK CLASSIFICATION</w:t>
            </w:r>
          </w:p>
        </w:tc>
      </w:tr>
      <w:tr w:rsidR="005A0099" w:rsidRPr="00A3516A" w14:paraId="379FE119" w14:textId="77777777" w:rsidTr="00DD38B6">
        <w:trPr>
          <w:trHeight w:val="359"/>
        </w:trPr>
        <w:tc>
          <w:tcPr>
            <w:tcW w:w="643" w:type="dxa"/>
            <w:shd w:val="clear" w:color="auto" w:fill="E7E6E6" w:themeFill="background2"/>
            <w:noWrap/>
            <w:hideMark/>
          </w:tcPr>
          <w:p w14:paraId="6E8845E0" w14:textId="77777777" w:rsidR="005A0099" w:rsidRPr="00A3516A" w:rsidRDefault="005A0099" w:rsidP="00DD38B6">
            <w:pPr>
              <w:jc w:val="both"/>
              <w:rPr>
                <w:rFonts w:ascii="Arial" w:hAnsi="Arial" w:cs="Arial"/>
                <w:b/>
                <w:bCs/>
              </w:rPr>
            </w:pPr>
            <w:r w:rsidRPr="00A3516A">
              <w:rPr>
                <w:rFonts w:ascii="Arial" w:hAnsi="Arial" w:cs="Arial"/>
                <w:b/>
                <w:bCs/>
              </w:rPr>
              <w:t>D</w:t>
            </w:r>
          </w:p>
        </w:tc>
        <w:tc>
          <w:tcPr>
            <w:tcW w:w="5382" w:type="dxa"/>
            <w:shd w:val="clear" w:color="auto" w:fill="E7E6E6" w:themeFill="background2"/>
            <w:noWrap/>
            <w:hideMark/>
          </w:tcPr>
          <w:p w14:paraId="7CED922A" w14:textId="77777777" w:rsidR="005A0099" w:rsidRPr="00A3516A" w:rsidRDefault="005A0099" w:rsidP="00DD38B6">
            <w:pPr>
              <w:jc w:val="both"/>
              <w:rPr>
                <w:rFonts w:ascii="Arial" w:hAnsi="Arial" w:cs="Arial"/>
                <w:b/>
                <w:bCs/>
              </w:rPr>
            </w:pPr>
            <w:r w:rsidRPr="00A3516A">
              <w:rPr>
                <w:rFonts w:ascii="Arial" w:hAnsi="Arial" w:cs="Arial"/>
                <w:b/>
                <w:bCs/>
              </w:rPr>
              <w:t>Steps</w:t>
            </w:r>
          </w:p>
        </w:tc>
        <w:tc>
          <w:tcPr>
            <w:tcW w:w="3690" w:type="dxa"/>
            <w:gridSpan w:val="2"/>
            <w:shd w:val="clear" w:color="auto" w:fill="E7E6E6" w:themeFill="background2"/>
            <w:noWrap/>
            <w:hideMark/>
          </w:tcPr>
          <w:p w14:paraId="410D55C3" w14:textId="77777777" w:rsidR="005A0099" w:rsidRPr="00A3516A" w:rsidRDefault="005A0099" w:rsidP="00DD38B6">
            <w:pPr>
              <w:jc w:val="both"/>
              <w:rPr>
                <w:rFonts w:ascii="Arial" w:hAnsi="Arial" w:cs="Arial"/>
                <w:b/>
                <w:bCs/>
              </w:rPr>
            </w:pPr>
            <w:r w:rsidRPr="00A3516A">
              <w:rPr>
                <w:rFonts w:ascii="Arial" w:hAnsi="Arial" w:cs="Arial"/>
                <w:b/>
                <w:bCs/>
              </w:rPr>
              <w:t>Recommendations/Findings</w:t>
            </w:r>
          </w:p>
        </w:tc>
      </w:tr>
      <w:tr w:rsidR="005A0099" w:rsidRPr="00A3516A" w14:paraId="7A39F49F" w14:textId="77777777" w:rsidTr="00DD38B6">
        <w:trPr>
          <w:trHeight w:val="300"/>
        </w:trPr>
        <w:tc>
          <w:tcPr>
            <w:tcW w:w="643" w:type="dxa"/>
            <w:tcBorders>
              <w:bottom w:val="single" w:sz="4" w:space="0" w:color="auto"/>
            </w:tcBorders>
            <w:noWrap/>
            <w:hideMark/>
          </w:tcPr>
          <w:p w14:paraId="0B8B4BF6" w14:textId="77777777" w:rsidR="005A0099" w:rsidRPr="00A3516A" w:rsidRDefault="005A0099" w:rsidP="00DD38B6">
            <w:pPr>
              <w:jc w:val="both"/>
              <w:rPr>
                <w:rFonts w:ascii="Arial" w:hAnsi="Arial" w:cs="Arial"/>
              </w:rPr>
            </w:pPr>
            <w:r w:rsidRPr="00A3516A">
              <w:rPr>
                <w:rFonts w:ascii="Arial" w:hAnsi="Arial" w:cs="Arial"/>
              </w:rPr>
              <w:t>1</w:t>
            </w:r>
          </w:p>
        </w:tc>
        <w:tc>
          <w:tcPr>
            <w:tcW w:w="5382" w:type="dxa"/>
            <w:tcBorders>
              <w:bottom w:val="single" w:sz="4" w:space="0" w:color="auto"/>
            </w:tcBorders>
            <w:noWrap/>
            <w:hideMark/>
          </w:tcPr>
          <w:p w14:paraId="79EDC19A" w14:textId="77777777" w:rsidR="005A0099" w:rsidRPr="00A3516A" w:rsidRDefault="005A0099" w:rsidP="00DD38B6">
            <w:pPr>
              <w:jc w:val="both"/>
              <w:rPr>
                <w:rFonts w:ascii="Arial" w:hAnsi="Arial" w:cs="Arial"/>
              </w:rPr>
            </w:pPr>
            <w:r w:rsidRPr="00A3516A">
              <w:rPr>
                <w:rFonts w:ascii="Arial" w:hAnsi="Arial" w:cs="Arial"/>
              </w:rPr>
              <w:t>Risk category identification</w:t>
            </w:r>
          </w:p>
        </w:tc>
        <w:tc>
          <w:tcPr>
            <w:tcW w:w="1710" w:type="dxa"/>
            <w:tcBorders>
              <w:bottom w:val="single" w:sz="4" w:space="0" w:color="auto"/>
            </w:tcBorders>
            <w:noWrap/>
            <w:hideMark/>
          </w:tcPr>
          <w:p w14:paraId="31293BB7" w14:textId="77777777" w:rsidR="005A0099" w:rsidRPr="00A3516A" w:rsidRDefault="005A0099" w:rsidP="00DD38B6">
            <w:pPr>
              <w:jc w:val="both"/>
              <w:rPr>
                <w:rFonts w:ascii="Arial" w:hAnsi="Arial" w:cs="Arial"/>
              </w:rPr>
            </w:pPr>
            <w:r w:rsidRPr="00A3516A">
              <w:rPr>
                <w:rFonts w:ascii="Arial" w:hAnsi="Arial" w:cs="Arial"/>
              </w:rPr>
              <w:sym w:font="Wingdings" w:char="F06F"/>
            </w:r>
            <w:r w:rsidRPr="00A3516A">
              <w:rPr>
                <w:rFonts w:ascii="Arial" w:hAnsi="Arial" w:cs="Arial"/>
              </w:rPr>
              <w:t xml:space="preserve">Low </w:t>
            </w:r>
          </w:p>
          <w:p w14:paraId="15E49E3F" w14:textId="77777777" w:rsidR="005A0099" w:rsidRPr="00A3516A" w:rsidRDefault="005A0099" w:rsidP="00DD38B6">
            <w:pPr>
              <w:jc w:val="both"/>
              <w:rPr>
                <w:rFonts w:ascii="Arial" w:hAnsi="Arial" w:cs="Arial"/>
              </w:rPr>
            </w:pPr>
            <w:r>
              <w:rPr>
                <w:rFonts w:ascii="Arial" w:hAnsi="Arial" w:cs="Arial"/>
              </w:rPr>
              <w:sym w:font="Wingdings" w:char="F0FC"/>
            </w:r>
            <w:r w:rsidRPr="00A3516A">
              <w:rPr>
                <w:rFonts w:ascii="Arial" w:hAnsi="Arial" w:cs="Arial"/>
              </w:rPr>
              <w:t xml:space="preserve">Moderate </w:t>
            </w:r>
          </w:p>
          <w:p w14:paraId="7E97844A" w14:textId="77777777" w:rsidR="005A0099" w:rsidRPr="00A3516A" w:rsidRDefault="005A0099" w:rsidP="00DD38B6">
            <w:pPr>
              <w:jc w:val="both"/>
              <w:rPr>
                <w:rFonts w:ascii="Arial" w:hAnsi="Arial" w:cs="Arial"/>
              </w:rPr>
            </w:pPr>
            <w:r w:rsidRPr="00A3516A">
              <w:rPr>
                <w:rFonts w:ascii="Arial" w:hAnsi="Arial" w:cs="Arial"/>
              </w:rPr>
              <w:sym w:font="Wingdings" w:char="F06F"/>
            </w:r>
            <w:r w:rsidRPr="00A3516A">
              <w:rPr>
                <w:rFonts w:ascii="Arial" w:hAnsi="Arial" w:cs="Arial"/>
              </w:rPr>
              <w:t xml:space="preserve">Substantial </w:t>
            </w:r>
          </w:p>
          <w:p w14:paraId="15BB0DEF" w14:textId="77777777" w:rsidR="005A0099" w:rsidRDefault="005A0099" w:rsidP="00DD38B6">
            <w:pPr>
              <w:jc w:val="both"/>
              <w:rPr>
                <w:rFonts w:ascii="Arial" w:hAnsi="Arial" w:cs="Arial"/>
              </w:rPr>
            </w:pPr>
            <w:r w:rsidRPr="00A3516A">
              <w:rPr>
                <w:rFonts w:ascii="Arial" w:hAnsi="Arial" w:cs="Arial"/>
              </w:rPr>
              <w:lastRenderedPageBreak/>
              <w:sym w:font="Wingdings" w:char="F06F"/>
            </w:r>
            <w:r w:rsidRPr="00A3516A">
              <w:rPr>
                <w:rFonts w:ascii="Arial" w:hAnsi="Arial" w:cs="Arial"/>
              </w:rPr>
              <w:t>High </w:t>
            </w:r>
          </w:p>
          <w:p w14:paraId="441257D3" w14:textId="77777777" w:rsidR="005A0099" w:rsidRPr="00A3516A" w:rsidRDefault="005A0099" w:rsidP="00DD38B6">
            <w:pPr>
              <w:jc w:val="both"/>
              <w:rPr>
                <w:rFonts w:ascii="Arial" w:hAnsi="Arial" w:cs="Arial"/>
              </w:rPr>
            </w:pPr>
          </w:p>
        </w:tc>
        <w:tc>
          <w:tcPr>
            <w:tcW w:w="1980" w:type="dxa"/>
            <w:tcBorders>
              <w:bottom w:val="single" w:sz="4" w:space="0" w:color="auto"/>
            </w:tcBorders>
            <w:noWrap/>
            <w:hideMark/>
          </w:tcPr>
          <w:p w14:paraId="0EC016DE" w14:textId="77777777" w:rsidR="005A0099" w:rsidRPr="00A3516A" w:rsidRDefault="005A0099" w:rsidP="00DD38B6">
            <w:pPr>
              <w:jc w:val="both"/>
              <w:rPr>
                <w:rFonts w:ascii="Arial" w:hAnsi="Arial" w:cs="Arial"/>
              </w:rPr>
            </w:pPr>
          </w:p>
        </w:tc>
      </w:tr>
      <w:tr w:rsidR="005A0099" w:rsidRPr="00A3516A" w14:paraId="27384162" w14:textId="77777777" w:rsidTr="00DD38B6">
        <w:trPr>
          <w:trHeight w:val="300"/>
        </w:trPr>
        <w:tc>
          <w:tcPr>
            <w:tcW w:w="643" w:type="dxa"/>
            <w:tcBorders>
              <w:bottom w:val="single" w:sz="4" w:space="0" w:color="auto"/>
            </w:tcBorders>
            <w:noWrap/>
            <w:hideMark/>
          </w:tcPr>
          <w:p w14:paraId="1C6A7DE3" w14:textId="77777777" w:rsidR="005A0099" w:rsidRPr="00A3516A" w:rsidRDefault="005A0099" w:rsidP="00DD38B6">
            <w:pPr>
              <w:jc w:val="both"/>
              <w:rPr>
                <w:rFonts w:ascii="Arial" w:hAnsi="Arial" w:cs="Arial"/>
              </w:rPr>
            </w:pPr>
            <w:r w:rsidRPr="00A3516A">
              <w:rPr>
                <w:rFonts w:ascii="Arial" w:hAnsi="Arial" w:cs="Arial"/>
              </w:rPr>
              <w:t>2</w:t>
            </w:r>
          </w:p>
        </w:tc>
        <w:tc>
          <w:tcPr>
            <w:tcW w:w="5382" w:type="dxa"/>
            <w:tcBorders>
              <w:bottom w:val="single" w:sz="4" w:space="0" w:color="auto"/>
            </w:tcBorders>
            <w:noWrap/>
            <w:hideMark/>
          </w:tcPr>
          <w:p w14:paraId="3C6C2656" w14:textId="77777777" w:rsidR="005A0099" w:rsidRPr="00A3516A" w:rsidRDefault="005A0099" w:rsidP="00DD38B6">
            <w:pPr>
              <w:jc w:val="both"/>
              <w:rPr>
                <w:rFonts w:ascii="Arial" w:hAnsi="Arial" w:cs="Arial"/>
              </w:rPr>
            </w:pPr>
            <w:r w:rsidRPr="00A3516A">
              <w:rPr>
                <w:rFonts w:ascii="Arial" w:hAnsi="Arial" w:cs="Arial"/>
              </w:rPr>
              <w:t>Recommendation on type of E&amp;S instruments required</w:t>
            </w:r>
          </w:p>
        </w:tc>
        <w:tc>
          <w:tcPr>
            <w:tcW w:w="3690" w:type="dxa"/>
            <w:gridSpan w:val="2"/>
            <w:tcBorders>
              <w:bottom w:val="single" w:sz="4" w:space="0" w:color="auto"/>
            </w:tcBorders>
            <w:noWrap/>
            <w:hideMark/>
          </w:tcPr>
          <w:p w14:paraId="1C0785EA" w14:textId="77777777" w:rsidR="005A0099" w:rsidRPr="00A3516A" w:rsidRDefault="005A0099" w:rsidP="00DD38B6">
            <w:pPr>
              <w:jc w:val="both"/>
              <w:rPr>
                <w:rFonts w:ascii="Arial" w:hAnsi="Arial" w:cs="Arial"/>
              </w:rPr>
            </w:pPr>
            <w:r w:rsidRPr="00A3516A">
              <w:rPr>
                <w:rFonts w:ascii="Arial" w:hAnsi="Arial" w:cs="Arial"/>
              </w:rPr>
              <w:sym w:font="Wingdings" w:char="F06F"/>
            </w:r>
            <w:r w:rsidRPr="00A3516A">
              <w:rPr>
                <w:rFonts w:ascii="Arial" w:hAnsi="Arial" w:cs="Arial"/>
              </w:rPr>
              <w:t>E&amp;S Checklist with Mitigation Measures</w:t>
            </w:r>
          </w:p>
          <w:p w14:paraId="67A91F39" w14:textId="77777777" w:rsidR="005A0099" w:rsidRPr="00A3516A" w:rsidRDefault="005A0099" w:rsidP="00DD38B6">
            <w:pPr>
              <w:jc w:val="both"/>
              <w:rPr>
                <w:rFonts w:ascii="Arial" w:hAnsi="Arial" w:cs="Arial"/>
              </w:rPr>
            </w:pPr>
            <w:r>
              <w:rPr>
                <w:rFonts w:ascii="Arial" w:hAnsi="Arial" w:cs="Arial"/>
              </w:rPr>
              <w:sym w:font="Wingdings" w:char="F0FC"/>
            </w:r>
            <w:r w:rsidRPr="00A3516A">
              <w:rPr>
                <w:rFonts w:ascii="Arial" w:hAnsi="Arial" w:cs="Arial"/>
              </w:rPr>
              <w:t>ESMP</w:t>
            </w:r>
          </w:p>
          <w:p w14:paraId="5E1FB6E8" w14:textId="77777777" w:rsidR="005A0099" w:rsidRDefault="005A0099" w:rsidP="00DD38B6">
            <w:pPr>
              <w:jc w:val="both"/>
              <w:rPr>
                <w:rFonts w:ascii="Arial" w:hAnsi="Arial" w:cs="Arial"/>
              </w:rPr>
            </w:pPr>
            <w:r w:rsidRPr="00A3516A">
              <w:rPr>
                <w:rFonts w:ascii="Arial" w:hAnsi="Arial" w:cs="Arial"/>
              </w:rPr>
              <w:sym w:font="Wingdings" w:char="F06F"/>
            </w:r>
            <w:r w:rsidRPr="00A3516A">
              <w:rPr>
                <w:rFonts w:ascii="Arial" w:hAnsi="Arial" w:cs="Arial"/>
              </w:rPr>
              <w:t>Others  </w:t>
            </w:r>
          </w:p>
          <w:p w14:paraId="01B8BD06" w14:textId="77777777" w:rsidR="005A0099" w:rsidRPr="00A3516A" w:rsidRDefault="005A0099" w:rsidP="00DD38B6">
            <w:pPr>
              <w:jc w:val="both"/>
              <w:rPr>
                <w:rFonts w:ascii="Arial" w:hAnsi="Arial" w:cs="Arial"/>
              </w:rPr>
            </w:pPr>
          </w:p>
        </w:tc>
      </w:tr>
      <w:tr w:rsidR="005A0099" w:rsidRPr="0064383F" w14:paraId="194EC761" w14:textId="77777777" w:rsidTr="00DD38B6">
        <w:trPr>
          <w:trHeight w:val="300"/>
        </w:trPr>
        <w:tc>
          <w:tcPr>
            <w:tcW w:w="643" w:type="dxa"/>
            <w:tcBorders>
              <w:top w:val="single" w:sz="4" w:space="0" w:color="auto"/>
              <w:bottom w:val="single" w:sz="4" w:space="0" w:color="auto"/>
              <w:right w:val="single" w:sz="4" w:space="0" w:color="auto"/>
            </w:tcBorders>
            <w:noWrap/>
            <w:hideMark/>
          </w:tcPr>
          <w:p w14:paraId="34311AE8" w14:textId="77777777" w:rsidR="005A0099" w:rsidRPr="00A3516A" w:rsidRDefault="005A0099" w:rsidP="00DD38B6">
            <w:pPr>
              <w:jc w:val="both"/>
              <w:rPr>
                <w:rFonts w:ascii="Arial" w:hAnsi="Arial" w:cs="Arial"/>
              </w:rPr>
            </w:pPr>
            <w:r w:rsidRPr="00A3516A">
              <w:rPr>
                <w:rFonts w:ascii="Arial" w:hAnsi="Arial" w:cs="Arial"/>
              </w:rPr>
              <w:t>3</w:t>
            </w:r>
          </w:p>
        </w:tc>
        <w:tc>
          <w:tcPr>
            <w:tcW w:w="5382" w:type="dxa"/>
            <w:tcBorders>
              <w:top w:val="single" w:sz="4" w:space="0" w:color="auto"/>
              <w:left w:val="single" w:sz="4" w:space="0" w:color="auto"/>
              <w:bottom w:val="single" w:sz="4" w:space="0" w:color="auto"/>
              <w:right w:val="single" w:sz="4" w:space="0" w:color="auto"/>
            </w:tcBorders>
            <w:noWrap/>
            <w:hideMark/>
          </w:tcPr>
          <w:p w14:paraId="5AE1F9A4" w14:textId="77777777" w:rsidR="005A0099" w:rsidRPr="00A3516A" w:rsidRDefault="005A0099" w:rsidP="00DD38B6">
            <w:pPr>
              <w:jc w:val="both"/>
              <w:rPr>
                <w:rFonts w:ascii="Arial" w:hAnsi="Arial" w:cs="Arial"/>
              </w:rPr>
            </w:pPr>
            <w:r w:rsidRPr="00A3516A">
              <w:rPr>
                <w:rFonts w:ascii="Arial" w:hAnsi="Arial" w:cs="Arial"/>
              </w:rPr>
              <w:t>Summary of screening findings</w:t>
            </w:r>
          </w:p>
        </w:tc>
        <w:tc>
          <w:tcPr>
            <w:tcW w:w="3690" w:type="dxa"/>
            <w:gridSpan w:val="2"/>
            <w:tcBorders>
              <w:top w:val="single" w:sz="4" w:space="0" w:color="auto"/>
              <w:left w:val="single" w:sz="4" w:space="0" w:color="auto"/>
              <w:bottom w:val="single" w:sz="4" w:space="0" w:color="auto"/>
              <w:right w:val="single" w:sz="4" w:space="0" w:color="auto"/>
            </w:tcBorders>
            <w:noWrap/>
            <w:hideMark/>
          </w:tcPr>
          <w:p w14:paraId="2A32EDBC" w14:textId="77777777" w:rsidR="005A0099" w:rsidRDefault="005A0099" w:rsidP="00DD38B6">
            <w:pPr>
              <w:rPr>
                <w:i/>
              </w:rPr>
            </w:pPr>
            <w:r>
              <w:rPr>
                <w:i/>
                <w:iCs/>
              </w:rPr>
              <w:t>Moderate</w:t>
            </w:r>
            <w:r w:rsidRPr="005D2990">
              <w:rPr>
                <w:i/>
                <w:iCs/>
              </w:rPr>
              <w:t xml:space="preserve"> risk to Environment and Social aspects identified during the screening and therefore E&amp;S instrument recommended is </w:t>
            </w:r>
            <w:r w:rsidRPr="005D2990">
              <w:rPr>
                <w:i/>
              </w:rPr>
              <w:t>ES</w:t>
            </w:r>
            <w:r>
              <w:rPr>
                <w:i/>
              </w:rPr>
              <w:t>MP</w:t>
            </w:r>
            <w:r w:rsidRPr="005D2990">
              <w:rPr>
                <w:i/>
              </w:rPr>
              <w:t xml:space="preserve"> </w:t>
            </w:r>
          </w:p>
          <w:p w14:paraId="7ED70103" w14:textId="77777777" w:rsidR="005A0099" w:rsidRPr="0064383F" w:rsidRDefault="005A0099" w:rsidP="00DD38B6">
            <w:pPr>
              <w:rPr>
                <w:i/>
                <w:iCs/>
              </w:rPr>
            </w:pPr>
            <w:r>
              <w:rPr>
                <w:rFonts w:ascii="Arial" w:hAnsi="Arial" w:cs="Arial"/>
                <w:noProof/>
              </w:rPr>
              <w:drawing>
                <wp:anchor distT="0" distB="0" distL="114300" distR="114300" simplePos="0" relativeHeight="251975680" behindDoc="1" locked="0" layoutInCell="1" allowOverlap="1" wp14:anchorId="3D7D52E9" wp14:editId="0BE28BF1">
                  <wp:simplePos x="0" y="0"/>
                  <wp:positionH relativeFrom="column">
                    <wp:posOffset>579120</wp:posOffset>
                  </wp:positionH>
                  <wp:positionV relativeFrom="page">
                    <wp:posOffset>745490</wp:posOffset>
                  </wp:positionV>
                  <wp:extent cx="880110" cy="822325"/>
                  <wp:effectExtent l="0" t="0" r="0" b="0"/>
                  <wp:wrapNone/>
                  <wp:docPr id="197354977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549777" name="Picture 1973549777"/>
                          <pic:cNvPicPr/>
                        </pic:nvPicPr>
                        <pic:blipFill>
                          <a:blip r:embed="rId12" cstate="print">
                            <a:extLst>
                              <a:ext uri="{BEBA8EAE-BF5A-486C-A8C5-ECC9F3942E4B}">
                                <a14:imgProps xmlns:a14="http://schemas.microsoft.com/office/drawing/2010/main">
                                  <a14:imgLayer r:embed="rId13">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80110" cy="822325"/>
                          </a:xfrm>
                          <a:prstGeom prst="rect">
                            <a:avLst/>
                          </a:prstGeom>
                        </pic:spPr>
                      </pic:pic>
                    </a:graphicData>
                  </a:graphic>
                  <wp14:sizeRelH relativeFrom="margin">
                    <wp14:pctWidth>0</wp14:pctWidth>
                  </wp14:sizeRelH>
                  <wp14:sizeRelV relativeFrom="margin">
                    <wp14:pctHeight>0</wp14:pctHeight>
                  </wp14:sizeRelV>
                </wp:anchor>
              </w:drawing>
            </w:r>
          </w:p>
        </w:tc>
      </w:tr>
      <w:tr w:rsidR="005A0099" w:rsidRPr="00A3516A" w14:paraId="23BF01A1" w14:textId="77777777" w:rsidTr="00DD38B6">
        <w:trPr>
          <w:trHeight w:val="300"/>
        </w:trPr>
        <w:tc>
          <w:tcPr>
            <w:tcW w:w="643" w:type="dxa"/>
            <w:tcBorders>
              <w:top w:val="single" w:sz="4" w:space="0" w:color="auto"/>
              <w:bottom w:val="single" w:sz="4" w:space="0" w:color="auto"/>
              <w:right w:val="single" w:sz="4" w:space="0" w:color="auto"/>
            </w:tcBorders>
            <w:noWrap/>
            <w:hideMark/>
          </w:tcPr>
          <w:p w14:paraId="7E438E4E" w14:textId="77777777" w:rsidR="005A0099" w:rsidRPr="00A3516A" w:rsidRDefault="005A0099" w:rsidP="00DD38B6">
            <w:pPr>
              <w:jc w:val="both"/>
              <w:rPr>
                <w:rFonts w:ascii="Arial" w:hAnsi="Arial" w:cs="Arial"/>
              </w:rPr>
            </w:pPr>
            <w:r w:rsidRPr="00A3516A">
              <w:rPr>
                <w:rFonts w:ascii="Arial" w:hAnsi="Arial" w:cs="Arial"/>
              </w:rPr>
              <w:t>4</w:t>
            </w:r>
          </w:p>
        </w:tc>
        <w:tc>
          <w:tcPr>
            <w:tcW w:w="5382" w:type="dxa"/>
            <w:tcBorders>
              <w:top w:val="single" w:sz="4" w:space="0" w:color="auto"/>
              <w:left w:val="single" w:sz="4" w:space="0" w:color="auto"/>
              <w:bottom w:val="single" w:sz="4" w:space="0" w:color="auto"/>
              <w:right w:val="single" w:sz="4" w:space="0" w:color="auto"/>
            </w:tcBorders>
            <w:noWrap/>
            <w:hideMark/>
          </w:tcPr>
          <w:p w14:paraId="00B73DC7" w14:textId="77777777" w:rsidR="005A0099" w:rsidRPr="00A3516A" w:rsidRDefault="005A0099" w:rsidP="00DD38B6">
            <w:pPr>
              <w:jc w:val="both"/>
              <w:rPr>
                <w:rFonts w:ascii="Arial" w:hAnsi="Arial" w:cs="Arial"/>
              </w:rPr>
            </w:pPr>
            <w:r w:rsidRPr="00A3516A">
              <w:rPr>
                <w:rFonts w:ascii="Arial" w:hAnsi="Arial" w:cs="Arial"/>
              </w:rPr>
              <w:t>Name of person conducting screening</w:t>
            </w:r>
          </w:p>
        </w:tc>
        <w:tc>
          <w:tcPr>
            <w:tcW w:w="3690" w:type="dxa"/>
            <w:gridSpan w:val="2"/>
            <w:tcBorders>
              <w:top w:val="single" w:sz="4" w:space="0" w:color="auto"/>
              <w:left w:val="single" w:sz="4" w:space="0" w:color="auto"/>
              <w:bottom w:val="single" w:sz="4" w:space="0" w:color="auto"/>
              <w:right w:val="single" w:sz="4" w:space="0" w:color="auto"/>
            </w:tcBorders>
            <w:noWrap/>
            <w:hideMark/>
          </w:tcPr>
          <w:p w14:paraId="10C99D17" w14:textId="77777777" w:rsidR="005A0099" w:rsidRPr="00A3516A" w:rsidRDefault="005A0099" w:rsidP="00DD38B6">
            <w:pPr>
              <w:jc w:val="both"/>
              <w:rPr>
                <w:rFonts w:ascii="Arial" w:hAnsi="Arial" w:cs="Arial"/>
              </w:rPr>
            </w:pPr>
          </w:p>
          <w:p w14:paraId="219C2BC3" w14:textId="77777777" w:rsidR="005A0099" w:rsidRPr="00A3516A" w:rsidRDefault="005A0099" w:rsidP="00DD38B6">
            <w:pPr>
              <w:jc w:val="both"/>
              <w:rPr>
                <w:rFonts w:ascii="Arial" w:hAnsi="Arial" w:cs="Arial"/>
              </w:rPr>
            </w:pPr>
          </w:p>
          <w:p w14:paraId="7F47A3DA" w14:textId="77777777" w:rsidR="005A0099" w:rsidRDefault="005A0099" w:rsidP="00DD38B6">
            <w:pPr>
              <w:jc w:val="both"/>
              <w:rPr>
                <w:rFonts w:ascii="Arial" w:hAnsi="Arial" w:cs="Arial"/>
              </w:rPr>
            </w:pPr>
          </w:p>
          <w:p w14:paraId="7A65D9BD" w14:textId="77777777" w:rsidR="005A0099" w:rsidRDefault="005A0099" w:rsidP="00DD38B6">
            <w:pPr>
              <w:jc w:val="both"/>
              <w:rPr>
                <w:rFonts w:ascii="Arial" w:hAnsi="Arial" w:cs="Arial"/>
              </w:rPr>
            </w:pPr>
          </w:p>
          <w:p w14:paraId="305F33B4" w14:textId="77777777" w:rsidR="005A0099" w:rsidRPr="00A3516A" w:rsidRDefault="005A0099" w:rsidP="00DD38B6">
            <w:pPr>
              <w:jc w:val="both"/>
              <w:rPr>
                <w:rFonts w:ascii="Arial" w:hAnsi="Arial" w:cs="Arial"/>
              </w:rPr>
            </w:pPr>
            <w:r w:rsidRPr="00A3516A">
              <w:rPr>
                <w:rFonts w:ascii="Arial" w:hAnsi="Arial" w:cs="Arial"/>
                <w:noProof/>
              </w:rPr>
              <mc:AlternateContent>
                <mc:Choice Requires="wps">
                  <w:drawing>
                    <wp:anchor distT="0" distB="0" distL="114300" distR="114300" simplePos="0" relativeHeight="251976704" behindDoc="0" locked="0" layoutInCell="1" allowOverlap="1" wp14:anchorId="0D1F411F" wp14:editId="0311E7F4">
                      <wp:simplePos x="0" y="0"/>
                      <wp:positionH relativeFrom="column">
                        <wp:posOffset>1270</wp:posOffset>
                      </wp:positionH>
                      <wp:positionV relativeFrom="paragraph">
                        <wp:posOffset>160655</wp:posOffset>
                      </wp:positionV>
                      <wp:extent cx="2159000" cy="0"/>
                      <wp:effectExtent l="0" t="0" r="0" b="0"/>
                      <wp:wrapNone/>
                      <wp:docPr id="987993064" name="Straight Connector 1"/>
                      <wp:cNvGraphicFramePr/>
                      <a:graphic xmlns:a="http://schemas.openxmlformats.org/drawingml/2006/main">
                        <a:graphicData uri="http://schemas.microsoft.com/office/word/2010/wordprocessingShape">
                          <wps:wsp>
                            <wps:cNvCnPr/>
                            <wps:spPr>
                              <a:xfrm>
                                <a:off x="0" y="0"/>
                                <a:ext cx="215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51E149BB" id="Straight Connector 1" o:spid="_x0000_s1026" style="position:absolute;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2.65pt" to="170.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" strokecolor="black [3213]" strokeweight=".5pt">
                      <v:stroke joinstyle="miter"/>
                    </v:line>
                  </w:pict>
                </mc:Fallback>
              </mc:AlternateContent>
            </w:r>
          </w:p>
          <w:p w14:paraId="4F4F4699" w14:textId="77777777" w:rsidR="005A0099" w:rsidRPr="00B640FB" w:rsidRDefault="005A0099" w:rsidP="00DD38B6">
            <w:pPr>
              <w:jc w:val="center"/>
              <w:rPr>
                <w:rFonts w:ascii="Arial" w:hAnsi="Arial" w:cs="Arial"/>
                <w:b/>
                <w:bCs/>
              </w:rPr>
            </w:pPr>
            <w:r w:rsidRPr="00B640FB">
              <w:rPr>
                <w:rFonts w:ascii="Arial" w:hAnsi="Arial" w:cs="Arial"/>
                <w:b/>
                <w:bCs/>
              </w:rPr>
              <w:t>Naveed Iqbal</w:t>
            </w:r>
          </w:p>
          <w:p w14:paraId="2F543CFD" w14:textId="77777777" w:rsidR="005A0099" w:rsidRDefault="005A0099" w:rsidP="00DD38B6">
            <w:pPr>
              <w:jc w:val="center"/>
              <w:rPr>
                <w:rFonts w:ascii="Arial" w:hAnsi="Arial" w:cs="Arial"/>
                <w:sz w:val="20"/>
                <w:szCs w:val="20"/>
              </w:rPr>
            </w:pPr>
            <w:r w:rsidRPr="00B640FB">
              <w:rPr>
                <w:rFonts w:ascii="Arial" w:hAnsi="Arial" w:cs="Arial"/>
                <w:sz w:val="20"/>
                <w:szCs w:val="20"/>
              </w:rPr>
              <w:t>Senior Social Development Specialist</w:t>
            </w:r>
          </w:p>
          <w:p w14:paraId="4DB494D8" w14:textId="77777777" w:rsidR="005A0099" w:rsidRPr="00A3516A" w:rsidRDefault="005A0099" w:rsidP="00DD38B6">
            <w:pPr>
              <w:jc w:val="center"/>
              <w:rPr>
                <w:rFonts w:ascii="Arial" w:hAnsi="Arial" w:cs="Arial"/>
              </w:rPr>
            </w:pPr>
            <w:r w:rsidRPr="00EB5F5D">
              <w:rPr>
                <w:rFonts w:ascii="Arial" w:hAnsi="Arial" w:cs="Arial"/>
                <w:sz w:val="16"/>
                <w:szCs w:val="16"/>
              </w:rPr>
              <w:t>Dated</w:t>
            </w:r>
            <w:r>
              <w:rPr>
                <w:rFonts w:ascii="Arial" w:hAnsi="Arial" w:cs="Arial"/>
                <w:sz w:val="16"/>
                <w:szCs w:val="16"/>
              </w:rPr>
              <w:t>:</w:t>
            </w:r>
            <w:r w:rsidRPr="00EB5F5D">
              <w:rPr>
                <w:rFonts w:ascii="Arial" w:hAnsi="Arial" w:cs="Arial"/>
                <w:sz w:val="16"/>
                <w:szCs w:val="16"/>
              </w:rPr>
              <w:t xml:space="preserve"> -</w:t>
            </w:r>
            <w:r>
              <w:rPr>
                <w:rFonts w:ascii="Arial" w:hAnsi="Arial" w:cs="Arial"/>
                <w:sz w:val="18"/>
                <w:szCs w:val="18"/>
              </w:rPr>
              <w:t xml:space="preserve"> 24</w:t>
            </w:r>
            <w:r w:rsidRPr="005E3797">
              <w:rPr>
                <w:rFonts w:ascii="Arial" w:hAnsi="Arial" w:cs="Arial"/>
                <w:sz w:val="18"/>
                <w:szCs w:val="18"/>
              </w:rPr>
              <w:t>-0</w:t>
            </w:r>
            <w:r>
              <w:rPr>
                <w:rFonts w:ascii="Arial" w:hAnsi="Arial" w:cs="Arial"/>
                <w:sz w:val="18"/>
                <w:szCs w:val="18"/>
              </w:rPr>
              <w:t>3</w:t>
            </w:r>
            <w:r w:rsidRPr="005E3797">
              <w:rPr>
                <w:rFonts w:ascii="Arial" w:hAnsi="Arial" w:cs="Arial"/>
                <w:sz w:val="18"/>
                <w:szCs w:val="18"/>
              </w:rPr>
              <w:t>-2025</w:t>
            </w:r>
          </w:p>
        </w:tc>
      </w:tr>
      <w:tr w:rsidR="005A0099" w:rsidRPr="00A3516A" w14:paraId="1844D5C2" w14:textId="77777777" w:rsidTr="00DD38B6">
        <w:trPr>
          <w:trHeight w:val="300"/>
        </w:trPr>
        <w:tc>
          <w:tcPr>
            <w:tcW w:w="643" w:type="dxa"/>
            <w:tcBorders>
              <w:top w:val="single" w:sz="4" w:space="0" w:color="auto"/>
              <w:bottom w:val="single" w:sz="4" w:space="0" w:color="auto"/>
              <w:right w:val="single" w:sz="4" w:space="0" w:color="auto"/>
            </w:tcBorders>
            <w:noWrap/>
            <w:hideMark/>
          </w:tcPr>
          <w:p w14:paraId="71AE4B30" w14:textId="77777777" w:rsidR="005A0099" w:rsidRPr="00A3516A" w:rsidRDefault="005A0099" w:rsidP="00DD38B6">
            <w:pPr>
              <w:jc w:val="both"/>
              <w:rPr>
                <w:rFonts w:ascii="Arial" w:hAnsi="Arial" w:cs="Arial"/>
              </w:rPr>
            </w:pPr>
            <w:r w:rsidRPr="00A3516A">
              <w:rPr>
                <w:rFonts w:ascii="Arial" w:hAnsi="Arial" w:cs="Arial"/>
              </w:rPr>
              <w:t>5</w:t>
            </w:r>
          </w:p>
        </w:tc>
        <w:tc>
          <w:tcPr>
            <w:tcW w:w="5382" w:type="dxa"/>
            <w:tcBorders>
              <w:top w:val="single" w:sz="4" w:space="0" w:color="auto"/>
              <w:left w:val="single" w:sz="4" w:space="0" w:color="auto"/>
              <w:bottom w:val="single" w:sz="4" w:space="0" w:color="auto"/>
              <w:right w:val="single" w:sz="4" w:space="0" w:color="auto"/>
            </w:tcBorders>
            <w:noWrap/>
            <w:hideMark/>
          </w:tcPr>
          <w:p w14:paraId="46875823" w14:textId="77777777" w:rsidR="005A0099" w:rsidRPr="00A3516A" w:rsidRDefault="005A0099" w:rsidP="00DD38B6">
            <w:pPr>
              <w:jc w:val="both"/>
              <w:rPr>
                <w:rFonts w:ascii="Arial" w:hAnsi="Arial" w:cs="Arial"/>
              </w:rPr>
            </w:pPr>
            <w:r w:rsidRPr="00A3516A">
              <w:rPr>
                <w:rFonts w:ascii="Arial" w:hAnsi="Arial" w:cs="Arial"/>
              </w:rPr>
              <w:t>Name of the person endorsing the E&amp;S screening findings</w:t>
            </w:r>
          </w:p>
        </w:tc>
        <w:tc>
          <w:tcPr>
            <w:tcW w:w="3690" w:type="dxa"/>
            <w:gridSpan w:val="2"/>
            <w:tcBorders>
              <w:top w:val="single" w:sz="4" w:space="0" w:color="auto"/>
              <w:left w:val="single" w:sz="4" w:space="0" w:color="auto"/>
              <w:bottom w:val="single" w:sz="4" w:space="0" w:color="auto"/>
              <w:right w:val="single" w:sz="4" w:space="0" w:color="auto"/>
            </w:tcBorders>
            <w:noWrap/>
            <w:hideMark/>
          </w:tcPr>
          <w:p w14:paraId="514D1F8A" w14:textId="77777777" w:rsidR="005A0099" w:rsidRDefault="005A0099" w:rsidP="00DD38B6">
            <w:pPr>
              <w:jc w:val="both"/>
              <w:rPr>
                <w:rFonts w:ascii="Arial" w:hAnsi="Arial" w:cs="Arial"/>
              </w:rPr>
            </w:pPr>
          </w:p>
          <w:p w14:paraId="16BFCF65" w14:textId="6FA2E151" w:rsidR="005A0099" w:rsidRPr="00A3516A" w:rsidRDefault="00813F3A" w:rsidP="00DD38B6">
            <w:pPr>
              <w:jc w:val="center"/>
              <w:rPr>
                <w:rFonts w:ascii="Arial" w:hAnsi="Arial" w:cs="Arial"/>
              </w:rPr>
            </w:pPr>
            <w:r>
              <w:rPr>
                <w:noProof/>
              </w:rPr>
              <w:drawing>
                <wp:inline distT="0" distB="0" distL="0" distR="0" wp14:anchorId="56AAD071" wp14:editId="720B6E2B">
                  <wp:extent cx="1045773" cy="61200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G_20260306_142901.jpg.jpeg"/>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1045773" cy="612000"/>
                          </a:xfrm>
                          <a:prstGeom prst="rect">
                            <a:avLst/>
                          </a:prstGeom>
                        </pic:spPr>
                      </pic:pic>
                    </a:graphicData>
                  </a:graphic>
                </wp:inline>
              </w:drawing>
            </w:r>
          </w:p>
          <w:p w14:paraId="57841C7F" w14:textId="77777777" w:rsidR="005A0099" w:rsidRPr="00A3516A" w:rsidRDefault="005A0099" w:rsidP="00DD38B6">
            <w:pPr>
              <w:jc w:val="both"/>
              <w:rPr>
                <w:rFonts w:ascii="Arial" w:hAnsi="Arial" w:cs="Arial"/>
              </w:rPr>
            </w:pPr>
            <w:r w:rsidRPr="00A3516A">
              <w:rPr>
                <w:rFonts w:ascii="Arial" w:hAnsi="Arial" w:cs="Arial"/>
                <w:noProof/>
              </w:rPr>
              <mc:AlternateContent>
                <mc:Choice Requires="wps">
                  <w:drawing>
                    <wp:anchor distT="0" distB="0" distL="114300" distR="114300" simplePos="0" relativeHeight="251977728" behindDoc="0" locked="0" layoutInCell="1" allowOverlap="1" wp14:anchorId="757021FC" wp14:editId="69D4A566">
                      <wp:simplePos x="0" y="0"/>
                      <wp:positionH relativeFrom="column">
                        <wp:posOffset>41275</wp:posOffset>
                      </wp:positionH>
                      <wp:positionV relativeFrom="paragraph">
                        <wp:posOffset>107950</wp:posOffset>
                      </wp:positionV>
                      <wp:extent cx="2159000" cy="0"/>
                      <wp:effectExtent l="0" t="0" r="0" b="0"/>
                      <wp:wrapNone/>
                      <wp:docPr id="1089830491" name="Straight Connector 1"/>
                      <wp:cNvGraphicFramePr/>
                      <a:graphic xmlns:a="http://schemas.openxmlformats.org/drawingml/2006/main">
                        <a:graphicData uri="http://schemas.microsoft.com/office/word/2010/wordprocessingShape">
                          <wps:wsp>
                            <wps:cNvCnPr/>
                            <wps:spPr>
                              <a:xfrm>
                                <a:off x="0" y="0"/>
                                <a:ext cx="215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4CFF8491" id="Straight Connector 1" o:spid="_x0000_s1026" style="position:absolute;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8.5pt" to="173.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" strokecolor="black [3213]" strokeweight=".5pt">
                      <v:stroke joinstyle="miter"/>
                    </v:line>
                  </w:pict>
                </mc:Fallback>
              </mc:AlternateContent>
            </w:r>
          </w:p>
          <w:p w14:paraId="024626EE" w14:textId="77777777" w:rsidR="005A0099" w:rsidRDefault="005A0099" w:rsidP="00DD38B6">
            <w:pPr>
              <w:jc w:val="center"/>
              <w:rPr>
                <w:rFonts w:ascii="Arial" w:hAnsi="Arial" w:cs="Arial"/>
                <w:b/>
                <w:bCs/>
              </w:rPr>
            </w:pPr>
            <w:r>
              <w:rPr>
                <w:rFonts w:ascii="Arial" w:hAnsi="Arial" w:cs="Arial"/>
                <w:b/>
                <w:bCs/>
              </w:rPr>
              <w:t>Ubaid Ullah</w:t>
            </w:r>
          </w:p>
          <w:p w14:paraId="5850366D" w14:textId="77777777" w:rsidR="005A0099" w:rsidRPr="002623D6" w:rsidRDefault="005A0099" w:rsidP="00DD38B6">
            <w:pPr>
              <w:jc w:val="center"/>
              <w:rPr>
                <w:rFonts w:ascii="Arial" w:hAnsi="Arial" w:cs="Arial"/>
                <w:sz w:val="18"/>
                <w:szCs w:val="18"/>
              </w:rPr>
            </w:pPr>
            <w:r>
              <w:rPr>
                <w:rFonts w:ascii="Arial" w:hAnsi="Arial" w:cs="Arial"/>
                <w:sz w:val="18"/>
                <w:szCs w:val="18"/>
              </w:rPr>
              <w:t>E&amp;S Officer – PIU PHED</w:t>
            </w:r>
          </w:p>
        </w:tc>
      </w:tr>
      <w:tr w:rsidR="005A0099" w:rsidRPr="00A3516A" w14:paraId="5969A77E" w14:textId="77777777" w:rsidTr="00DD38B6">
        <w:trPr>
          <w:trHeight w:val="300"/>
        </w:trPr>
        <w:tc>
          <w:tcPr>
            <w:tcW w:w="643" w:type="dxa"/>
            <w:tcBorders>
              <w:top w:val="single" w:sz="4" w:space="0" w:color="auto"/>
              <w:bottom w:val="single" w:sz="4" w:space="0" w:color="auto"/>
              <w:right w:val="single" w:sz="4" w:space="0" w:color="auto"/>
            </w:tcBorders>
            <w:noWrap/>
            <w:hideMark/>
          </w:tcPr>
          <w:p w14:paraId="23C93C02" w14:textId="77777777" w:rsidR="005A0099" w:rsidRPr="00A3516A" w:rsidRDefault="005A0099" w:rsidP="00DD38B6">
            <w:pPr>
              <w:jc w:val="both"/>
              <w:rPr>
                <w:rFonts w:ascii="Arial" w:hAnsi="Arial" w:cs="Arial"/>
              </w:rPr>
            </w:pPr>
            <w:r w:rsidRPr="00A3516A">
              <w:rPr>
                <w:rFonts w:ascii="Arial" w:hAnsi="Arial" w:cs="Arial"/>
              </w:rPr>
              <w:t>6</w:t>
            </w:r>
          </w:p>
        </w:tc>
        <w:tc>
          <w:tcPr>
            <w:tcW w:w="5382" w:type="dxa"/>
            <w:tcBorders>
              <w:top w:val="single" w:sz="4" w:space="0" w:color="auto"/>
              <w:left w:val="single" w:sz="4" w:space="0" w:color="auto"/>
              <w:bottom w:val="single" w:sz="4" w:space="0" w:color="auto"/>
              <w:right w:val="single" w:sz="4" w:space="0" w:color="auto"/>
            </w:tcBorders>
            <w:noWrap/>
            <w:hideMark/>
          </w:tcPr>
          <w:p w14:paraId="7A0FEBF8" w14:textId="77777777" w:rsidR="005A0099" w:rsidRPr="00A3516A" w:rsidRDefault="005A0099" w:rsidP="00DD38B6">
            <w:pPr>
              <w:jc w:val="both"/>
              <w:rPr>
                <w:rFonts w:ascii="Arial" w:hAnsi="Arial" w:cs="Arial"/>
              </w:rPr>
            </w:pPr>
            <w:r w:rsidRPr="00A3516A">
              <w:rPr>
                <w:rFonts w:ascii="Arial" w:hAnsi="Arial" w:cs="Arial"/>
              </w:rPr>
              <w:t xml:space="preserve">Concept paper mitigation activity if any </w:t>
            </w:r>
          </w:p>
        </w:tc>
        <w:tc>
          <w:tcPr>
            <w:tcW w:w="3690" w:type="dxa"/>
            <w:gridSpan w:val="2"/>
            <w:tcBorders>
              <w:top w:val="single" w:sz="4" w:space="0" w:color="auto"/>
              <w:left w:val="single" w:sz="4" w:space="0" w:color="auto"/>
              <w:bottom w:val="single" w:sz="4" w:space="0" w:color="auto"/>
              <w:right w:val="single" w:sz="4" w:space="0" w:color="auto"/>
            </w:tcBorders>
            <w:noWrap/>
            <w:hideMark/>
          </w:tcPr>
          <w:p w14:paraId="4FDC81BA" w14:textId="77777777" w:rsidR="005A0099" w:rsidRPr="00A3516A" w:rsidRDefault="005A0099" w:rsidP="00DD38B6">
            <w:pPr>
              <w:jc w:val="both"/>
              <w:rPr>
                <w:rFonts w:ascii="Arial" w:hAnsi="Arial" w:cs="Arial"/>
              </w:rPr>
            </w:pPr>
            <w:r>
              <w:rPr>
                <w:rFonts w:ascii="Arial" w:hAnsi="Arial" w:cs="Arial"/>
              </w:rPr>
              <w:t>Mitigation measures proposed</w:t>
            </w:r>
          </w:p>
        </w:tc>
      </w:tr>
      <w:tr w:rsidR="005A0099" w:rsidRPr="00A3516A" w14:paraId="5BEC298D" w14:textId="77777777" w:rsidTr="00DD38B6">
        <w:trPr>
          <w:trHeight w:val="290"/>
        </w:trPr>
        <w:tc>
          <w:tcPr>
            <w:tcW w:w="643" w:type="dxa"/>
            <w:tcBorders>
              <w:top w:val="single" w:sz="4" w:space="0" w:color="auto"/>
              <w:bottom w:val="single" w:sz="4" w:space="0" w:color="auto"/>
              <w:right w:val="single" w:sz="4" w:space="0" w:color="auto"/>
            </w:tcBorders>
            <w:noWrap/>
            <w:hideMark/>
          </w:tcPr>
          <w:p w14:paraId="454B6E54" w14:textId="77777777" w:rsidR="005A0099" w:rsidRPr="00A3516A" w:rsidRDefault="005A0099" w:rsidP="00DD38B6">
            <w:pPr>
              <w:jc w:val="both"/>
              <w:rPr>
                <w:rFonts w:ascii="Arial" w:hAnsi="Arial" w:cs="Arial"/>
              </w:rPr>
            </w:pPr>
            <w:r w:rsidRPr="00A3516A">
              <w:rPr>
                <w:rFonts w:ascii="Arial" w:hAnsi="Arial" w:cs="Arial"/>
              </w:rPr>
              <w:t>7</w:t>
            </w:r>
          </w:p>
        </w:tc>
        <w:tc>
          <w:tcPr>
            <w:tcW w:w="5382" w:type="dxa"/>
            <w:tcBorders>
              <w:top w:val="single" w:sz="4" w:space="0" w:color="auto"/>
              <w:left w:val="single" w:sz="4" w:space="0" w:color="auto"/>
              <w:bottom w:val="single" w:sz="4" w:space="0" w:color="auto"/>
              <w:right w:val="single" w:sz="4" w:space="0" w:color="auto"/>
            </w:tcBorders>
            <w:noWrap/>
            <w:hideMark/>
          </w:tcPr>
          <w:p w14:paraId="79D47962" w14:textId="77777777" w:rsidR="005A0099" w:rsidRPr="00A3516A" w:rsidRDefault="005A0099" w:rsidP="00DD38B6">
            <w:pPr>
              <w:jc w:val="both"/>
              <w:rPr>
                <w:rFonts w:ascii="Arial" w:hAnsi="Arial" w:cs="Arial"/>
              </w:rPr>
            </w:pPr>
            <w:r w:rsidRPr="00A3516A">
              <w:rPr>
                <w:rFonts w:ascii="Arial" w:hAnsi="Arial" w:cs="Arial"/>
              </w:rPr>
              <w:t>Recommendations to the Design Engineer</w:t>
            </w:r>
          </w:p>
        </w:tc>
        <w:tc>
          <w:tcPr>
            <w:tcW w:w="3690" w:type="dxa"/>
            <w:gridSpan w:val="2"/>
            <w:tcBorders>
              <w:top w:val="single" w:sz="4" w:space="0" w:color="auto"/>
              <w:left w:val="single" w:sz="4" w:space="0" w:color="auto"/>
              <w:bottom w:val="single" w:sz="4" w:space="0" w:color="auto"/>
              <w:right w:val="single" w:sz="4" w:space="0" w:color="auto"/>
            </w:tcBorders>
            <w:noWrap/>
            <w:hideMark/>
          </w:tcPr>
          <w:p w14:paraId="6741A1E1" w14:textId="77777777" w:rsidR="005A0099" w:rsidRPr="00A3516A" w:rsidRDefault="005A0099" w:rsidP="00DD38B6">
            <w:pPr>
              <w:jc w:val="both"/>
              <w:rPr>
                <w:rFonts w:ascii="Arial" w:hAnsi="Arial" w:cs="Arial"/>
              </w:rPr>
            </w:pPr>
            <w:r>
              <w:rPr>
                <w:rFonts w:ascii="Arial" w:hAnsi="Arial" w:cs="Arial"/>
              </w:rPr>
              <w:t>Not Required</w:t>
            </w:r>
          </w:p>
        </w:tc>
      </w:tr>
    </w:tbl>
    <w:p w14:paraId="0E02E6E2" w14:textId="77777777" w:rsidR="005A0099" w:rsidRDefault="005A0099" w:rsidP="005A0099">
      <w:pPr>
        <w:jc w:val="both"/>
        <w:rPr>
          <w:rFonts w:ascii="Arial" w:hAnsi="Arial" w:cs="Arial"/>
          <w:b/>
          <w:bCs/>
          <w:u w:val="single"/>
        </w:rPr>
      </w:pPr>
    </w:p>
    <w:p w14:paraId="3E04A895" w14:textId="77777777" w:rsidR="00A93CA5" w:rsidRDefault="00A93CA5" w:rsidP="005A0099">
      <w:pPr>
        <w:jc w:val="both"/>
        <w:rPr>
          <w:rFonts w:ascii="Arial" w:hAnsi="Arial" w:cs="Arial"/>
          <w:b/>
          <w:bCs/>
          <w:u w:val="single"/>
        </w:rPr>
      </w:pPr>
    </w:p>
    <w:p w14:paraId="30157E7F" w14:textId="77777777" w:rsidR="005A0099" w:rsidRDefault="005A0099" w:rsidP="005A0099">
      <w:pPr>
        <w:jc w:val="both"/>
        <w:rPr>
          <w:rFonts w:ascii="Arial" w:hAnsi="Arial" w:cs="Arial"/>
          <w:b/>
          <w:bCs/>
          <w:u w:val="single"/>
        </w:rPr>
      </w:pPr>
      <w:r w:rsidRPr="00F034AB">
        <w:rPr>
          <w:rFonts w:ascii="Arial" w:hAnsi="Arial" w:cs="Arial"/>
          <w:b/>
          <w:bCs/>
          <w:u w:val="single"/>
        </w:rPr>
        <w:t>Annexures</w:t>
      </w:r>
    </w:p>
    <w:p w14:paraId="43A29A7D" w14:textId="77777777" w:rsidR="005A0099" w:rsidRPr="00774956" w:rsidRDefault="005A0099" w:rsidP="005A0099">
      <w:pPr>
        <w:jc w:val="both"/>
        <w:rPr>
          <w:rFonts w:asciiTheme="majorBidi" w:hAnsiTheme="majorBidi" w:cstheme="majorBidi"/>
        </w:rPr>
      </w:pPr>
      <w:r w:rsidRPr="00774956">
        <w:rPr>
          <w:rFonts w:asciiTheme="majorBidi" w:hAnsiTheme="majorBidi" w:cstheme="majorBidi"/>
        </w:rPr>
        <w:t xml:space="preserve">Sub-Project Title: </w:t>
      </w:r>
      <w:r w:rsidRPr="006A376B">
        <w:rPr>
          <w:rFonts w:asciiTheme="majorBidi" w:hAnsiTheme="majorBidi" w:cstheme="majorBidi"/>
          <w:color w:val="000000"/>
        </w:rPr>
        <w:t>DWSS Wali khel Gul Wali </w:t>
      </w:r>
    </w:p>
    <w:p w14:paraId="500D8AC5" w14:textId="77777777" w:rsidR="005A0099" w:rsidRPr="00774956" w:rsidRDefault="005A0099" w:rsidP="005A0099">
      <w:pPr>
        <w:jc w:val="both"/>
        <w:rPr>
          <w:rFonts w:asciiTheme="majorBidi" w:hAnsiTheme="majorBidi" w:cstheme="majorBidi"/>
        </w:rPr>
      </w:pPr>
      <w:r w:rsidRPr="00774956">
        <w:rPr>
          <w:rFonts w:asciiTheme="majorBidi" w:hAnsiTheme="majorBidi" w:cstheme="majorBidi"/>
        </w:rPr>
        <w:t>Land owner:</w:t>
      </w:r>
      <w:r>
        <w:rPr>
          <w:rFonts w:asciiTheme="majorBidi" w:hAnsiTheme="majorBidi" w:cstheme="majorBidi"/>
        </w:rPr>
        <w:t xml:space="preserve"> </w:t>
      </w:r>
      <w:r>
        <w:rPr>
          <w:rFonts w:asciiTheme="majorBidi" w:hAnsiTheme="majorBidi" w:cstheme="majorBidi"/>
        </w:rPr>
        <w:tab/>
        <w:t xml:space="preserve">      Abdul Tawab </w:t>
      </w:r>
    </w:p>
    <w:p w14:paraId="32918DD8" w14:textId="77777777" w:rsidR="005A0099" w:rsidRPr="001E689F" w:rsidRDefault="005A0099" w:rsidP="005A0099">
      <w:pPr>
        <w:pStyle w:val="Heading2"/>
        <w:tabs>
          <w:tab w:val="left" w:pos="1872"/>
        </w:tabs>
        <w:spacing w:before="71"/>
        <w:ind w:left="1872"/>
        <w:rPr>
          <w:spacing w:val="-2"/>
        </w:rPr>
      </w:pPr>
      <w:bookmarkStart w:id="188" w:name="_Toc226623040"/>
      <w:bookmarkStart w:id="189" w:name="_Toc227066345"/>
      <w:bookmarkStart w:id="190" w:name="_Toc227066626"/>
      <w:r w:rsidRPr="005F744F">
        <w:t>VLD/DUE</w:t>
      </w:r>
      <w:r w:rsidRPr="005F744F">
        <w:rPr>
          <w:spacing w:val="-12"/>
        </w:rPr>
        <w:t xml:space="preserve"> </w:t>
      </w:r>
      <w:r w:rsidRPr="005F744F">
        <w:t>DILIGENCE</w:t>
      </w:r>
      <w:r w:rsidRPr="005F744F">
        <w:rPr>
          <w:spacing w:val="-11"/>
        </w:rPr>
        <w:t xml:space="preserve"> </w:t>
      </w:r>
      <w:r w:rsidRPr="005F744F">
        <w:t>SCREENING</w:t>
      </w:r>
      <w:r w:rsidRPr="005F744F">
        <w:rPr>
          <w:spacing w:val="-10"/>
        </w:rPr>
        <w:t xml:space="preserve"> </w:t>
      </w:r>
      <w:r w:rsidRPr="005F744F">
        <w:rPr>
          <w:spacing w:val="-2"/>
        </w:rPr>
        <w:t>CHECKLIST</w:t>
      </w:r>
      <w:bookmarkEnd w:id="188"/>
      <w:bookmarkEnd w:id="189"/>
      <w:bookmarkEnd w:id="190"/>
      <w:r w:rsidRPr="005F744F">
        <w:rPr>
          <w:spacing w:val="-2"/>
        </w:rPr>
        <w:t xml:space="preserve"> </w:t>
      </w:r>
    </w:p>
    <w:tbl>
      <w:tblPr>
        <w:tblW w:w="9151"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28"/>
        <w:gridCol w:w="567"/>
        <w:gridCol w:w="567"/>
        <w:gridCol w:w="4489"/>
      </w:tblGrid>
      <w:tr w:rsidR="005A0099" w14:paraId="581884C1" w14:textId="77777777" w:rsidTr="00DD38B6">
        <w:trPr>
          <w:trHeight w:val="366"/>
        </w:trPr>
        <w:tc>
          <w:tcPr>
            <w:tcW w:w="3528" w:type="dxa"/>
            <w:tcBorders>
              <w:left w:val="nil"/>
              <w:bottom w:val="dotted" w:sz="4" w:space="0" w:color="000000"/>
              <w:right w:val="dotted" w:sz="4" w:space="0" w:color="000000"/>
            </w:tcBorders>
          </w:tcPr>
          <w:p w14:paraId="14FB6EFD" w14:textId="77777777" w:rsidR="005A0099" w:rsidRDefault="005A0099" w:rsidP="00DD38B6">
            <w:pPr>
              <w:pStyle w:val="TableParagraph"/>
              <w:spacing w:before="61"/>
              <w:ind w:left="122"/>
              <w:rPr>
                <w:rFonts w:ascii="Arial"/>
                <w:b/>
                <w:sz w:val="20"/>
              </w:rPr>
            </w:pPr>
            <w:r w:rsidRPr="00602320">
              <w:rPr>
                <w:rFonts w:asciiTheme="majorBidi" w:hAnsiTheme="majorBidi" w:cstheme="majorBidi"/>
                <w:b/>
              </w:rPr>
              <w:t>Screening</w:t>
            </w:r>
            <w:r w:rsidRPr="00602320">
              <w:rPr>
                <w:rFonts w:asciiTheme="majorBidi" w:hAnsiTheme="majorBidi" w:cstheme="majorBidi"/>
                <w:b/>
                <w:spacing w:val="-7"/>
              </w:rPr>
              <w:t xml:space="preserve"> </w:t>
            </w:r>
            <w:r w:rsidRPr="00602320">
              <w:rPr>
                <w:rFonts w:asciiTheme="majorBidi" w:hAnsiTheme="majorBidi" w:cstheme="majorBidi"/>
                <w:b/>
              </w:rPr>
              <w:t>for</w:t>
            </w:r>
            <w:r w:rsidRPr="00602320">
              <w:rPr>
                <w:rFonts w:asciiTheme="majorBidi" w:hAnsiTheme="majorBidi" w:cstheme="majorBidi"/>
                <w:b/>
                <w:spacing w:val="-5"/>
              </w:rPr>
              <w:t xml:space="preserve"> </w:t>
            </w:r>
            <w:r w:rsidRPr="00602320">
              <w:rPr>
                <w:rFonts w:asciiTheme="majorBidi" w:hAnsiTheme="majorBidi" w:cstheme="majorBidi"/>
                <w:b/>
              </w:rPr>
              <w:t>Due</w:t>
            </w:r>
            <w:r w:rsidRPr="00602320">
              <w:rPr>
                <w:rFonts w:asciiTheme="majorBidi" w:hAnsiTheme="majorBidi" w:cstheme="majorBidi"/>
                <w:b/>
                <w:spacing w:val="-8"/>
              </w:rPr>
              <w:t xml:space="preserve"> </w:t>
            </w:r>
            <w:r w:rsidRPr="00602320">
              <w:rPr>
                <w:rFonts w:asciiTheme="majorBidi" w:hAnsiTheme="majorBidi" w:cstheme="majorBidi"/>
                <w:b/>
                <w:spacing w:val="-2"/>
              </w:rPr>
              <w:t>Diligence</w:t>
            </w:r>
          </w:p>
        </w:tc>
        <w:tc>
          <w:tcPr>
            <w:tcW w:w="567" w:type="dxa"/>
            <w:tcBorders>
              <w:left w:val="dotted" w:sz="4" w:space="0" w:color="000000"/>
              <w:bottom w:val="dotted" w:sz="4" w:space="0" w:color="000000"/>
              <w:right w:val="dotted" w:sz="4" w:space="0" w:color="000000"/>
            </w:tcBorders>
          </w:tcPr>
          <w:p w14:paraId="0CDD9962" w14:textId="77777777" w:rsidR="005A0099" w:rsidRDefault="005A0099" w:rsidP="00DD38B6">
            <w:pPr>
              <w:pStyle w:val="TableParagraph"/>
              <w:spacing w:before="61"/>
              <w:ind w:left="103"/>
              <w:rPr>
                <w:rFonts w:ascii="Arial"/>
                <w:b/>
                <w:sz w:val="20"/>
              </w:rPr>
            </w:pPr>
            <w:r w:rsidRPr="00602320">
              <w:rPr>
                <w:rFonts w:asciiTheme="majorBidi" w:hAnsiTheme="majorBidi" w:cstheme="majorBidi"/>
                <w:b/>
                <w:spacing w:val="-5"/>
              </w:rPr>
              <w:t>Yes</w:t>
            </w:r>
          </w:p>
        </w:tc>
        <w:tc>
          <w:tcPr>
            <w:tcW w:w="567" w:type="dxa"/>
            <w:tcBorders>
              <w:left w:val="dotted" w:sz="4" w:space="0" w:color="000000"/>
              <w:bottom w:val="dotted" w:sz="4" w:space="0" w:color="000000"/>
              <w:right w:val="dotted" w:sz="4" w:space="0" w:color="000000"/>
            </w:tcBorders>
          </w:tcPr>
          <w:p w14:paraId="2C52044B" w14:textId="77777777" w:rsidR="005A0099" w:rsidRDefault="005A0099" w:rsidP="00DD38B6">
            <w:pPr>
              <w:pStyle w:val="TableParagraph"/>
              <w:spacing w:before="61"/>
              <w:ind w:left="103"/>
              <w:rPr>
                <w:rFonts w:ascii="Arial"/>
                <w:b/>
                <w:sz w:val="20"/>
              </w:rPr>
            </w:pPr>
            <w:r w:rsidRPr="00602320">
              <w:rPr>
                <w:rFonts w:asciiTheme="majorBidi" w:hAnsiTheme="majorBidi" w:cstheme="majorBidi"/>
                <w:b/>
                <w:spacing w:val="-5"/>
              </w:rPr>
              <w:t>No</w:t>
            </w:r>
          </w:p>
        </w:tc>
        <w:tc>
          <w:tcPr>
            <w:tcW w:w="4489" w:type="dxa"/>
            <w:tcBorders>
              <w:left w:val="dotted" w:sz="4" w:space="0" w:color="000000"/>
              <w:bottom w:val="dotted" w:sz="4" w:space="0" w:color="000000"/>
              <w:right w:val="nil"/>
            </w:tcBorders>
          </w:tcPr>
          <w:p w14:paraId="617B73DB" w14:textId="77777777" w:rsidR="005A0099" w:rsidRDefault="005A0099" w:rsidP="00DD38B6">
            <w:pPr>
              <w:pStyle w:val="TableParagraph"/>
              <w:spacing w:before="61"/>
              <w:ind w:left="103"/>
              <w:rPr>
                <w:rFonts w:ascii="Arial"/>
                <w:b/>
                <w:sz w:val="20"/>
              </w:rPr>
            </w:pPr>
            <w:r w:rsidRPr="00602320">
              <w:rPr>
                <w:rFonts w:asciiTheme="majorBidi" w:hAnsiTheme="majorBidi" w:cstheme="majorBidi"/>
                <w:b/>
                <w:spacing w:val="-2"/>
              </w:rPr>
              <w:t>Remarks</w:t>
            </w:r>
          </w:p>
        </w:tc>
      </w:tr>
      <w:tr w:rsidR="005A0099" w14:paraId="018BD824" w14:textId="77777777" w:rsidTr="00DD38B6">
        <w:trPr>
          <w:trHeight w:val="650"/>
        </w:trPr>
        <w:tc>
          <w:tcPr>
            <w:tcW w:w="3528" w:type="dxa"/>
            <w:tcBorders>
              <w:top w:val="dotted" w:sz="4" w:space="0" w:color="000000"/>
              <w:left w:val="nil"/>
              <w:bottom w:val="dotted" w:sz="4" w:space="0" w:color="000000"/>
              <w:right w:val="dotted" w:sz="4" w:space="0" w:color="000000"/>
            </w:tcBorders>
          </w:tcPr>
          <w:p w14:paraId="3FA9C50B" w14:textId="77777777" w:rsidR="005A0099" w:rsidRPr="00602320" w:rsidRDefault="005A0099" w:rsidP="00DD38B6">
            <w:pPr>
              <w:pStyle w:val="TableParagraph"/>
              <w:spacing w:line="254" w:lineRule="auto"/>
              <w:ind w:left="122"/>
              <w:rPr>
                <w:rFonts w:asciiTheme="majorBidi" w:hAnsiTheme="majorBidi" w:cstheme="majorBidi"/>
              </w:rPr>
            </w:pPr>
            <w:r w:rsidRPr="00602320">
              <w:rPr>
                <w:rFonts w:asciiTheme="majorBidi" w:hAnsiTheme="majorBidi" w:cstheme="majorBidi"/>
              </w:rPr>
              <w:t>Is</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in</w:t>
            </w:r>
            <w:r w:rsidRPr="00602320">
              <w:rPr>
                <w:rFonts w:asciiTheme="majorBidi" w:hAnsiTheme="majorBidi" w:cstheme="majorBidi"/>
                <w:spacing w:val="-5"/>
              </w:rPr>
              <w:t xml:space="preserve"> </w:t>
            </w:r>
            <w:r w:rsidRPr="00602320">
              <w:rPr>
                <w:rFonts w:asciiTheme="majorBidi" w:hAnsiTheme="majorBidi" w:cstheme="majorBidi"/>
              </w:rPr>
              <w:t>question</w:t>
            </w:r>
            <w:r w:rsidRPr="00602320">
              <w:rPr>
                <w:rFonts w:asciiTheme="majorBidi" w:hAnsiTheme="majorBidi" w:cstheme="majorBidi"/>
                <w:spacing w:val="-5"/>
              </w:rPr>
              <w:t xml:space="preserve"> </w:t>
            </w:r>
            <w:r w:rsidRPr="00602320">
              <w:rPr>
                <w:rFonts w:asciiTheme="majorBidi" w:hAnsiTheme="majorBidi" w:cstheme="majorBidi"/>
              </w:rPr>
              <w:t>free</w:t>
            </w:r>
            <w:r w:rsidRPr="00602320">
              <w:rPr>
                <w:rFonts w:asciiTheme="majorBidi" w:hAnsiTheme="majorBidi" w:cstheme="majorBidi"/>
                <w:spacing w:val="-3"/>
              </w:rPr>
              <w:t xml:space="preserve"> </w:t>
            </w:r>
            <w:r w:rsidRPr="00602320">
              <w:rPr>
                <w:rFonts w:asciiTheme="majorBidi" w:hAnsiTheme="majorBidi" w:cstheme="majorBidi"/>
              </w:rPr>
              <w:t>from</w:t>
            </w:r>
            <w:r w:rsidRPr="00602320">
              <w:rPr>
                <w:rFonts w:asciiTheme="majorBidi" w:hAnsiTheme="majorBidi" w:cstheme="majorBidi"/>
                <w:spacing w:val="-5"/>
              </w:rPr>
              <w:t xml:space="preserve"> </w:t>
            </w:r>
            <w:r w:rsidRPr="00602320">
              <w:rPr>
                <w:rFonts w:asciiTheme="majorBidi" w:hAnsiTheme="majorBidi" w:cstheme="majorBidi"/>
              </w:rPr>
              <w:t>any</w:t>
            </w:r>
            <w:r w:rsidRPr="00602320">
              <w:rPr>
                <w:rFonts w:asciiTheme="majorBidi" w:hAnsiTheme="majorBidi" w:cstheme="majorBidi"/>
                <w:spacing w:val="-4"/>
              </w:rPr>
              <w:t xml:space="preserve"> </w:t>
            </w:r>
            <w:r w:rsidRPr="00602320">
              <w:rPr>
                <w:rFonts w:asciiTheme="majorBidi" w:hAnsiTheme="majorBidi" w:cstheme="majorBidi"/>
              </w:rPr>
              <w:t>dispute</w:t>
            </w:r>
            <w:r w:rsidRPr="00602320">
              <w:rPr>
                <w:rFonts w:asciiTheme="majorBidi" w:hAnsiTheme="majorBidi" w:cstheme="majorBidi"/>
                <w:spacing w:val="-4"/>
              </w:rPr>
              <w:t xml:space="preserve"> </w:t>
            </w:r>
            <w:r w:rsidRPr="00602320">
              <w:rPr>
                <w:rFonts w:asciiTheme="majorBidi" w:hAnsiTheme="majorBidi" w:cstheme="majorBidi"/>
              </w:rPr>
              <w:t>on</w:t>
            </w:r>
            <w:r w:rsidRPr="00602320">
              <w:rPr>
                <w:rFonts w:asciiTheme="majorBidi" w:hAnsiTheme="majorBidi" w:cstheme="majorBidi"/>
                <w:spacing w:val="-6"/>
              </w:rPr>
              <w:t xml:space="preserve"> </w:t>
            </w:r>
            <w:r w:rsidRPr="00602320">
              <w:rPr>
                <w:rFonts w:asciiTheme="majorBidi" w:hAnsiTheme="majorBidi" w:cstheme="majorBidi"/>
              </w:rPr>
              <w:t>ownership</w:t>
            </w:r>
            <w:r w:rsidRPr="00602320">
              <w:rPr>
                <w:rFonts w:asciiTheme="majorBidi" w:hAnsiTheme="majorBidi" w:cstheme="majorBidi"/>
                <w:spacing w:val="-5"/>
              </w:rPr>
              <w:t xml:space="preserve"> </w:t>
            </w:r>
            <w:r w:rsidRPr="00602320">
              <w:rPr>
                <w:rFonts w:asciiTheme="majorBidi" w:hAnsiTheme="majorBidi" w:cstheme="majorBidi"/>
              </w:rPr>
              <w:t>or</w:t>
            </w:r>
            <w:r w:rsidRPr="00602320">
              <w:rPr>
                <w:rFonts w:asciiTheme="majorBidi" w:hAnsiTheme="majorBidi" w:cstheme="majorBidi"/>
                <w:spacing w:val="-2"/>
              </w:rPr>
              <w:t xml:space="preserve"> </w:t>
            </w:r>
            <w:r w:rsidRPr="00602320">
              <w:rPr>
                <w:rFonts w:asciiTheme="majorBidi" w:hAnsiTheme="majorBidi" w:cstheme="majorBidi"/>
              </w:rPr>
              <w:t xml:space="preserve">any other encumbrances? </w:t>
            </w:r>
          </w:p>
          <w:p w14:paraId="6EF9042B" w14:textId="77777777" w:rsidR="005A0099" w:rsidRDefault="005A0099" w:rsidP="00DD38B6">
            <w:pPr>
              <w:pStyle w:val="TableParagraph"/>
              <w:spacing w:line="254" w:lineRule="auto"/>
              <w:ind w:left="122"/>
              <w:rPr>
                <w:sz w:val="20"/>
              </w:rPr>
            </w:pPr>
          </w:p>
        </w:tc>
        <w:tc>
          <w:tcPr>
            <w:tcW w:w="567" w:type="dxa"/>
            <w:tcBorders>
              <w:top w:val="dotted" w:sz="4" w:space="0" w:color="000000"/>
              <w:left w:val="dotted" w:sz="4" w:space="0" w:color="000000"/>
              <w:bottom w:val="dotted" w:sz="4" w:space="0" w:color="000000"/>
              <w:right w:val="dotted" w:sz="4" w:space="0" w:color="000000"/>
            </w:tcBorders>
          </w:tcPr>
          <w:p w14:paraId="6221E945" w14:textId="77777777" w:rsidR="005A0099" w:rsidRPr="00602320" w:rsidRDefault="005A0099" w:rsidP="00DD38B6">
            <w:pPr>
              <w:pStyle w:val="TableParagraph"/>
              <w:jc w:val="center"/>
              <w:rPr>
                <w:rFonts w:asciiTheme="majorBidi" w:hAnsiTheme="majorBidi" w:cstheme="majorBidi"/>
              </w:rPr>
            </w:pPr>
          </w:p>
          <w:p w14:paraId="49FEDB73"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5135AD62"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134963F1" w14:textId="77777777" w:rsidR="005A0099" w:rsidRPr="000A0D0B" w:rsidRDefault="005A0099" w:rsidP="00DD38B6">
            <w:pPr>
              <w:pStyle w:val="TableParagraph"/>
              <w:rPr>
                <w:rFonts w:ascii="Times New Roman"/>
                <w:sz w:val="20"/>
                <w:szCs w:val="20"/>
              </w:rPr>
            </w:pPr>
            <w:r w:rsidRPr="00602320">
              <w:rPr>
                <w:rFonts w:asciiTheme="majorBidi" w:eastAsia="Times New Roman" w:hAnsiTheme="majorBidi" w:cstheme="majorBidi"/>
                <w:color w:val="000000"/>
              </w:rPr>
              <w:t>The land is free from ownership disputes and encumbrances, as confirmed by community elders, political and religious representatives. This will further be verified during the VLD process by the Tehsildar and local government VC/NC representatives.</w:t>
            </w:r>
          </w:p>
        </w:tc>
      </w:tr>
      <w:tr w:rsidR="005A0099" w14:paraId="468D8846" w14:textId="77777777" w:rsidTr="00DD38B6">
        <w:trPr>
          <w:trHeight w:val="671"/>
        </w:trPr>
        <w:tc>
          <w:tcPr>
            <w:tcW w:w="3528" w:type="dxa"/>
            <w:tcBorders>
              <w:top w:val="dotted" w:sz="4" w:space="0" w:color="000000"/>
              <w:left w:val="nil"/>
              <w:bottom w:val="dotted" w:sz="4" w:space="0" w:color="000000"/>
              <w:right w:val="dotted" w:sz="4" w:space="0" w:color="000000"/>
            </w:tcBorders>
          </w:tcPr>
          <w:p w14:paraId="6CEF8A68" w14:textId="77777777" w:rsidR="005A0099" w:rsidRDefault="005A0099" w:rsidP="00DD38B6">
            <w:pPr>
              <w:pStyle w:val="TableParagraph"/>
              <w:spacing w:line="256" w:lineRule="auto"/>
              <w:ind w:left="122"/>
              <w:rPr>
                <w:sz w:val="20"/>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7"/>
              </w:rPr>
              <w:t xml:space="preserve"> </w:t>
            </w:r>
            <w:r w:rsidRPr="00602320">
              <w:rPr>
                <w:rFonts w:asciiTheme="majorBidi" w:hAnsiTheme="majorBidi" w:cstheme="majorBidi"/>
              </w:rPr>
              <w:t>been</w:t>
            </w:r>
            <w:r w:rsidRPr="00602320">
              <w:rPr>
                <w:rFonts w:asciiTheme="majorBidi" w:hAnsiTheme="majorBidi" w:cstheme="majorBidi"/>
                <w:spacing w:val="-4"/>
              </w:rPr>
              <w:t xml:space="preserve"> </w:t>
            </w:r>
            <w:r w:rsidRPr="00602320">
              <w:rPr>
                <w:rFonts w:asciiTheme="majorBidi" w:hAnsiTheme="majorBidi" w:cstheme="majorBidi"/>
              </w:rPr>
              <w:t>jointly</w:t>
            </w:r>
            <w:r w:rsidRPr="00602320">
              <w:rPr>
                <w:rFonts w:asciiTheme="majorBidi" w:hAnsiTheme="majorBidi" w:cstheme="majorBidi"/>
                <w:spacing w:val="-5"/>
              </w:rPr>
              <w:t xml:space="preserve"> </w:t>
            </w:r>
            <w:r w:rsidRPr="00602320">
              <w:rPr>
                <w:rFonts w:asciiTheme="majorBidi" w:hAnsiTheme="majorBidi" w:cstheme="majorBidi"/>
              </w:rPr>
              <w:t>identified</w:t>
            </w:r>
            <w:r w:rsidRPr="00602320">
              <w:rPr>
                <w:rFonts w:asciiTheme="majorBidi" w:hAnsiTheme="majorBidi" w:cstheme="majorBidi"/>
                <w:spacing w:val="-6"/>
              </w:rPr>
              <w:t xml:space="preserve"> </w:t>
            </w:r>
            <w:r w:rsidRPr="00602320">
              <w:rPr>
                <w:rFonts w:asciiTheme="majorBidi" w:hAnsiTheme="majorBidi" w:cstheme="majorBidi"/>
              </w:rPr>
              <w:t>by</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7"/>
              </w:rPr>
              <w:t xml:space="preserve"> </w:t>
            </w:r>
            <w:r w:rsidRPr="00602320">
              <w:rPr>
                <w:rFonts w:asciiTheme="majorBidi" w:hAnsiTheme="majorBidi" w:cstheme="majorBidi"/>
              </w:rPr>
              <w:t>Revenue</w:t>
            </w:r>
            <w:r w:rsidRPr="00602320">
              <w:rPr>
                <w:rFonts w:asciiTheme="majorBidi" w:hAnsiTheme="majorBidi" w:cstheme="majorBidi"/>
                <w:spacing w:val="-6"/>
              </w:rPr>
              <w:t xml:space="preserve"> </w:t>
            </w:r>
            <w:r w:rsidRPr="00602320">
              <w:rPr>
                <w:rFonts w:asciiTheme="majorBidi" w:hAnsiTheme="majorBidi" w:cstheme="majorBidi"/>
              </w:rPr>
              <w:t>Department, beneficiary community and project representative?</w:t>
            </w:r>
          </w:p>
        </w:tc>
        <w:tc>
          <w:tcPr>
            <w:tcW w:w="567" w:type="dxa"/>
            <w:tcBorders>
              <w:top w:val="dotted" w:sz="4" w:space="0" w:color="000000"/>
              <w:left w:val="dotted" w:sz="4" w:space="0" w:color="000000"/>
              <w:bottom w:val="dotted" w:sz="4" w:space="0" w:color="000000"/>
              <w:right w:val="dotted" w:sz="4" w:space="0" w:color="000000"/>
            </w:tcBorders>
          </w:tcPr>
          <w:p w14:paraId="3C9DB3DD" w14:textId="77777777" w:rsidR="005A0099" w:rsidRPr="00602320" w:rsidRDefault="005A0099" w:rsidP="00DD38B6">
            <w:pPr>
              <w:pStyle w:val="TableParagraph"/>
              <w:jc w:val="center"/>
              <w:rPr>
                <w:rFonts w:asciiTheme="majorBidi" w:hAnsiTheme="majorBidi" w:cstheme="majorBidi"/>
              </w:rPr>
            </w:pPr>
          </w:p>
          <w:p w14:paraId="090A02E0"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601CF9D4"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52A92B88" w14:textId="77777777" w:rsidR="005A0099" w:rsidRPr="00602320" w:rsidRDefault="005A0099" w:rsidP="00DD38B6">
            <w:pPr>
              <w:rPr>
                <w:rFonts w:asciiTheme="majorBidi" w:hAnsiTheme="majorBidi" w:cstheme="majorBidi"/>
                <w:color w:val="000000"/>
              </w:rPr>
            </w:pPr>
            <w:r w:rsidRPr="00602320">
              <w:rPr>
                <w:rFonts w:asciiTheme="majorBidi" w:hAnsiTheme="majorBidi" w:cstheme="majorBidi"/>
                <w:color w:val="000000"/>
              </w:rPr>
              <w:t>The land has been collaboratively identified by the beneficiary community (community elders), PHED representative. This will further be verified during the VLD process by the Tehsildar and local government VC/NC representatives.</w:t>
            </w:r>
          </w:p>
          <w:p w14:paraId="3EF7E15D" w14:textId="77777777" w:rsidR="005A0099" w:rsidRPr="000A0D0B" w:rsidRDefault="005A0099" w:rsidP="00DD38B6">
            <w:pPr>
              <w:pStyle w:val="TableParagraph"/>
              <w:rPr>
                <w:rFonts w:ascii="Times New Roman"/>
                <w:sz w:val="20"/>
                <w:szCs w:val="20"/>
              </w:rPr>
            </w:pPr>
          </w:p>
        </w:tc>
      </w:tr>
      <w:tr w:rsidR="005A0099" w14:paraId="7C420E78" w14:textId="77777777" w:rsidTr="00DD38B6">
        <w:trPr>
          <w:trHeight w:val="1664"/>
        </w:trPr>
        <w:tc>
          <w:tcPr>
            <w:tcW w:w="3528" w:type="dxa"/>
            <w:tcBorders>
              <w:top w:val="dotted" w:sz="4" w:space="0" w:color="000000"/>
              <w:left w:val="nil"/>
              <w:bottom w:val="dotted" w:sz="4" w:space="0" w:color="000000"/>
              <w:right w:val="dotted" w:sz="4" w:space="0" w:color="000000"/>
            </w:tcBorders>
          </w:tcPr>
          <w:p w14:paraId="3EB1B6F4" w14:textId="77777777" w:rsidR="005A0099" w:rsidRDefault="005A0099" w:rsidP="00DD38B6">
            <w:pPr>
              <w:pStyle w:val="TableParagraph"/>
              <w:spacing w:before="59" w:line="256" w:lineRule="auto"/>
              <w:ind w:left="122"/>
              <w:rPr>
                <w:sz w:val="20"/>
              </w:rPr>
            </w:pPr>
            <w:r w:rsidRPr="00602320">
              <w:rPr>
                <w:rFonts w:asciiTheme="majorBidi" w:hAnsiTheme="majorBidi" w:cstheme="majorBidi"/>
              </w:rPr>
              <w:lastRenderedPageBreak/>
              <w:t>Has</w:t>
            </w:r>
            <w:r w:rsidRPr="00602320">
              <w:rPr>
                <w:rFonts w:asciiTheme="majorBidi" w:hAnsiTheme="majorBidi" w:cstheme="majorBidi"/>
                <w:spacing w:val="-3"/>
              </w:rPr>
              <w:t xml:space="preserve"> </w:t>
            </w:r>
            <w:r w:rsidRPr="00602320">
              <w:rPr>
                <w:rFonts w:asciiTheme="majorBidi" w:hAnsiTheme="majorBidi" w:cstheme="majorBidi"/>
              </w:rPr>
              <w:t>the</w:t>
            </w:r>
            <w:r w:rsidRPr="00602320">
              <w:rPr>
                <w:rFonts w:asciiTheme="majorBidi" w:hAnsiTheme="majorBidi" w:cstheme="majorBidi"/>
                <w:spacing w:val="-2"/>
              </w:rPr>
              <w:t xml:space="preserve"> </w:t>
            </w:r>
            <w:r w:rsidRPr="00602320">
              <w:rPr>
                <w:rFonts w:asciiTheme="majorBidi" w:hAnsiTheme="majorBidi" w:cstheme="majorBidi"/>
              </w:rPr>
              <w:t>Project</w:t>
            </w:r>
            <w:r w:rsidRPr="00602320">
              <w:rPr>
                <w:rFonts w:asciiTheme="majorBidi" w:hAnsiTheme="majorBidi" w:cstheme="majorBidi"/>
                <w:spacing w:val="-4"/>
              </w:rPr>
              <w:t xml:space="preserve"> </w:t>
            </w:r>
            <w:r w:rsidRPr="00602320">
              <w:rPr>
                <w:rFonts w:asciiTheme="majorBidi" w:hAnsiTheme="majorBidi" w:cstheme="majorBidi"/>
              </w:rPr>
              <w:t>team</w:t>
            </w:r>
            <w:r w:rsidRPr="00602320">
              <w:rPr>
                <w:rFonts w:asciiTheme="majorBidi" w:hAnsiTheme="majorBidi" w:cstheme="majorBidi"/>
                <w:spacing w:val="-2"/>
              </w:rPr>
              <w:t xml:space="preserve"> </w:t>
            </w:r>
            <w:r w:rsidRPr="00602320">
              <w:rPr>
                <w:rFonts w:asciiTheme="majorBidi" w:hAnsiTheme="majorBidi" w:cstheme="majorBidi"/>
              </w:rPr>
              <w:t>ensured</w:t>
            </w:r>
            <w:r w:rsidRPr="00602320">
              <w:rPr>
                <w:rFonts w:asciiTheme="majorBidi" w:hAnsiTheme="majorBidi" w:cstheme="majorBidi"/>
                <w:spacing w:val="-5"/>
              </w:rPr>
              <w:t xml:space="preserve"> </w:t>
            </w:r>
            <w:r w:rsidRPr="00602320">
              <w:rPr>
                <w:rFonts w:asciiTheme="majorBidi" w:hAnsiTheme="majorBidi" w:cstheme="majorBidi"/>
              </w:rPr>
              <w:t>that</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is</w:t>
            </w:r>
            <w:r w:rsidRPr="00602320">
              <w:rPr>
                <w:rFonts w:asciiTheme="majorBidi" w:hAnsiTheme="majorBidi" w:cstheme="majorBidi"/>
                <w:spacing w:val="-3"/>
              </w:rPr>
              <w:t xml:space="preserve"> </w:t>
            </w:r>
            <w:r w:rsidRPr="00602320">
              <w:rPr>
                <w:rFonts w:asciiTheme="majorBidi" w:hAnsiTheme="majorBidi" w:cstheme="majorBidi"/>
              </w:rPr>
              <w:t>appropriate</w:t>
            </w:r>
            <w:r w:rsidRPr="00602320">
              <w:rPr>
                <w:rFonts w:asciiTheme="majorBidi" w:hAnsiTheme="majorBidi" w:cstheme="majorBidi"/>
                <w:spacing w:val="-5"/>
              </w:rPr>
              <w:t xml:space="preserve"> </w:t>
            </w:r>
            <w:r w:rsidRPr="00602320">
              <w:rPr>
                <w:rFonts w:asciiTheme="majorBidi" w:hAnsiTheme="majorBidi" w:cstheme="majorBidi"/>
              </w:rPr>
              <w:t>for</w:t>
            </w:r>
            <w:r w:rsidRPr="00602320">
              <w:rPr>
                <w:rFonts w:asciiTheme="majorBidi" w:hAnsiTheme="majorBidi" w:cstheme="majorBidi"/>
                <w:spacing w:val="-4"/>
              </w:rPr>
              <w:t xml:space="preserve"> </w:t>
            </w:r>
            <w:r w:rsidRPr="00602320">
              <w:rPr>
                <w:rFonts w:asciiTheme="majorBidi" w:hAnsiTheme="majorBidi" w:cstheme="majorBidi"/>
              </w:rPr>
              <w:t>sub- project purposes and that the sub-project will not result in any adverse social or environmental impacts by using this land?</w:t>
            </w:r>
          </w:p>
        </w:tc>
        <w:tc>
          <w:tcPr>
            <w:tcW w:w="567" w:type="dxa"/>
            <w:tcBorders>
              <w:top w:val="dotted" w:sz="4" w:space="0" w:color="000000"/>
              <w:left w:val="dotted" w:sz="4" w:space="0" w:color="000000"/>
              <w:bottom w:val="dotted" w:sz="4" w:space="0" w:color="000000"/>
              <w:right w:val="dotted" w:sz="4" w:space="0" w:color="000000"/>
            </w:tcBorders>
          </w:tcPr>
          <w:p w14:paraId="42C47A18" w14:textId="77777777" w:rsidR="005A0099" w:rsidRPr="00602320" w:rsidRDefault="005A0099" w:rsidP="00DD38B6">
            <w:pPr>
              <w:pStyle w:val="TableParagraph"/>
              <w:jc w:val="center"/>
              <w:rPr>
                <w:rFonts w:asciiTheme="majorBidi" w:hAnsiTheme="majorBidi" w:cstheme="majorBidi"/>
              </w:rPr>
            </w:pPr>
          </w:p>
          <w:p w14:paraId="068CC131" w14:textId="77777777" w:rsidR="005A0099" w:rsidRPr="00602320" w:rsidRDefault="005A0099" w:rsidP="00DD38B6">
            <w:pPr>
              <w:pStyle w:val="TableParagraph"/>
              <w:jc w:val="center"/>
              <w:rPr>
                <w:rFonts w:asciiTheme="majorBidi" w:hAnsiTheme="majorBidi" w:cstheme="majorBidi"/>
              </w:rPr>
            </w:pPr>
          </w:p>
          <w:p w14:paraId="60DC1970" w14:textId="77777777" w:rsidR="005A0099" w:rsidRPr="00602320" w:rsidRDefault="005A0099" w:rsidP="00DD38B6">
            <w:pPr>
              <w:pStyle w:val="TableParagraph"/>
              <w:jc w:val="center"/>
              <w:rPr>
                <w:rFonts w:asciiTheme="majorBidi" w:hAnsiTheme="majorBidi" w:cstheme="majorBidi"/>
              </w:rPr>
            </w:pPr>
          </w:p>
          <w:p w14:paraId="76C8D711"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11EFB146"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337074EA" w14:textId="77777777" w:rsidR="005A0099" w:rsidRPr="000A0D0B" w:rsidRDefault="005A0099" w:rsidP="00DD38B6">
            <w:pPr>
              <w:pStyle w:val="TableParagraph"/>
              <w:rPr>
                <w:rFonts w:ascii="Times New Roman"/>
                <w:sz w:val="20"/>
                <w:szCs w:val="20"/>
              </w:rPr>
            </w:pPr>
            <w:r w:rsidRPr="00602320">
              <w:rPr>
                <w:rFonts w:asciiTheme="majorBidi" w:eastAsia="Times New Roman" w:hAnsiTheme="majorBidi" w:cstheme="majorBidi"/>
                <w:color w:val="000000"/>
              </w:rPr>
              <w:t>The project team and PHED representatives have assessed the site and confirmed its suitability for the sub-project, with no expected negative social or environmental impacts from its use</w:t>
            </w:r>
            <w:r w:rsidRPr="00602320">
              <w:rPr>
                <w:rFonts w:asciiTheme="majorBidi" w:hAnsiTheme="majorBidi" w:cstheme="majorBidi"/>
              </w:rPr>
              <w:t>.</w:t>
            </w:r>
          </w:p>
        </w:tc>
      </w:tr>
      <w:tr w:rsidR="005A0099" w14:paraId="42081B41" w14:textId="77777777" w:rsidTr="00DD38B6">
        <w:trPr>
          <w:trHeight w:val="1101"/>
        </w:trPr>
        <w:tc>
          <w:tcPr>
            <w:tcW w:w="3528" w:type="dxa"/>
            <w:tcBorders>
              <w:top w:val="dotted" w:sz="4" w:space="0" w:color="000000"/>
              <w:left w:val="nil"/>
              <w:bottom w:val="dotted" w:sz="4" w:space="0" w:color="000000"/>
              <w:right w:val="dotted" w:sz="4" w:space="0" w:color="000000"/>
            </w:tcBorders>
          </w:tcPr>
          <w:p w14:paraId="0D320D27" w14:textId="77777777" w:rsidR="005A0099" w:rsidRPr="000C442A" w:rsidRDefault="005A0099" w:rsidP="00DD38B6">
            <w:pPr>
              <w:pStyle w:val="TableParagraph"/>
              <w:spacing w:before="59" w:line="256" w:lineRule="auto"/>
              <w:ind w:left="122" w:right="35"/>
              <w:rPr>
                <w:rFonts w:asciiTheme="majorBidi" w:hAnsiTheme="majorBidi" w:cstheme="majorBidi"/>
              </w:rPr>
            </w:pPr>
            <w:r w:rsidRPr="00602320">
              <w:rPr>
                <w:rFonts w:asciiTheme="majorBidi" w:hAnsiTheme="majorBidi" w:cstheme="majorBidi"/>
              </w:rPr>
              <w:t>Have the Titleholders or landowners donating land been made to understand that they will have equal access to the infrastructure built</w:t>
            </w:r>
            <w:r w:rsidRPr="00602320">
              <w:rPr>
                <w:rFonts w:asciiTheme="majorBidi" w:hAnsiTheme="majorBidi" w:cstheme="majorBidi"/>
                <w:spacing w:val="-5"/>
              </w:rPr>
              <w:t xml:space="preserve"> </w:t>
            </w:r>
            <w:r w:rsidRPr="00602320">
              <w:rPr>
                <w:rFonts w:asciiTheme="majorBidi" w:hAnsiTheme="majorBidi" w:cstheme="majorBidi"/>
              </w:rPr>
              <w:t>on</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5"/>
              </w:rPr>
              <w:t xml:space="preserve"> </w:t>
            </w:r>
            <w:r w:rsidRPr="00602320">
              <w:rPr>
                <w:rFonts w:asciiTheme="majorBidi" w:hAnsiTheme="majorBidi" w:cstheme="majorBidi"/>
              </w:rPr>
              <w:t>donated</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like</w:t>
            </w:r>
            <w:r w:rsidRPr="00602320">
              <w:rPr>
                <w:rFonts w:asciiTheme="majorBidi" w:hAnsiTheme="majorBidi" w:cstheme="majorBidi"/>
                <w:spacing w:val="-5"/>
              </w:rPr>
              <w:t xml:space="preserve"> </w:t>
            </w:r>
            <w:r w:rsidRPr="00602320">
              <w:rPr>
                <w:rFonts w:asciiTheme="majorBidi" w:hAnsiTheme="majorBidi" w:cstheme="majorBidi"/>
              </w:rPr>
              <w:t>any</w:t>
            </w:r>
            <w:r w:rsidRPr="00602320">
              <w:rPr>
                <w:rFonts w:asciiTheme="majorBidi" w:hAnsiTheme="majorBidi" w:cstheme="majorBidi"/>
                <w:spacing w:val="-4"/>
              </w:rPr>
              <w:t xml:space="preserve"> </w:t>
            </w:r>
            <w:r w:rsidRPr="00602320">
              <w:rPr>
                <w:rFonts w:asciiTheme="majorBidi" w:hAnsiTheme="majorBidi" w:cstheme="majorBidi"/>
              </w:rPr>
              <w:t>other</w:t>
            </w:r>
            <w:r w:rsidRPr="00602320">
              <w:rPr>
                <w:rFonts w:asciiTheme="majorBidi" w:hAnsiTheme="majorBidi" w:cstheme="majorBidi"/>
                <w:spacing w:val="-4"/>
              </w:rPr>
              <w:t xml:space="preserve"> </w:t>
            </w:r>
            <w:r w:rsidRPr="00602320">
              <w:rPr>
                <w:rFonts w:asciiTheme="majorBidi" w:hAnsiTheme="majorBidi" w:cstheme="majorBidi"/>
              </w:rPr>
              <w:t>community</w:t>
            </w:r>
            <w:r w:rsidRPr="00602320">
              <w:rPr>
                <w:rFonts w:asciiTheme="majorBidi" w:hAnsiTheme="majorBidi" w:cstheme="majorBidi"/>
                <w:spacing w:val="-2"/>
              </w:rPr>
              <w:t xml:space="preserve"> </w:t>
            </w:r>
            <w:r w:rsidRPr="00602320">
              <w:rPr>
                <w:rFonts w:asciiTheme="majorBidi" w:hAnsiTheme="majorBidi" w:cstheme="majorBidi"/>
              </w:rPr>
              <w:t>member</w:t>
            </w:r>
            <w:r w:rsidRPr="00602320">
              <w:rPr>
                <w:rFonts w:asciiTheme="majorBidi" w:hAnsiTheme="majorBidi" w:cstheme="majorBidi"/>
                <w:spacing w:val="-5"/>
              </w:rPr>
              <w:t xml:space="preserve"> </w:t>
            </w:r>
            <w:r w:rsidRPr="00602320">
              <w:rPr>
                <w:rFonts w:asciiTheme="majorBidi" w:hAnsiTheme="majorBidi" w:cstheme="majorBidi"/>
              </w:rPr>
              <w:t>and</w:t>
            </w:r>
            <w:r w:rsidRPr="00602320">
              <w:rPr>
                <w:rFonts w:asciiTheme="majorBidi" w:hAnsiTheme="majorBidi" w:cstheme="majorBidi"/>
                <w:spacing w:val="-6"/>
              </w:rPr>
              <w:t xml:space="preserve"> </w:t>
            </w:r>
            <w:r w:rsidRPr="00602320">
              <w:rPr>
                <w:rFonts w:asciiTheme="majorBidi" w:hAnsiTheme="majorBidi" w:cstheme="majorBidi"/>
              </w:rPr>
              <w:t>that they cannot claim for any priority treatment?</w:t>
            </w:r>
          </w:p>
        </w:tc>
        <w:tc>
          <w:tcPr>
            <w:tcW w:w="567" w:type="dxa"/>
            <w:tcBorders>
              <w:top w:val="dotted" w:sz="4" w:space="0" w:color="000000"/>
              <w:left w:val="dotted" w:sz="4" w:space="0" w:color="000000"/>
              <w:bottom w:val="dotted" w:sz="4" w:space="0" w:color="000000"/>
              <w:right w:val="dotted" w:sz="4" w:space="0" w:color="000000"/>
            </w:tcBorders>
          </w:tcPr>
          <w:p w14:paraId="542F58E0" w14:textId="77777777" w:rsidR="005A0099" w:rsidRPr="00602320" w:rsidRDefault="005A0099" w:rsidP="00DD38B6">
            <w:pPr>
              <w:pStyle w:val="TableParagraph"/>
              <w:jc w:val="center"/>
              <w:rPr>
                <w:rFonts w:asciiTheme="majorBidi" w:hAnsiTheme="majorBidi" w:cstheme="majorBidi"/>
              </w:rPr>
            </w:pPr>
          </w:p>
          <w:p w14:paraId="37715CB2" w14:textId="77777777" w:rsidR="005A0099" w:rsidRPr="00602320" w:rsidRDefault="005A0099" w:rsidP="00DD38B6">
            <w:pPr>
              <w:pStyle w:val="TableParagraph"/>
              <w:jc w:val="center"/>
              <w:rPr>
                <w:rFonts w:asciiTheme="majorBidi" w:hAnsiTheme="majorBidi" w:cstheme="majorBidi"/>
              </w:rPr>
            </w:pPr>
          </w:p>
          <w:p w14:paraId="12FDF1E8" w14:textId="77777777" w:rsidR="005A0099" w:rsidRPr="00602320" w:rsidRDefault="005A0099" w:rsidP="00DD38B6">
            <w:pPr>
              <w:pStyle w:val="TableParagraph"/>
              <w:jc w:val="center"/>
              <w:rPr>
                <w:rFonts w:asciiTheme="majorBidi" w:hAnsiTheme="majorBidi" w:cstheme="majorBidi"/>
              </w:rPr>
            </w:pPr>
          </w:p>
          <w:p w14:paraId="33361192" w14:textId="77777777" w:rsidR="005A0099" w:rsidRPr="00602320" w:rsidRDefault="005A0099" w:rsidP="00DD38B6">
            <w:pPr>
              <w:pStyle w:val="TableParagraph"/>
              <w:jc w:val="center"/>
              <w:rPr>
                <w:rFonts w:asciiTheme="majorBidi" w:hAnsiTheme="majorBidi" w:cstheme="majorBidi"/>
              </w:rPr>
            </w:pPr>
          </w:p>
          <w:p w14:paraId="3C4CE209"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6C883E7F"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41D27610" w14:textId="77777777" w:rsidR="005A0099" w:rsidRPr="000A0D0B" w:rsidRDefault="005A0099" w:rsidP="00DD38B6">
            <w:pPr>
              <w:pStyle w:val="TableParagraph"/>
              <w:rPr>
                <w:rFonts w:ascii="Times New Roman"/>
                <w:sz w:val="20"/>
                <w:szCs w:val="20"/>
              </w:rPr>
            </w:pPr>
            <w:r w:rsidRPr="00602320">
              <w:rPr>
                <w:rFonts w:asciiTheme="majorBidi" w:hAnsiTheme="majorBidi" w:cstheme="majorBidi"/>
              </w:rPr>
              <w:t>Titleholder/ land owner has been fully informed and briefed during the VLD procedure that they will have equal access to the sub-project facility, with no special treatment or claims.</w:t>
            </w:r>
            <w:r w:rsidRPr="00602320">
              <w:rPr>
                <w:rFonts w:asciiTheme="majorBidi" w:eastAsia="Times New Roman" w:hAnsiTheme="majorBidi" w:cstheme="majorBidi"/>
                <w:color w:val="000000"/>
              </w:rPr>
              <w:t xml:space="preserve"> </w:t>
            </w:r>
          </w:p>
        </w:tc>
      </w:tr>
      <w:tr w:rsidR="005A0099" w14:paraId="4A9F78CB"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4C0A657A" w14:textId="77777777" w:rsidR="005A0099" w:rsidRPr="00602320" w:rsidRDefault="005A0099" w:rsidP="00DD38B6">
            <w:pPr>
              <w:pStyle w:val="TableParagraph"/>
              <w:spacing w:before="59" w:line="256" w:lineRule="auto"/>
              <w:ind w:left="122"/>
              <w:rPr>
                <w:rFonts w:asciiTheme="majorBidi" w:hAnsiTheme="majorBidi" w:cstheme="majorBidi"/>
              </w:rPr>
            </w:pPr>
            <w:r w:rsidRPr="00602320">
              <w:rPr>
                <w:rFonts w:asciiTheme="majorBidi" w:hAnsiTheme="majorBidi" w:cstheme="majorBidi"/>
              </w:rPr>
              <w:t>Is</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to</w:t>
            </w:r>
            <w:r w:rsidRPr="00602320">
              <w:rPr>
                <w:rFonts w:asciiTheme="majorBidi" w:hAnsiTheme="majorBidi" w:cstheme="majorBidi"/>
                <w:spacing w:val="-3"/>
              </w:rPr>
              <w:t xml:space="preserve"> </w:t>
            </w:r>
            <w:r w:rsidRPr="00602320">
              <w:rPr>
                <w:rFonts w:asciiTheme="majorBidi" w:hAnsiTheme="majorBidi" w:cstheme="majorBidi"/>
              </w:rPr>
              <w:t>be</w:t>
            </w:r>
            <w:r w:rsidRPr="00602320">
              <w:rPr>
                <w:rFonts w:asciiTheme="majorBidi" w:hAnsiTheme="majorBidi" w:cstheme="majorBidi"/>
                <w:spacing w:val="-4"/>
              </w:rPr>
              <w:t xml:space="preserve"> </w:t>
            </w:r>
            <w:r w:rsidRPr="00602320">
              <w:rPr>
                <w:rFonts w:asciiTheme="majorBidi" w:hAnsiTheme="majorBidi" w:cstheme="majorBidi"/>
              </w:rPr>
              <w:t>donated</w:t>
            </w:r>
            <w:r w:rsidRPr="00602320">
              <w:rPr>
                <w:rFonts w:asciiTheme="majorBidi" w:hAnsiTheme="majorBidi" w:cstheme="majorBidi"/>
                <w:spacing w:val="-3"/>
              </w:rPr>
              <w:t xml:space="preserve"> </w:t>
            </w:r>
            <w:r w:rsidRPr="00602320">
              <w:rPr>
                <w:rFonts w:asciiTheme="majorBidi" w:hAnsiTheme="majorBidi" w:cstheme="majorBidi"/>
              </w:rPr>
              <w:t>no</w:t>
            </w:r>
            <w:r w:rsidRPr="00602320">
              <w:rPr>
                <w:rFonts w:asciiTheme="majorBidi" w:hAnsiTheme="majorBidi" w:cstheme="majorBidi"/>
                <w:spacing w:val="-5"/>
              </w:rPr>
              <w:t xml:space="preserve"> </w:t>
            </w:r>
            <w:r w:rsidRPr="00602320">
              <w:rPr>
                <w:rFonts w:asciiTheme="majorBidi" w:hAnsiTheme="majorBidi" w:cstheme="majorBidi"/>
              </w:rPr>
              <w:t>more</w:t>
            </w:r>
            <w:r w:rsidRPr="00602320">
              <w:rPr>
                <w:rFonts w:asciiTheme="majorBidi" w:hAnsiTheme="majorBidi" w:cstheme="majorBidi"/>
                <w:spacing w:val="-2"/>
              </w:rPr>
              <w:t xml:space="preserve"> </w:t>
            </w:r>
            <w:r w:rsidRPr="00602320">
              <w:rPr>
                <w:rFonts w:asciiTheme="majorBidi" w:hAnsiTheme="majorBidi" w:cstheme="majorBidi"/>
              </w:rPr>
              <w:t>than</w:t>
            </w:r>
            <w:r w:rsidRPr="00602320">
              <w:rPr>
                <w:rFonts w:asciiTheme="majorBidi" w:hAnsiTheme="majorBidi" w:cstheme="majorBidi"/>
                <w:spacing w:val="-5"/>
              </w:rPr>
              <w:t xml:space="preserve"> </w:t>
            </w:r>
            <w:r w:rsidRPr="00602320">
              <w:rPr>
                <w:rFonts w:asciiTheme="majorBidi" w:hAnsiTheme="majorBidi" w:cstheme="majorBidi"/>
              </w:rPr>
              <w:t>10%</w:t>
            </w:r>
            <w:r w:rsidRPr="00602320">
              <w:rPr>
                <w:rFonts w:asciiTheme="majorBidi" w:hAnsiTheme="majorBidi" w:cstheme="majorBidi"/>
                <w:spacing w:val="-5"/>
              </w:rPr>
              <w:t xml:space="preserve"> </w:t>
            </w:r>
            <w:r w:rsidRPr="00602320">
              <w:rPr>
                <w:rFonts w:asciiTheme="majorBidi" w:hAnsiTheme="majorBidi" w:cstheme="majorBidi"/>
              </w:rPr>
              <w:t>of</w:t>
            </w:r>
            <w:r w:rsidRPr="00602320">
              <w:rPr>
                <w:rFonts w:asciiTheme="majorBidi" w:hAnsiTheme="majorBidi" w:cstheme="majorBidi"/>
                <w:spacing w:val="-3"/>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total</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 xml:space="preserve">holding of the individual? </w:t>
            </w:r>
          </w:p>
          <w:p w14:paraId="45E3E37E" w14:textId="77777777" w:rsidR="005A0099" w:rsidRDefault="005A0099" w:rsidP="00DD38B6">
            <w:pPr>
              <w:pStyle w:val="TableParagraph"/>
              <w:spacing w:before="59" w:line="256" w:lineRule="auto"/>
              <w:ind w:left="122"/>
              <w:rPr>
                <w:sz w:val="20"/>
              </w:rPr>
            </w:pPr>
          </w:p>
        </w:tc>
        <w:tc>
          <w:tcPr>
            <w:tcW w:w="567" w:type="dxa"/>
            <w:tcBorders>
              <w:top w:val="dotted" w:sz="4" w:space="0" w:color="000000"/>
              <w:left w:val="dotted" w:sz="4" w:space="0" w:color="000000"/>
              <w:bottom w:val="dotted" w:sz="4" w:space="0" w:color="000000"/>
              <w:right w:val="dotted" w:sz="4" w:space="0" w:color="000000"/>
            </w:tcBorders>
          </w:tcPr>
          <w:p w14:paraId="529B415F" w14:textId="77777777" w:rsidR="005A0099" w:rsidRPr="00602320" w:rsidRDefault="005A0099" w:rsidP="00DD38B6">
            <w:pPr>
              <w:pStyle w:val="TableParagraph"/>
              <w:jc w:val="center"/>
              <w:rPr>
                <w:rFonts w:asciiTheme="majorBidi" w:hAnsiTheme="majorBidi" w:cstheme="majorBidi"/>
              </w:rPr>
            </w:pPr>
          </w:p>
          <w:p w14:paraId="2927C93B"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765FAF9A"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4FE0989C" w14:textId="77777777" w:rsidR="005A0099" w:rsidRPr="00602320" w:rsidRDefault="005A0099" w:rsidP="00DD38B6">
            <w:pPr>
              <w:pStyle w:val="TableParagraph"/>
              <w:rPr>
                <w:rFonts w:asciiTheme="majorBidi" w:hAnsiTheme="majorBidi" w:cstheme="majorBidi"/>
                <w:color w:val="000000"/>
              </w:rPr>
            </w:pPr>
            <w:r w:rsidRPr="00602320">
              <w:rPr>
                <w:rFonts w:asciiTheme="majorBidi" w:hAnsiTheme="majorBidi" w:cstheme="majorBidi"/>
              </w:rPr>
              <w:t xml:space="preserve">The donated land does not exceed 10% of the donors’ total landholding. </w:t>
            </w:r>
            <w:r w:rsidRPr="00602320">
              <w:rPr>
                <w:rFonts w:asciiTheme="majorBidi" w:eastAsia="Times New Roman" w:hAnsiTheme="majorBidi" w:cstheme="majorBidi"/>
                <w:color w:val="000000"/>
              </w:rPr>
              <w:t>This will further be verified during the VLD process by the Tehsildar and local government VC/NC representatives.</w:t>
            </w:r>
          </w:p>
          <w:p w14:paraId="764B87A3" w14:textId="77777777" w:rsidR="005A0099" w:rsidRPr="000A0D0B" w:rsidRDefault="005A0099" w:rsidP="00DD38B6">
            <w:pPr>
              <w:pStyle w:val="TableParagraph"/>
              <w:rPr>
                <w:rFonts w:ascii="Times New Roman"/>
                <w:sz w:val="20"/>
                <w:szCs w:val="20"/>
              </w:rPr>
            </w:pPr>
          </w:p>
        </w:tc>
      </w:tr>
      <w:tr w:rsidR="005A0099" w14:paraId="423B7B78" w14:textId="77777777" w:rsidTr="00DD38B6">
        <w:trPr>
          <w:trHeight w:val="609"/>
        </w:trPr>
        <w:tc>
          <w:tcPr>
            <w:tcW w:w="3528" w:type="dxa"/>
            <w:tcBorders>
              <w:top w:val="dotted" w:sz="4" w:space="0" w:color="000000"/>
              <w:left w:val="nil"/>
              <w:bottom w:val="dotted" w:sz="4" w:space="0" w:color="000000"/>
              <w:right w:val="dotted" w:sz="4" w:space="0" w:color="000000"/>
            </w:tcBorders>
          </w:tcPr>
          <w:p w14:paraId="62E9D1E5" w14:textId="77777777" w:rsidR="005A0099" w:rsidRPr="000C442A" w:rsidRDefault="005A0099" w:rsidP="00DD38B6">
            <w:pPr>
              <w:pStyle w:val="TableParagraph"/>
              <w:spacing w:before="59" w:line="254" w:lineRule="auto"/>
              <w:ind w:left="122"/>
              <w:rPr>
                <w:rFonts w:asciiTheme="majorBidi" w:hAnsiTheme="majorBidi" w:cstheme="majorBidi"/>
              </w:rPr>
            </w:pPr>
            <w:r w:rsidRPr="00602320">
              <w:rPr>
                <w:rFonts w:asciiTheme="majorBidi" w:hAnsiTheme="majorBidi" w:cstheme="majorBidi"/>
              </w:rPr>
              <w:t>In</w:t>
            </w:r>
            <w:r w:rsidRPr="00602320">
              <w:rPr>
                <w:rFonts w:asciiTheme="majorBidi" w:hAnsiTheme="majorBidi" w:cstheme="majorBidi"/>
                <w:spacing w:val="-7"/>
              </w:rPr>
              <w:t xml:space="preserve"> </w:t>
            </w:r>
            <w:r w:rsidRPr="00602320">
              <w:rPr>
                <w:rFonts w:asciiTheme="majorBidi" w:hAnsiTheme="majorBidi" w:cstheme="majorBidi"/>
              </w:rPr>
              <w:t>case</w:t>
            </w:r>
            <w:r w:rsidRPr="00602320">
              <w:rPr>
                <w:rFonts w:asciiTheme="majorBidi" w:hAnsiTheme="majorBidi" w:cstheme="majorBidi"/>
                <w:spacing w:val="-6"/>
              </w:rPr>
              <w:t xml:space="preserve"> </w:t>
            </w:r>
            <w:r w:rsidRPr="00602320">
              <w:rPr>
                <w:rFonts w:asciiTheme="majorBidi" w:hAnsiTheme="majorBidi" w:cstheme="majorBidi"/>
              </w:rPr>
              <w:t>of</w:t>
            </w:r>
            <w:r w:rsidRPr="00602320">
              <w:rPr>
                <w:rFonts w:asciiTheme="majorBidi" w:hAnsiTheme="majorBidi" w:cstheme="majorBidi"/>
                <w:spacing w:val="-4"/>
              </w:rPr>
              <w:t xml:space="preserve"> </w:t>
            </w:r>
            <w:r w:rsidRPr="00602320">
              <w:rPr>
                <w:rFonts w:asciiTheme="majorBidi" w:hAnsiTheme="majorBidi" w:cstheme="majorBidi"/>
              </w:rPr>
              <w:t>communal</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has</w:t>
            </w:r>
            <w:r w:rsidRPr="00602320">
              <w:rPr>
                <w:rFonts w:asciiTheme="majorBidi" w:hAnsiTheme="majorBidi" w:cstheme="majorBidi"/>
                <w:spacing w:val="-2"/>
              </w:rPr>
              <w:t xml:space="preserve"> </w:t>
            </w:r>
            <w:r w:rsidRPr="00602320">
              <w:rPr>
                <w:rFonts w:asciiTheme="majorBidi" w:hAnsiTheme="majorBidi" w:cstheme="majorBidi"/>
              </w:rPr>
              <w:t>consent</w:t>
            </w:r>
            <w:r w:rsidRPr="00602320">
              <w:rPr>
                <w:rFonts w:asciiTheme="majorBidi" w:hAnsiTheme="majorBidi" w:cstheme="majorBidi"/>
                <w:spacing w:val="-4"/>
              </w:rPr>
              <w:t xml:space="preserve"> </w:t>
            </w:r>
            <w:r w:rsidRPr="00602320">
              <w:rPr>
                <w:rFonts w:asciiTheme="majorBidi" w:hAnsiTheme="majorBidi" w:cstheme="majorBidi"/>
              </w:rPr>
              <w:t>of</w:t>
            </w:r>
            <w:r w:rsidRPr="00602320">
              <w:rPr>
                <w:rFonts w:asciiTheme="majorBidi" w:hAnsiTheme="majorBidi" w:cstheme="majorBidi"/>
                <w:spacing w:val="-4"/>
              </w:rPr>
              <w:t xml:space="preserve"> </w:t>
            </w:r>
            <w:r w:rsidRPr="00602320">
              <w:rPr>
                <w:rFonts w:asciiTheme="majorBidi" w:hAnsiTheme="majorBidi" w:cstheme="majorBidi"/>
              </w:rPr>
              <w:t>90%</w:t>
            </w:r>
            <w:r w:rsidRPr="00602320">
              <w:rPr>
                <w:rFonts w:asciiTheme="majorBidi" w:hAnsiTheme="majorBidi" w:cstheme="majorBidi"/>
                <w:spacing w:val="-3"/>
              </w:rPr>
              <w:t xml:space="preserve"> </w:t>
            </w:r>
            <w:r w:rsidRPr="00602320">
              <w:rPr>
                <w:rFonts w:asciiTheme="majorBidi" w:hAnsiTheme="majorBidi" w:cstheme="majorBidi"/>
              </w:rPr>
              <w:t>of</w:t>
            </w:r>
            <w:r w:rsidRPr="00602320">
              <w:rPr>
                <w:rFonts w:asciiTheme="majorBidi" w:hAnsiTheme="majorBidi" w:cstheme="majorBidi"/>
                <w:spacing w:val="-6"/>
              </w:rPr>
              <w:t xml:space="preserve"> </w:t>
            </w:r>
            <w:r w:rsidRPr="00602320">
              <w:rPr>
                <w:rFonts w:asciiTheme="majorBidi" w:hAnsiTheme="majorBidi" w:cstheme="majorBidi"/>
              </w:rPr>
              <w:t>land-owners through a consultative process been acquired?</w:t>
            </w:r>
          </w:p>
        </w:tc>
        <w:tc>
          <w:tcPr>
            <w:tcW w:w="567" w:type="dxa"/>
            <w:tcBorders>
              <w:top w:val="dotted" w:sz="4" w:space="0" w:color="000000"/>
              <w:left w:val="dotted" w:sz="4" w:space="0" w:color="000000"/>
              <w:bottom w:val="dotted" w:sz="4" w:space="0" w:color="000000"/>
              <w:right w:val="dotted" w:sz="4" w:space="0" w:color="000000"/>
            </w:tcBorders>
          </w:tcPr>
          <w:p w14:paraId="3F262957" w14:textId="77777777" w:rsidR="005A0099" w:rsidRDefault="005A0099"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360CBEB4"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21FCDFE7" w14:textId="77777777" w:rsidR="005A0099" w:rsidRPr="00602320" w:rsidRDefault="005A0099" w:rsidP="00DD38B6">
            <w:pPr>
              <w:pStyle w:val="TableParagraph"/>
              <w:rPr>
                <w:rFonts w:asciiTheme="majorBidi" w:hAnsiTheme="majorBidi" w:cstheme="majorBidi"/>
              </w:rPr>
            </w:pPr>
            <w:r w:rsidRPr="00602320">
              <w:rPr>
                <w:rFonts w:asciiTheme="majorBidi" w:hAnsiTheme="majorBidi" w:cstheme="majorBidi"/>
              </w:rPr>
              <w:t>N/A (Communal land is not involved in the sub-project)</w:t>
            </w:r>
          </w:p>
          <w:p w14:paraId="7D265298" w14:textId="77777777" w:rsidR="005A0099" w:rsidRPr="000A0D0B" w:rsidRDefault="005A0099" w:rsidP="00DD38B6">
            <w:pPr>
              <w:pStyle w:val="TableParagraph"/>
              <w:rPr>
                <w:rFonts w:ascii="Times New Roman"/>
                <w:sz w:val="20"/>
                <w:szCs w:val="20"/>
              </w:rPr>
            </w:pPr>
          </w:p>
        </w:tc>
      </w:tr>
      <w:tr w:rsidR="005A0099" w14:paraId="5C82BB05" w14:textId="77777777" w:rsidTr="00DD38B6">
        <w:trPr>
          <w:trHeight w:val="1070"/>
        </w:trPr>
        <w:tc>
          <w:tcPr>
            <w:tcW w:w="3528" w:type="dxa"/>
            <w:tcBorders>
              <w:top w:val="dotted" w:sz="4" w:space="0" w:color="000000"/>
              <w:left w:val="nil"/>
              <w:bottom w:val="dotted" w:sz="4" w:space="0" w:color="000000"/>
              <w:right w:val="dotted" w:sz="4" w:space="0" w:color="000000"/>
            </w:tcBorders>
          </w:tcPr>
          <w:p w14:paraId="7EFC73F2" w14:textId="77777777" w:rsidR="005A0099" w:rsidRPr="00602320" w:rsidRDefault="005A0099" w:rsidP="00DD38B6">
            <w:pPr>
              <w:pStyle w:val="TableParagraph"/>
              <w:spacing w:before="2" w:line="276" w:lineRule="auto"/>
              <w:ind w:left="122" w:right="57"/>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4"/>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5"/>
              </w:rPr>
              <w:t xml:space="preserve"> </w:t>
            </w:r>
            <w:r w:rsidRPr="00602320">
              <w:rPr>
                <w:rFonts w:asciiTheme="majorBidi" w:hAnsiTheme="majorBidi" w:cstheme="majorBidi"/>
              </w:rPr>
              <w:t>ensured</w:t>
            </w:r>
            <w:r w:rsidRPr="00602320">
              <w:rPr>
                <w:rFonts w:asciiTheme="majorBidi" w:hAnsiTheme="majorBidi" w:cstheme="majorBidi"/>
                <w:spacing w:val="-6"/>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titleholder/owner</w:t>
            </w:r>
            <w:r w:rsidRPr="00602320">
              <w:rPr>
                <w:rFonts w:asciiTheme="majorBidi" w:hAnsiTheme="majorBidi" w:cstheme="majorBidi"/>
                <w:spacing w:val="-4"/>
              </w:rPr>
              <w:t xml:space="preserve"> </w:t>
            </w:r>
            <w:r w:rsidRPr="00602320">
              <w:rPr>
                <w:rFonts w:asciiTheme="majorBidi" w:hAnsiTheme="majorBidi" w:cstheme="majorBidi"/>
              </w:rPr>
              <w:t>does</w:t>
            </w:r>
            <w:r w:rsidRPr="00602320">
              <w:rPr>
                <w:rFonts w:asciiTheme="majorBidi" w:hAnsiTheme="majorBidi" w:cstheme="majorBidi"/>
                <w:spacing w:val="-4"/>
              </w:rPr>
              <w:t xml:space="preserve"> </w:t>
            </w:r>
            <w:r w:rsidRPr="00602320">
              <w:rPr>
                <w:rFonts w:asciiTheme="majorBidi" w:hAnsiTheme="majorBidi" w:cstheme="majorBidi"/>
              </w:rPr>
              <w:t>not</w:t>
            </w:r>
            <w:r w:rsidRPr="00602320">
              <w:rPr>
                <w:rFonts w:asciiTheme="majorBidi" w:hAnsiTheme="majorBidi" w:cstheme="majorBidi"/>
                <w:spacing w:val="-3"/>
              </w:rPr>
              <w:t xml:space="preserve"> </w:t>
            </w:r>
            <w:r w:rsidRPr="00602320">
              <w:rPr>
                <w:rFonts w:asciiTheme="majorBidi" w:hAnsiTheme="majorBidi" w:cstheme="majorBidi"/>
              </w:rPr>
              <w:t xml:space="preserve">belong to vulnerable sections of society, unless he/she is a direct beneficiary of the subproject (i.e., donated parcel of land would result in net gains in that person’s livelihood)? Vulnerable sections </w:t>
            </w:r>
            <w:r w:rsidRPr="00602320">
              <w:rPr>
                <w:rFonts w:asciiTheme="majorBidi" w:hAnsiTheme="majorBidi" w:cstheme="majorBidi"/>
                <w:spacing w:val="-4"/>
              </w:rPr>
              <w:t xml:space="preserve">are: </w:t>
            </w:r>
          </w:p>
          <w:p w14:paraId="35F90473" w14:textId="77777777" w:rsidR="005A0099" w:rsidRPr="00602320" w:rsidRDefault="005A0099" w:rsidP="00C913F6">
            <w:pPr>
              <w:pStyle w:val="TableParagraph"/>
              <w:numPr>
                <w:ilvl w:val="0"/>
                <w:numId w:val="34"/>
              </w:numPr>
              <w:tabs>
                <w:tab w:val="left" w:pos="842"/>
              </w:tabs>
              <w:spacing w:before="185" w:line="235" w:lineRule="auto"/>
              <w:ind w:right="98"/>
              <w:rPr>
                <w:rFonts w:asciiTheme="majorBidi" w:hAnsiTheme="majorBidi" w:cstheme="majorBidi"/>
              </w:rPr>
            </w:pPr>
            <w:r w:rsidRPr="00602320">
              <w:rPr>
                <w:rFonts w:asciiTheme="majorBidi" w:hAnsiTheme="majorBidi" w:cstheme="majorBidi"/>
              </w:rPr>
              <w:t>households</w:t>
            </w:r>
            <w:r w:rsidRPr="00602320">
              <w:rPr>
                <w:rFonts w:asciiTheme="majorBidi" w:hAnsiTheme="majorBidi" w:cstheme="majorBidi"/>
                <w:spacing w:val="-6"/>
              </w:rPr>
              <w:t xml:space="preserve"> </w:t>
            </w:r>
            <w:r w:rsidRPr="00602320">
              <w:rPr>
                <w:rFonts w:asciiTheme="majorBidi" w:hAnsiTheme="majorBidi" w:cstheme="majorBidi"/>
              </w:rPr>
              <w:t>below</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6"/>
              </w:rPr>
              <w:t xml:space="preserve"> </w:t>
            </w:r>
            <w:r w:rsidRPr="00602320">
              <w:rPr>
                <w:rFonts w:asciiTheme="majorBidi" w:hAnsiTheme="majorBidi" w:cstheme="majorBidi"/>
              </w:rPr>
              <w:t>poverty</w:t>
            </w:r>
            <w:r w:rsidRPr="00602320">
              <w:rPr>
                <w:rFonts w:asciiTheme="majorBidi" w:hAnsiTheme="majorBidi" w:cstheme="majorBidi"/>
                <w:spacing w:val="-6"/>
              </w:rPr>
              <w:t xml:space="preserve"> </w:t>
            </w:r>
            <w:r w:rsidRPr="00602320">
              <w:rPr>
                <w:rFonts w:asciiTheme="majorBidi" w:hAnsiTheme="majorBidi" w:cstheme="majorBidi"/>
              </w:rPr>
              <w:t>line</w:t>
            </w:r>
            <w:r w:rsidRPr="00602320">
              <w:rPr>
                <w:rFonts w:asciiTheme="majorBidi" w:hAnsiTheme="majorBidi" w:cstheme="majorBidi"/>
                <w:spacing w:val="-5"/>
              </w:rPr>
              <w:t xml:space="preserve"> </w:t>
            </w:r>
            <w:r w:rsidRPr="00602320">
              <w:rPr>
                <w:rFonts w:asciiTheme="majorBidi" w:hAnsiTheme="majorBidi" w:cstheme="majorBidi"/>
              </w:rPr>
              <w:t>(with</w:t>
            </w:r>
            <w:r w:rsidRPr="00602320">
              <w:rPr>
                <w:rFonts w:asciiTheme="majorBidi" w:hAnsiTheme="majorBidi" w:cstheme="majorBidi"/>
                <w:spacing w:val="-6"/>
              </w:rPr>
              <w:t xml:space="preserve"> </w:t>
            </w:r>
            <w:r w:rsidRPr="00602320">
              <w:rPr>
                <w:rFonts w:asciiTheme="majorBidi" w:hAnsiTheme="majorBidi" w:cstheme="majorBidi"/>
              </w:rPr>
              <w:t>a</w:t>
            </w:r>
            <w:r w:rsidRPr="00602320">
              <w:rPr>
                <w:rFonts w:asciiTheme="majorBidi" w:hAnsiTheme="majorBidi" w:cstheme="majorBidi"/>
                <w:spacing w:val="-7"/>
              </w:rPr>
              <w:t xml:space="preserve"> </w:t>
            </w:r>
            <w:r w:rsidRPr="00602320">
              <w:rPr>
                <w:rFonts w:asciiTheme="majorBidi" w:hAnsiTheme="majorBidi" w:cstheme="majorBidi"/>
              </w:rPr>
              <w:t>valid</w:t>
            </w:r>
            <w:r w:rsidRPr="00602320">
              <w:rPr>
                <w:rFonts w:asciiTheme="majorBidi" w:hAnsiTheme="majorBidi" w:cstheme="majorBidi"/>
                <w:spacing w:val="-6"/>
              </w:rPr>
              <w:t xml:space="preserve"> </w:t>
            </w:r>
            <w:r w:rsidRPr="00602320">
              <w:rPr>
                <w:rFonts w:asciiTheme="majorBidi" w:hAnsiTheme="majorBidi" w:cstheme="majorBidi"/>
              </w:rPr>
              <w:t>government issued proof);</w:t>
            </w:r>
          </w:p>
          <w:p w14:paraId="2D2C7B3B" w14:textId="77777777" w:rsidR="005A0099" w:rsidRPr="00602320" w:rsidRDefault="005A0099" w:rsidP="00C913F6">
            <w:pPr>
              <w:pStyle w:val="TableParagraph"/>
              <w:numPr>
                <w:ilvl w:val="0"/>
                <w:numId w:val="34"/>
              </w:numPr>
              <w:tabs>
                <w:tab w:val="left" w:pos="842"/>
              </w:tabs>
              <w:spacing w:before="127" w:line="235" w:lineRule="auto"/>
              <w:ind w:right="243"/>
              <w:rPr>
                <w:rFonts w:asciiTheme="majorBidi" w:hAnsiTheme="majorBidi" w:cstheme="majorBidi"/>
              </w:rPr>
            </w:pPr>
            <w:r w:rsidRPr="00602320">
              <w:rPr>
                <w:rFonts w:asciiTheme="majorBidi" w:hAnsiTheme="majorBidi" w:cstheme="majorBidi"/>
              </w:rPr>
              <w:t>Women</w:t>
            </w:r>
            <w:r w:rsidRPr="00602320">
              <w:rPr>
                <w:rFonts w:asciiTheme="majorBidi" w:hAnsiTheme="majorBidi" w:cstheme="majorBidi"/>
                <w:spacing w:val="-6"/>
              </w:rPr>
              <w:t xml:space="preserve"> </w:t>
            </w:r>
            <w:r w:rsidRPr="00602320">
              <w:rPr>
                <w:rFonts w:asciiTheme="majorBidi" w:hAnsiTheme="majorBidi" w:cstheme="majorBidi"/>
              </w:rPr>
              <w:t>headed</w:t>
            </w:r>
            <w:r w:rsidRPr="00602320">
              <w:rPr>
                <w:rFonts w:asciiTheme="majorBidi" w:hAnsiTheme="majorBidi" w:cstheme="majorBidi"/>
                <w:spacing w:val="-5"/>
              </w:rPr>
              <w:t xml:space="preserve"> </w:t>
            </w:r>
            <w:r w:rsidRPr="00602320">
              <w:rPr>
                <w:rFonts w:asciiTheme="majorBidi" w:hAnsiTheme="majorBidi" w:cstheme="majorBidi"/>
              </w:rPr>
              <w:t>households</w:t>
            </w:r>
            <w:r w:rsidRPr="00602320">
              <w:rPr>
                <w:rFonts w:asciiTheme="majorBidi" w:hAnsiTheme="majorBidi" w:cstheme="majorBidi"/>
                <w:spacing w:val="-6"/>
              </w:rPr>
              <w:t xml:space="preserve"> </w:t>
            </w:r>
            <w:r w:rsidRPr="00602320">
              <w:rPr>
                <w:rFonts w:asciiTheme="majorBidi" w:hAnsiTheme="majorBidi" w:cstheme="majorBidi"/>
              </w:rPr>
              <w:t>who</w:t>
            </w:r>
            <w:r w:rsidRPr="00602320">
              <w:rPr>
                <w:rFonts w:asciiTheme="majorBidi" w:hAnsiTheme="majorBidi" w:cstheme="majorBidi"/>
                <w:spacing w:val="-8"/>
              </w:rPr>
              <w:t xml:space="preserve"> </w:t>
            </w:r>
            <w:r w:rsidRPr="00602320">
              <w:rPr>
                <w:rFonts w:asciiTheme="majorBidi" w:hAnsiTheme="majorBidi" w:cstheme="majorBidi"/>
              </w:rPr>
              <w:t>may</w:t>
            </w:r>
            <w:r w:rsidRPr="00602320">
              <w:rPr>
                <w:rFonts w:asciiTheme="majorBidi" w:hAnsiTheme="majorBidi" w:cstheme="majorBidi"/>
                <w:spacing w:val="-6"/>
              </w:rPr>
              <w:t xml:space="preserve"> </w:t>
            </w:r>
            <w:r w:rsidRPr="00602320">
              <w:rPr>
                <w:rFonts w:asciiTheme="majorBidi" w:hAnsiTheme="majorBidi" w:cstheme="majorBidi"/>
              </w:rPr>
              <w:t>lose</w:t>
            </w:r>
            <w:r w:rsidRPr="00602320">
              <w:rPr>
                <w:rFonts w:asciiTheme="majorBidi" w:hAnsiTheme="majorBidi" w:cstheme="majorBidi"/>
                <w:spacing w:val="-5"/>
              </w:rPr>
              <w:t xml:space="preserve"> </w:t>
            </w:r>
            <w:r w:rsidRPr="00602320">
              <w:rPr>
                <w:rFonts w:asciiTheme="majorBidi" w:hAnsiTheme="majorBidi" w:cstheme="majorBidi"/>
              </w:rPr>
              <w:t>their</w:t>
            </w:r>
            <w:r w:rsidRPr="00602320">
              <w:rPr>
                <w:rFonts w:asciiTheme="majorBidi" w:hAnsiTheme="majorBidi" w:cstheme="majorBidi"/>
                <w:spacing w:val="-6"/>
              </w:rPr>
              <w:t xml:space="preserve"> </w:t>
            </w:r>
            <w:r w:rsidRPr="00602320">
              <w:rPr>
                <w:rFonts w:asciiTheme="majorBidi" w:hAnsiTheme="majorBidi" w:cstheme="majorBidi"/>
              </w:rPr>
              <w:t>shelter</w:t>
            </w:r>
            <w:r w:rsidRPr="00602320">
              <w:rPr>
                <w:rFonts w:asciiTheme="majorBidi" w:hAnsiTheme="majorBidi" w:cstheme="majorBidi"/>
                <w:spacing w:val="-6"/>
              </w:rPr>
              <w:t xml:space="preserve"> </w:t>
            </w:r>
            <w:r w:rsidRPr="00602320">
              <w:rPr>
                <w:rFonts w:asciiTheme="majorBidi" w:hAnsiTheme="majorBidi" w:cstheme="majorBidi"/>
              </w:rPr>
              <w:t>of livelihood due to land donation;</w:t>
            </w:r>
          </w:p>
          <w:p w14:paraId="1E805CE7" w14:textId="77777777" w:rsidR="005A0099" w:rsidRDefault="005A0099" w:rsidP="00C913F6">
            <w:pPr>
              <w:pStyle w:val="TableParagraph"/>
              <w:numPr>
                <w:ilvl w:val="0"/>
                <w:numId w:val="34"/>
              </w:numPr>
              <w:tabs>
                <w:tab w:val="left" w:pos="842"/>
              </w:tabs>
              <w:spacing w:before="123"/>
              <w:ind w:right="776"/>
              <w:rPr>
                <w:sz w:val="20"/>
              </w:rPr>
            </w:pPr>
            <w:r w:rsidRPr="00602320">
              <w:rPr>
                <w:rFonts w:asciiTheme="majorBidi" w:hAnsiTheme="majorBidi" w:cstheme="majorBidi"/>
              </w:rPr>
              <w:t>Handicapped</w:t>
            </w:r>
            <w:r w:rsidRPr="00602320">
              <w:rPr>
                <w:rFonts w:asciiTheme="majorBidi" w:hAnsiTheme="majorBidi" w:cstheme="majorBidi"/>
                <w:spacing w:val="-7"/>
              </w:rPr>
              <w:t xml:space="preserve"> </w:t>
            </w:r>
            <w:r w:rsidRPr="00602320">
              <w:rPr>
                <w:rFonts w:asciiTheme="majorBidi" w:hAnsiTheme="majorBidi" w:cstheme="majorBidi"/>
              </w:rPr>
              <w:t>persons</w:t>
            </w:r>
            <w:r w:rsidRPr="00602320">
              <w:rPr>
                <w:rFonts w:asciiTheme="majorBidi" w:hAnsiTheme="majorBidi" w:cstheme="majorBidi"/>
                <w:spacing w:val="-7"/>
              </w:rPr>
              <w:t xml:space="preserve"> </w:t>
            </w:r>
            <w:r w:rsidRPr="00602320">
              <w:rPr>
                <w:rFonts w:asciiTheme="majorBidi" w:hAnsiTheme="majorBidi" w:cstheme="majorBidi"/>
              </w:rPr>
              <w:t>who</w:t>
            </w:r>
            <w:r w:rsidRPr="00602320">
              <w:rPr>
                <w:rFonts w:asciiTheme="majorBidi" w:hAnsiTheme="majorBidi" w:cstheme="majorBidi"/>
                <w:spacing w:val="-7"/>
              </w:rPr>
              <w:t xml:space="preserve"> </w:t>
            </w:r>
            <w:r w:rsidRPr="00602320">
              <w:rPr>
                <w:rFonts w:asciiTheme="majorBidi" w:hAnsiTheme="majorBidi" w:cstheme="majorBidi"/>
              </w:rPr>
              <w:t>may</w:t>
            </w:r>
            <w:r w:rsidRPr="00602320">
              <w:rPr>
                <w:rFonts w:asciiTheme="majorBidi" w:hAnsiTheme="majorBidi" w:cstheme="majorBidi"/>
                <w:spacing w:val="-7"/>
              </w:rPr>
              <w:t xml:space="preserve"> </w:t>
            </w:r>
            <w:r w:rsidRPr="00602320">
              <w:rPr>
                <w:rFonts w:asciiTheme="majorBidi" w:hAnsiTheme="majorBidi" w:cstheme="majorBidi"/>
              </w:rPr>
              <w:t>lose</w:t>
            </w:r>
            <w:r w:rsidRPr="00602320">
              <w:rPr>
                <w:rFonts w:asciiTheme="majorBidi" w:hAnsiTheme="majorBidi" w:cstheme="majorBidi"/>
                <w:spacing w:val="-6"/>
              </w:rPr>
              <w:t xml:space="preserve"> </w:t>
            </w:r>
            <w:r w:rsidRPr="00602320">
              <w:rPr>
                <w:rFonts w:asciiTheme="majorBidi" w:hAnsiTheme="majorBidi" w:cstheme="majorBidi"/>
              </w:rPr>
              <w:t>their</w:t>
            </w:r>
            <w:r w:rsidRPr="00602320">
              <w:rPr>
                <w:rFonts w:asciiTheme="majorBidi" w:hAnsiTheme="majorBidi" w:cstheme="majorBidi"/>
                <w:spacing w:val="-7"/>
              </w:rPr>
              <w:t xml:space="preserve"> </w:t>
            </w:r>
            <w:r w:rsidRPr="00602320">
              <w:rPr>
                <w:rFonts w:asciiTheme="majorBidi" w:hAnsiTheme="majorBidi" w:cstheme="majorBidi"/>
              </w:rPr>
              <w:t>shelter</w:t>
            </w:r>
            <w:r w:rsidRPr="00602320">
              <w:rPr>
                <w:rFonts w:asciiTheme="majorBidi" w:hAnsiTheme="majorBidi" w:cstheme="majorBidi"/>
                <w:spacing w:val="-5"/>
              </w:rPr>
              <w:t xml:space="preserve"> </w:t>
            </w:r>
            <w:r w:rsidRPr="00602320">
              <w:rPr>
                <w:rFonts w:asciiTheme="majorBidi" w:hAnsiTheme="majorBidi" w:cstheme="majorBidi"/>
              </w:rPr>
              <w:t>or livelihood due to land donation,</w:t>
            </w:r>
          </w:p>
        </w:tc>
        <w:tc>
          <w:tcPr>
            <w:tcW w:w="567" w:type="dxa"/>
            <w:tcBorders>
              <w:top w:val="dotted" w:sz="4" w:space="0" w:color="000000"/>
              <w:left w:val="dotted" w:sz="4" w:space="0" w:color="000000"/>
              <w:bottom w:val="dotted" w:sz="4" w:space="0" w:color="000000"/>
              <w:right w:val="dotted" w:sz="4" w:space="0" w:color="000000"/>
            </w:tcBorders>
          </w:tcPr>
          <w:p w14:paraId="3D78D4EC"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5F8D34C1"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472DB3D8" w14:textId="77777777" w:rsidR="005A0099" w:rsidRPr="00602320" w:rsidRDefault="005A0099" w:rsidP="00DD38B6">
            <w:pPr>
              <w:rPr>
                <w:rFonts w:asciiTheme="majorBidi" w:hAnsiTheme="majorBidi" w:cstheme="majorBidi"/>
              </w:rPr>
            </w:pPr>
            <w:r w:rsidRPr="00602320">
              <w:rPr>
                <w:rFonts w:asciiTheme="majorBidi" w:hAnsiTheme="majorBidi" w:cstheme="majorBidi"/>
                <w:color w:val="000000"/>
              </w:rPr>
              <w:t xml:space="preserve">It has been confirmed by the community elders, </w:t>
            </w:r>
          </w:p>
          <w:p w14:paraId="3F59363E" w14:textId="77777777" w:rsidR="005A0099" w:rsidRPr="000A0D0B" w:rsidRDefault="005A0099" w:rsidP="00DD38B6">
            <w:pPr>
              <w:pStyle w:val="TableParagraph"/>
              <w:rPr>
                <w:rFonts w:ascii="Times New Roman"/>
                <w:sz w:val="20"/>
                <w:szCs w:val="20"/>
              </w:rPr>
            </w:pPr>
            <w:r w:rsidRPr="00602320">
              <w:rPr>
                <w:rFonts w:asciiTheme="majorBidi" w:eastAsia="Times New Roman" w:hAnsiTheme="majorBidi" w:cstheme="majorBidi"/>
                <w:color w:val="000000"/>
              </w:rPr>
              <w:t>political representatives, religious leaders, VC Chairman/Secretary Local Government, project team and PHED staff that the landowner is not from a vulnerable group.</w:t>
            </w:r>
          </w:p>
        </w:tc>
      </w:tr>
      <w:tr w:rsidR="005A0099" w14:paraId="29E00B50"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1E4D8822" w14:textId="77777777" w:rsidR="005A0099" w:rsidRPr="00602320" w:rsidRDefault="005A0099" w:rsidP="00DD38B6">
            <w:pPr>
              <w:pStyle w:val="TableParagraph"/>
              <w:spacing w:before="62" w:line="254" w:lineRule="auto"/>
              <w:ind w:left="122"/>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6"/>
              </w:rPr>
              <w:t xml:space="preserve"> </w:t>
            </w:r>
            <w:r w:rsidRPr="00602320">
              <w:rPr>
                <w:rFonts w:asciiTheme="majorBidi" w:hAnsiTheme="majorBidi" w:cstheme="majorBidi"/>
              </w:rPr>
              <w:t>free</w:t>
            </w:r>
            <w:r w:rsidRPr="00602320">
              <w:rPr>
                <w:rFonts w:asciiTheme="majorBidi" w:hAnsiTheme="majorBidi" w:cstheme="majorBidi"/>
                <w:spacing w:val="-7"/>
              </w:rPr>
              <w:t xml:space="preserve"> </w:t>
            </w:r>
            <w:r w:rsidRPr="00602320">
              <w:rPr>
                <w:rFonts w:asciiTheme="majorBidi" w:hAnsiTheme="majorBidi" w:cstheme="majorBidi"/>
              </w:rPr>
              <w:t>and</w:t>
            </w:r>
            <w:r w:rsidRPr="00602320">
              <w:rPr>
                <w:rFonts w:asciiTheme="majorBidi" w:hAnsiTheme="majorBidi" w:cstheme="majorBidi"/>
                <w:spacing w:val="-6"/>
              </w:rPr>
              <w:t xml:space="preserve"> </w:t>
            </w:r>
            <w:r w:rsidRPr="00602320">
              <w:rPr>
                <w:rFonts w:asciiTheme="majorBidi" w:hAnsiTheme="majorBidi" w:cstheme="majorBidi"/>
              </w:rPr>
              <w:t>informed</w:t>
            </w:r>
            <w:r w:rsidRPr="00602320">
              <w:rPr>
                <w:rFonts w:asciiTheme="majorBidi" w:hAnsiTheme="majorBidi" w:cstheme="majorBidi"/>
                <w:spacing w:val="-7"/>
              </w:rPr>
              <w:t xml:space="preserve"> </w:t>
            </w:r>
            <w:r w:rsidRPr="00602320">
              <w:rPr>
                <w:rFonts w:asciiTheme="majorBidi" w:hAnsiTheme="majorBidi" w:cstheme="majorBidi"/>
              </w:rPr>
              <w:t>consent</w:t>
            </w:r>
            <w:r w:rsidRPr="00602320">
              <w:rPr>
                <w:rFonts w:asciiTheme="majorBidi" w:hAnsiTheme="majorBidi" w:cstheme="majorBidi"/>
                <w:spacing w:val="-7"/>
              </w:rPr>
              <w:t xml:space="preserve"> </w:t>
            </w:r>
            <w:r w:rsidRPr="00602320">
              <w:rPr>
                <w:rFonts w:asciiTheme="majorBidi" w:hAnsiTheme="majorBidi" w:cstheme="majorBidi"/>
              </w:rPr>
              <w:t>through</w:t>
            </w:r>
            <w:r w:rsidRPr="00602320">
              <w:rPr>
                <w:rFonts w:asciiTheme="majorBidi" w:hAnsiTheme="majorBidi" w:cstheme="majorBidi"/>
                <w:spacing w:val="-5"/>
              </w:rPr>
              <w:t xml:space="preserve"> </w:t>
            </w:r>
            <w:r w:rsidRPr="00602320">
              <w:rPr>
                <w:rFonts w:asciiTheme="majorBidi" w:hAnsiTheme="majorBidi" w:cstheme="majorBidi"/>
              </w:rPr>
              <w:t>meaningful</w:t>
            </w:r>
            <w:r w:rsidRPr="00602320">
              <w:rPr>
                <w:rFonts w:asciiTheme="majorBidi" w:hAnsiTheme="majorBidi" w:cstheme="majorBidi"/>
                <w:spacing w:val="-8"/>
              </w:rPr>
              <w:t xml:space="preserve"> </w:t>
            </w:r>
            <w:r w:rsidRPr="00602320">
              <w:rPr>
                <w:rFonts w:asciiTheme="majorBidi" w:hAnsiTheme="majorBidi" w:cstheme="majorBidi"/>
              </w:rPr>
              <w:t>consultations</w:t>
            </w:r>
            <w:r w:rsidRPr="00602320">
              <w:rPr>
                <w:rFonts w:asciiTheme="majorBidi" w:hAnsiTheme="majorBidi" w:cstheme="majorBidi"/>
                <w:spacing w:val="-6"/>
              </w:rPr>
              <w:t xml:space="preserve"> </w:t>
            </w:r>
            <w:r w:rsidRPr="00602320">
              <w:rPr>
                <w:rFonts w:asciiTheme="majorBidi" w:hAnsiTheme="majorBidi" w:cstheme="majorBidi"/>
              </w:rPr>
              <w:t>in good faith with all potential land donors been ensured?</w:t>
            </w:r>
          </w:p>
          <w:p w14:paraId="1F6C479C" w14:textId="77777777" w:rsidR="005A0099" w:rsidRDefault="005A0099" w:rsidP="00DD38B6">
            <w:pPr>
              <w:pStyle w:val="TableParagraph"/>
              <w:spacing w:before="62" w:line="254" w:lineRule="auto"/>
              <w:ind w:left="122"/>
              <w:rPr>
                <w:sz w:val="20"/>
              </w:rPr>
            </w:pPr>
          </w:p>
        </w:tc>
        <w:tc>
          <w:tcPr>
            <w:tcW w:w="567" w:type="dxa"/>
            <w:tcBorders>
              <w:top w:val="dotted" w:sz="4" w:space="0" w:color="000000"/>
              <w:left w:val="dotted" w:sz="4" w:space="0" w:color="000000"/>
              <w:bottom w:val="dotted" w:sz="4" w:space="0" w:color="000000"/>
              <w:right w:val="dotted" w:sz="4" w:space="0" w:color="000000"/>
            </w:tcBorders>
          </w:tcPr>
          <w:p w14:paraId="1803FB8C" w14:textId="77777777" w:rsidR="005A0099" w:rsidRPr="00602320" w:rsidRDefault="005A0099" w:rsidP="00DD38B6">
            <w:pPr>
              <w:pStyle w:val="TableParagraph"/>
              <w:jc w:val="center"/>
              <w:rPr>
                <w:rFonts w:asciiTheme="majorBidi" w:hAnsiTheme="majorBidi" w:cstheme="majorBidi"/>
              </w:rPr>
            </w:pPr>
          </w:p>
          <w:p w14:paraId="6BD5F576"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0A369446"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6AE30430" w14:textId="77777777" w:rsidR="005A0099" w:rsidRPr="00602320" w:rsidRDefault="005A0099" w:rsidP="00DD38B6">
            <w:pPr>
              <w:rPr>
                <w:rFonts w:asciiTheme="majorBidi" w:hAnsiTheme="majorBidi" w:cstheme="majorBidi"/>
              </w:rPr>
            </w:pPr>
            <w:r w:rsidRPr="00602320">
              <w:rPr>
                <w:rFonts w:asciiTheme="majorBidi" w:hAnsiTheme="majorBidi" w:cstheme="majorBidi"/>
                <w:color w:val="000000"/>
              </w:rPr>
              <w:t xml:space="preserve">Consent has been obtained through </w:t>
            </w:r>
          </w:p>
          <w:p w14:paraId="22249F93" w14:textId="77777777" w:rsidR="005A0099" w:rsidRPr="00602320" w:rsidRDefault="005A0099" w:rsidP="00DD38B6">
            <w:pPr>
              <w:rPr>
                <w:rFonts w:asciiTheme="majorBidi" w:hAnsiTheme="majorBidi" w:cstheme="majorBidi"/>
              </w:rPr>
            </w:pPr>
            <w:r w:rsidRPr="00602320">
              <w:rPr>
                <w:rFonts w:asciiTheme="majorBidi" w:hAnsiTheme="majorBidi" w:cstheme="majorBidi"/>
                <w:color w:val="000000"/>
              </w:rPr>
              <w:t xml:space="preserve">genuine, informed, and good-faith consultations </w:t>
            </w:r>
          </w:p>
          <w:p w14:paraId="720A80DF" w14:textId="77777777" w:rsidR="005A0099" w:rsidRPr="00602320" w:rsidRDefault="005A0099" w:rsidP="00DD38B6">
            <w:pPr>
              <w:rPr>
                <w:rFonts w:asciiTheme="majorBidi" w:hAnsiTheme="majorBidi" w:cstheme="majorBidi"/>
              </w:rPr>
            </w:pPr>
            <w:r w:rsidRPr="00602320">
              <w:rPr>
                <w:rFonts w:asciiTheme="majorBidi" w:hAnsiTheme="majorBidi" w:cstheme="majorBidi"/>
                <w:color w:val="000000"/>
              </w:rPr>
              <w:t xml:space="preserve">with the land donor by the project team in the </w:t>
            </w:r>
          </w:p>
          <w:p w14:paraId="17FEED3D" w14:textId="77777777" w:rsidR="005A0099" w:rsidRPr="000A0D0B" w:rsidRDefault="005A0099" w:rsidP="00DD38B6">
            <w:pPr>
              <w:pStyle w:val="TableParagraph"/>
              <w:rPr>
                <w:rFonts w:ascii="Times New Roman"/>
                <w:sz w:val="20"/>
                <w:szCs w:val="20"/>
              </w:rPr>
            </w:pPr>
            <w:r w:rsidRPr="00602320">
              <w:rPr>
                <w:rFonts w:asciiTheme="majorBidi" w:eastAsia="Times New Roman" w:hAnsiTheme="majorBidi" w:cstheme="majorBidi"/>
                <w:color w:val="000000"/>
              </w:rPr>
              <w:lastRenderedPageBreak/>
              <w:t>presence of community elders, political representatives. This will further be verified during the VLD process by the Tehsildar and local government VC/NC representatives.</w:t>
            </w:r>
          </w:p>
        </w:tc>
      </w:tr>
      <w:tr w:rsidR="005A0099" w14:paraId="7DC532F6" w14:textId="77777777" w:rsidTr="00DD38B6">
        <w:trPr>
          <w:trHeight w:val="856"/>
        </w:trPr>
        <w:tc>
          <w:tcPr>
            <w:tcW w:w="3528" w:type="dxa"/>
            <w:tcBorders>
              <w:top w:val="dotted" w:sz="4" w:space="0" w:color="000000"/>
              <w:left w:val="nil"/>
              <w:bottom w:val="dotted" w:sz="4" w:space="0" w:color="000000"/>
              <w:right w:val="dotted" w:sz="4" w:space="0" w:color="000000"/>
            </w:tcBorders>
          </w:tcPr>
          <w:p w14:paraId="131EC0DA" w14:textId="77777777" w:rsidR="005A0099" w:rsidRDefault="005A0099" w:rsidP="00DD38B6">
            <w:pPr>
              <w:pStyle w:val="TableParagraph"/>
              <w:spacing w:before="60" w:line="256" w:lineRule="auto"/>
              <w:ind w:left="122" w:right="57"/>
              <w:rPr>
                <w:sz w:val="20"/>
              </w:rPr>
            </w:pPr>
            <w:r w:rsidRPr="00602320">
              <w:rPr>
                <w:rFonts w:asciiTheme="majorBidi" w:hAnsiTheme="majorBidi" w:cstheme="majorBidi"/>
              </w:rPr>
              <w:lastRenderedPageBreak/>
              <w:t>Have separate discussions been held with vulnerable donors such as</w:t>
            </w:r>
            <w:r w:rsidRPr="00602320">
              <w:rPr>
                <w:rFonts w:asciiTheme="majorBidi" w:hAnsiTheme="majorBidi" w:cstheme="majorBidi"/>
                <w:spacing w:val="-6"/>
              </w:rPr>
              <w:t xml:space="preserve"> </w:t>
            </w:r>
            <w:r w:rsidRPr="00602320">
              <w:rPr>
                <w:rFonts w:asciiTheme="majorBidi" w:hAnsiTheme="majorBidi" w:cstheme="majorBidi"/>
              </w:rPr>
              <w:t>women,</w:t>
            </w:r>
            <w:r w:rsidRPr="00602320">
              <w:rPr>
                <w:rFonts w:asciiTheme="majorBidi" w:hAnsiTheme="majorBidi" w:cstheme="majorBidi"/>
                <w:spacing w:val="-7"/>
              </w:rPr>
              <w:t xml:space="preserve"> </w:t>
            </w:r>
            <w:r w:rsidRPr="00602320">
              <w:rPr>
                <w:rFonts w:asciiTheme="majorBidi" w:hAnsiTheme="majorBidi" w:cstheme="majorBidi"/>
              </w:rPr>
              <w:t>elderly</w:t>
            </w:r>
            <w:r w:rsidRPr="00602320">
              <w:rPr>
                <w:rFonts w:asciiTheme="majorBidi" w:hAnsiTheme="majorBidi" w:cstheme="majorBidi"/>
                <w:spacing w:val="-6"/>
              </w:rPr>
              <w:t xml:space="preserve"> </w:t>
            </w:r>
            <w:r w:rsidRPr="00602320">
              <w:rPr>
                <w:rFonts w:asciiTheme="majorBidi" w:hAnsiTheme="majorBidi" w:cstheme="majorBidi"/>
              </w:rPr>
              <w:t>and</w:t>
            </w:r>
            <w:r w:rsidRPr="00602320">
              <w:rPr>
                <w:rFonts w:asciiTheme="majorBidi" w:hAnsiTheme="majorBidi" w:cstheme="majorBidi"/>
                <w:spacing w:val="-7"/>
              </w:rPr>
              <w:t xml:space="preserve"> </w:t>
            </w:r>
            <w:r w:rsidRPr="00602320">
              <w:rPr>
                <w:rFonts w:asciiTheme="majorBidi" w:hAnsiTheme="majorBidi" w:cstheme="majorBidi"/>
              </w:rPr>
              <w:t>orphans</w:t>
            </w:r>
            <w:r w:rsidRPr="00602320">
              <w:rPr>
                <w:rFonts w:asciiTheme="majorBidi" w:hAnsiTheme="majorBidi" w:cstheme="majorBidi"/>
                <w:spacing w:val="-6"/>
              </w:rPr>
              <w:t xml:space="preserve"> </w:t>
            </w:r>
            <w:r w:rsidRPr="00602320">
              <w:rPr>
                <w:rFonts w:asciiTheme="majorBidi" w:hAnsiTheme="majorBidi" w:cstheme="majorBidi"/>
              </w:rPr>
              <w:t>to</w:t>
            </w:r>
            <w:r w:rsidRPr="00602320">
              <w:rPr>
                <w:rFonts w:asciiTheme="majorBidi" w:hAnsiTheme="majorBidi" w:cstheme="majorBidi"/>
                <w:spacing w:val="-5"/>
              </w:rPr>
              <w:t xml:space="preserve"> </w:t>
            </w:r>
            <w:r w:rsidRPr="00602320">
              <w:rPr>
                <w:rFonts w:asciiTheme="majorBidi" w:hAnsiTheme="majorBidi" w:cstheme="majorBidi"/>
              </w:rPr>
              <w:t>facilitate</w:t>
            </w:r>
            <w:r w:rsidRPr="00602320">
              <w:rPr>
                <w:rFonts w:asciiTheme="majorBidi" w:hAnsiTheme="majorBidi" w:cstheme="majorBidi"/>
                <w:spacing w:val="-6"/>
              </w:rPr>
              <w:t xml:space="preserve"> </w:t>
            </w:r>
            <w:r w:rsidRPr="00602320">
              <w:rPr>
                <w:rFonts w:asciiTheme="majorBidi" w:hAnsiTheme="majorBidi" w:cstheme="majorBidi"/>
              </w:rPr>
              <w:t>meaningful</w:t>
            </w:r>
            <w:r w:rsidRPr="00602320">
              <w:rPr>
                <w:rFonts w:asciiTheme="majorBidi" w:hAnsiTheme="majorBidi" w:cstheme="majorBidi"/>
                <w:spacing w:val="-7"/>
              </w:rPr>
              <w:t xml:space="preserve"> </w:t>
            </w:r>
            <w:r w:rsidRPr="00602320">
              <w:rPr>
                <w:rFonts w:asciiTheme="majorBidi" w:hAnsiTheme="majorBidi" w:cstheme="majorBidi"/>
              </w:rPr>
              <w:t xml:space="preserve">participation and ensure there is no coercion by other land donors? </w:t>
            </w:r>
          </w:p>
        </w:tc>
        <w:tc>
          <w:tcPr>
            <w:tcW w:w="567" w:type="dxa"/>
            <w:tcBorders>
              <w:top w:val="dotted" w:sz="4" w:space="0" w:color="000000"/>
              <w:left w:val="dotted" w:sz="4" w:space="0" w:color="000000"/>
              <w:bottom w:val="dotted" w:sz="4" w:space="0" w:color="000000"/>
              <w:right w:val="dotted" w:sz="4" w:space="0" w:color="000000"/>
            </w:tcBorders>
          </w:tcPr>
          <w:p w14:paraId="1DD914EF" w14:textId="77777777" w:rsidR="005A0099" w:rsidRPr="00602320" w:rsidRDefault="005A0099" w:rsidP="00DD38B6">
            <w:pPr>
              <w:pStyle w:val="TableParagraph"/>
              <w:jc w:val="center"/>
              <w:rPr>
                <w:rFonts w:asciiTheme="majorBidi" w:hAnsiTheme="majorBidi" w:cstheme="majorBidi"/>
              </w:rPr>
            </w:pPr>
          </w:p>
          <w:p w14:paraId="2C04CEF8" w14:textId="77777777" w:rsidR="005A0099" w:rsidRDefault="005A0099"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4F84D822"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36647A9A" w14:textId="77777777" w:rsidR="005A0099" w:rsidRPr="00602320" w:rsidRDefault="005A0099" w:rsidP="00DD38B6">
            <w:pPr>
              <w:rPr>
                <w:rFonts w:asciiTheme="majorBidi" w:hAnsiTheme="majorBidi" w:cstheme="majorBidi"/>
              </w:rPr>
            </w:pPr>
            <w:r w:rsidRPr="00602320">
              <w:rPr>
                <w:rFonts w:asciiTheme="majorBidi" w:hAnsiTheme="majorBidi" w:cstheme="majorBidi"/>
                <w:color w:val="000000"/>
              </w:rPr>
              <w:t xml:space="preserve">N/A. </w:t>
            </w:r>
          </w:p>
          <w:p w14:paraId="47C02F26" w14:textId="77777777" w:rsidR="005A0099" w:rsidRPr="00602320" w:rsidRDefault="005A0099" w:rsidP="00DD38B6">
            <w:pPr>
              <w:rPr>
                <w:rFonts w:asciiTheme="majorBidi" w:hAnsiTheme="majorBidi" w:cstheme="majorBidi"/>
              </w:rPr>
            </w:pPr>
            <w:r w:rsidRPr="00602320">
              <w:rPr>
                <w:rFonts w:asciiTheme="majorBidi" w:hAnsiTheme="majorBidi" w:cstheme="majorBidi"/>
                <w:color w:val="000000"/>
              </w:rPr>
              <w:t>No vulnerable donor involved.</w:t>
            </w:r>
          </w:p>
          <w:p w14:paraId="32DDB067" w14:textId="77777777" w:rsidR="005A0099" w:rsidRPr="000A0D0B" w:rsidRDefault="005A0099" w:rsidP="00DD38B6">
            <w:pPr>
              <w:pStyle w:val="TableParagraph"/>
              <w:rPr>
                <w:rFonts w:ascii="Times New Roman"/>
                <w:sz w:val="20"/>
                <w:szCs w:val="20"/>
              </w:rPr>
            </w:pPr>
          </w:p>
        </w:tc>
      </w:tr>
      <w:tr w:rsidR="005A0099" w14:paraId="3457E175" w14:textId="77777777" w:rsidTr="00DD38B6">
        <w:trPr>
          <w:trHeight w:val="364"/>
        </w:trPr>
        <w:tc>
          <w:tcPr>
            <w:tcW w:w="3528" w:type="dxa"/>
            <w:tcBorders>
              <w:top w:val="dotted" w:sz="4" w:space="0" w:color="000000"/>
              <w:left w:val="nil"/>
              <w:bottom w:val="dotted" w:sz="4" w:space="0" w:color="000000"/>
              <w:right w:val="dotted" w:sz="4" w:space="0" w:color="000000"/>
            </w:tcBorders>
          </w:tcPr>
          <w:p w14:paraId="1140F584" w14:textId="77777777" w:rsidR="005A0099" w:rsidRDefault="005A0099" w:rsidP="00DD38B6">
            <w:pPr>
              <w:pStyle w:val="TableParagraph"/>
              <w:spacing w:before="59"/>
              <w:ind w:left="122"/>
              <w:rPr>
                <w:sz w:val="20"/>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it</w:t>
            </w:r>
            <w:r w:rsidRPr="00602320">
              <w:rPr>
                <w:rFonts w:asciiTheme="majorBidi" w:hAnsiTheme="majorBidi" w:cstheme="majorBidi"/>
                <w:spacing w:val="-4"/>
              </w:rPr>
              <w:t xml:space="preserve"> </w:t>
            </w:r>
            <w:r w:rsidRPr="00602320">
              <w:rPr>
                <w:rFonts w:asciiTheme="majorBidi" w:hAnsiTheme="majorBidi" w:cstheme="majorBidi"/>
              </w:rPr>
              <w:t>been</w:t>
            </w:r>
            <w:r w:rsidRPr="00602320">
              <w:rPr>
                <w:rFonts w:asciiTheme="majorBidi" w:hAnsiTheme="majorBidi" w:cstheme="majorBidi"/>
                <w:spacing w:val="-6"/>
              </w:rPr>
              <w:t xml:space="preserve"> </w:t>
            </w:r>
            <w:r w:rsidRPr="00602320">
              <w:rPr>
                <w:rFonts w:asciiTheme="majorBidi" w:hAnsiTheme="majorBidi" w:cstheme="majorBidi"/>
              </w:rPr>
              <w:t>verified</w:t>
            </w:r>
            <w:r w:rsidRPr="00602320">
              <w:rPr>
                <w:rFonts w:asciiTheme="majorBidi" w:hAnsiTheme="majorBidi" w:cstheme="majorBidi"/>
                <w:spacing w:val="-4"/>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is</w:t>
            </w:r>
            <w:r w:rsidRPr="00602320">
              <w:rPr>
                <w:rFonts w:asciiTheme="majorBidi" w:hAnsiTheme="majorBidi" w:cstheme="majorBidi"/>
                <w:spacing w:val="-5"/>
              </w:rPr>
              <w:t xml:space="preserve"> </w:t>
            </w:r>
            <w:r w:rsidRPr="00602320">
              <w:rPr>
                <w:rFonts w:asciiTheme="majorBidi" w:hAnsiTheme="majorBidi" w:cstheme="majorBidi"/>
              </w:rPr>
              <w:t>free</w:t>
            </w:r>
            <w:r w:rsidRPr="00602320">
              <w:rPr>
                <w:rFonts w:asciiTheme="majorBidi" w:hAnsiTheme="majorBidi" w:cstheme="majorBidi"/>
                <w:spacing w:val="-4"/>
              </w:rPr>
              <w:t xml:space="preserve"> </w:t>
            </w:r>
            <w:r w:rsidRPr="00602320">
              <w:rPr>
                <w:rFonts w:asciiTheme="majorBidi" w:hAnsiTheme="majorBidi" w:cstheme="majorBidi"/>
              </w:rPr>
              <w:t>from</w:t>
            </w:r>
            <w:r w:rsidRPr="00602320">
              <w:rPr>
                <w:rFonts w:asciiTheme="majorBidi" w:hAnsiTheme="majorBidi" w:cstheme="majorBidi"/>
                <w:spacing w:val="-3"/>
              </w:rPr>
              <w:t xml:space="preserve"> </w:t>
            </w:r>
            <w:r w:rsidRPr="00602320">
              <w:rPr>
                <w:rFonts w:asciiTheme="majorBidi" w:hAnsiTheme="majorBidi" w:cstheme="majorBidi"/>
              </w:rPr>
              <w:t>any</w:t>
            </w:r>
            <w:r w:rsidRPr="00602320">
              <w:rPr>
                <w:rFonts w:asciiTheme="majorBidi" w:hAnsiTheme="majorBidi" w:cstheme="majorBidi"/>
                <w:spacing w:val="-5"/>
              </w:rPr>
              <w:t xml:space="preserve"> </w:t>
            </w:r>
            <w:r w:rsidRPr="00602320">
              <w:rPr>
                <w:rFonts w:asciiTheme="majorBidi" w:hAnsiTheme="majorBidi" w:cstheme="majorBidi"/>
                <w:spacing w:val="-2"/>
              </w:rPr>
              <w:t>encumbrances?</w:t>
            </w:r>
          </w:p>
        </w:tc>
        <w:tc>
          <w:tcPr>
            <w:tcW w:w="567" w:type="dxa"/>
            <w:tcBorders>
              <w:top w:val="dotted" w:sz="4" w:space="0" w:color="000000"/>
              <w:left w:val="dotted" w:sz="4" w:space="0" w:color="000000"/>
              <w:bottom w:val="dotted" w:sz="4" w:space="0" w:color="000000"/>
              <w:right w:val="dotted" w:sz="4" w:space="0" w:color="000000"/>
            </w:tcBorders>
          </w:tcPr>
          <w:p w14:paraId="04177D08" w14:textId="77777777" w:rsidR="005A0099" w:rsidRPr="00602320" w:rsidRDefault="005A0099" w:rsidP="00DD38B6">
            <w:pPr>
              <w:pStyle w:val="TableParagraph"/>
              <w:jc w:val="center"/>
              <w:rPr>
                <w:rFonts w:asciiTheme="majorBidi" w:hAnsiTheme="majorBidi" w:cstheme="majorBidi"/>
              </w:rPr>
            </w:pPr>
          </w:p>
          <w:p w14:paraId="1424589A"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5167C45E"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14E51B60" w14:textId="77777777" w:rsidR="005A0099" w:rsidRPr="000A0D0B" w:rsidRDefault="005A0099" w:rsidP="00DD38B6">
            <w:pPr>
              <w:pStyle w:val="TableParagraph"/>
              <w:rPr>
                <w:rFonts w:ascii="Times New Roman"/>
                <w:sz w:val="20"/>
                <w:szCs w:val="20"/>
              </w:rPr>
            </w:pPr>
            <w:r w:rsidRPr="00602320">
              <w:rPr>
                <w:rFonts w:asciiTheme="majorBidi" w:eastAsia="Times New Roman" w:hAnsiTheme="majorBidi" w:cstheme="majorBidi"/>
                <w:color w:val="000000"/>
              </w:rPr>
              <w:t>The land is free from any encumbrances, as confirmed by community elders, political and religious representatives. This will further be verified during the VLD process by the Tehsildar and local government VC/NC representatives.</w:t>
            </w:r>
          </w:p>
        </w:tc>
      </w:tr>
      <w:tr w:rsidR="005A0099" w14:paraId="1CBDA3CA"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2A710618" w14:textId="77777777" w:rsidR="005A0099" w:rsidRDefault="005A0099" w:rsidP="00DD38B6">
            <w:pPr>
              <w:pStyle w:val="TableParagraph"/>
              <w:spacing w:before="59" w:line="256" w:lineRule="auto"/>
              <w:ind w:left="122"/>
              <w:rPr>
                <w:sz w:val="20"/>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6"/>
              </w:rPr>
              <w:t xml:space="preserve"> </w:t>
            </w:r>
            <w:r w:rsidRPr="00602320">
              <w:rPr>
                <w:rFonts w:asciiTheme="majorBidi" w:hAnsiTheme="majorBidi" w:cstheme="majorBidi"/>
              </w:rPr>
              <w:t>verified</w:t>
            </w:r>
            <w:r w:rsidRPr="00602320">
              <w:rPr>
                <w:rFonts w:asciiTheme="majorBidi" w:hAnsiTheme="majorBidi" w:cstheme="majorBidi"/>
                <w:spacing w:val="-4"/>
              </w:rPr>
              <w:t xml:space="preserve"> </w:t>
            </w:r>
            <w:r w:rsidRPr="00602320">
              <w:rPr>
                <w:rFonts w:asciiTheme="majorBidi" w:hAnsiTheme="majorBidi" w:cstheme="majorBidi"/>
              </w:rPr>
              <w:t>that</w:t>
            </w:r>
            <w:r w:rsidRPr="00602320">
              <w:rPr>
                <w:rFonts w:asciiTheme="majorBidi" w:hAnsiTheme="majorBidi" w:cstheme="majorBidi"/>
                <w:spacing w:val="-6"/>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donation</w:t>
            </w:r>
            <w:r w:rsidRPr="00602320">
              <w:rPr>
                <w:rFonts w:asciiTheme="majorBidi" w:hAnsiTheme="majorBidi" w:cstheme="majorBidi"/>
                <w:spacing w:val="-5"/>
              </w:rPr>
              <w:t xml:space="preserve"> </w:t>
            </w:r>
            <w:r w:rsidRPr="00602320">
              <w:rPr>
                <w:rFonts w:asciiTheme="majorBidi" w:hAnsiTheme="majorBidi" w:cstheme="majorBidi"/>
              </w:rPr>
              <w:t>will</w:t>
            </w:r>
            <w:r w:rsidRPr="00602320">
              <w:rPr>
                <w:rFonts w:asciiTheme="majorBidi" w:hAnsiTheme="majorBidi" w:cstheme="majorBidi"/>
                <w:spacing w:val="-5"/>
              </w:rPr>
              <w:t xml:space="preserve"> </w:t>
            </w:r>
            <w:r w:rsidRPr="00602320">
              <w:rPr>
                <w:rFonts w:asciiTheme="majorBidi" w:hAnsiTheme="majorBidi" w:cstheme="majorBidi"/>
              </w:rPr>
              <w:t>not</w:t>
            </w:r>
            <w:r w:rsidRPr="00602320">
              <w:rPr>
                <w:rFonts w:asciiTheme="majorBidi" w:hAnsiTheme="majorBidi" w:cstheme="majorBidi"/>
                <w:spacing w:val="-4"/>
              </w:rPr>
              <w:t xml:space="preserve"> </w:t>
            </w:r>
            <w:r w:rsidRPr="00602320">
              <w:rPr>
                <w:rFonts w:asciiTheme="majorBidi" w:hAnsiTheme="majorBidi" w:cstheme="majorBidi"/>
              </w:rPr>
              <w:t>displace</w:t>
            </w:r>
            <w:r w:rsidRPr="00602320">
              <w:rPr>
                <w:rFonts w:asciiTheme="majorBidi" w:hAnsiTheme="majorBidi" w:cstheme="majorBidi"/>
                <w:spacing w:val="-4"/>
              </w:rPr>
              <w:t xml:space="preserve"> </w:t>
            </w:r>
            <w:r w:rsidRPr="00602320">
              <w:rPr>
                <w:rFonts w:asciiTheme="majorBidi" w:hAnsiTheme="majorBidi" w:cstheme="majorBidi"/>
              </w:rPr>
              <w:t>tenants</w:t>
            </w:r>
            <w:r w:rsidRPr="00602320">
              <w:rPr>
                <w:rFonts w:asciiTheme="majorBidi" w:hAnsiTheme="majorBidi" w:cstheme="majorBidi"/>
                <w:spacing w:val="-5"/>
              </w:rPr>
              <w:t xml:space="preserve"> </w:t>
            </w:r>
            <w:r w:rsidRPr="00602320">
              <w:rPr>
                <w:rFonts w:asciiTheme="majorBidi" w:hAnsiTheme="majorBidi" w:cstheme="majorBidi"/>
              </w:rPr>
              <w:t>or labor, if any, from the land?</w:t>
            </w:r>
          </w:p>
        </w:tc>
        <w:tc>
          <w:tcPr>
            <w:tcW w:w="567" w:type="dxa"/>
            <w:tcBorders>
              <w:top w:val="dotted" w:sz="4" w:space="0" w:color="000000"/>
              <w:left w:val="dotted" w:sz="4" w:space="0" w:color="000000"/>
              <w:bottom w:val="dotted" w:sz="4" w:space="0" w:color="000000"/>
              <w:right w:val="dotted" w:sz="4" w:space="0" w:color="000000"/>
            </w:tcBorders>
          </w:tcPr>
          <w:p w14:paraId="4D039039" w14:textId="77777777" w:rsidR="005A0099" w:rsidRPr="00602320" w:rsidRDefault="005A0099" w:rsidP="00DD38B6">
            <w:pPr>
              <w:pStyle w:val="TableParagraph"/>
              <w:jc w:val="center"/>
              <w:rPr>
                <w:rFonts w:asciiTheme="majorBidi" w:hAnsiTheme="majorBidi" w:cstheme="majorBidi"/>
              </w:rPr>
            </w:pPr>
          </w:p>
          <w:p w14:paraId="1CC0BBD1"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28F203FD"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678FCA30" w14:textId="77777777" w:rsidR="005A0099" w:rsidRPr="00602320" w:rsidRDefault="005A0099" w:rsidP="00DD38B6">
            <w:pPr>
              <w:pStyle w:val="TableParagraph"/>
              <w:rPr>
                <w:rFonts w:asciiTheme="majorBidi" w:eastAsia="Times New Roman" w:hAnsiTheme="majorBidi" w:cstheme="majorBidi"/>
                <w:color w:val="000000"/>
              </w:rPr>
            </w:pPr>
            <w:r w:rsidRPr="00602320">
              <w:rPr>
                <w:rFonts w:asciiTheme="majorBidi" w:eastAsia="Times New Roman" w:hAnsiTheme="majorBidi" w:cstheme="majorBidi"/>
                <w:color w:val="000000"/>
              </w:rPr>
              <w:t>It has been ensured that no tenants or laborers are currently residing or working at the donated land. This will further be verified during the VLD process by the Tehsildar and local government VC/NC representatives.</w:t>
            </w:r>
          </w:p>
          <w:p w14:paraId="124C8602" w14:textId="77777777" w:rsidR="005A0099" w:rsidRPr="000A0D0B" w:rsidRDefault="005A0099" w:rsidP="00DD38B6">
            <w:pPr>
              <w:pStyle w:val="TableParagraph"/>
              <w:rPr>
                <w:rFonts w:ascii="Times New Roman"/>
                <w:sz w:val="20"/>
                <w:szCs w:val="20"/>
              </w:rPr>
            </w:pPr>
          </w:p>
        </w:tc>
      </w:tr>
      <w:tr w:rsidR="005A0099" w14:paraId="2DF46D3B"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0CEF38E7" w14:textId="24CC923D" w:rsidR="005A0099" w:rsidRPr="00A52215" w:rsidRDefault="005A0099" w:rsidP="00A52215">
            <w:pPr>
              <w:pStyle w:val="TableParagraph"/>
              <w:spacing w:before="59" w:line="254" w:lineRule="auto"/>
              <w:ind w:left="122" w:right="57"/>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4"/>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5"/>
              </w:rPr>
              <w:t xml:space="preserve"> </w:t>
            </w:r>
            <w:r w:rsidRPr="00602320">
              <w:rPr>
                <w:rFonts w:asciiTheme="majorBidi" w:hAnsiTheme="majorBidi" w:cstheme="majorBidi"/>
              </w:rPr>
              <w:t>verified</w:t>
            </w:r>
            <w:r w:rsidRPr="00602320">
              <w:rPr>
                <w:rFonts w:asciiTheme="majorBidi" w:hAnsiTheme="majorBidi" w:cstheme="majorBidi"/>
                <w:spacing w:val="-3"/>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donated</w:t>
            </w:r>
            <w:r w:rsidRPr="00602320">
              <w:rPr>
                <w:rFonts w:asciiTheme="majorBidi" w:hAnsiTheme="majorBidi" w:cstheme="majorBidi"/>
                <w:spacing w:val="-5"/>
              </w:rPr>
              <w:t xml:space="preserve"> </w:t>
            </w:r>
            <w:r w:rsidRPr="00602320">
              <w:rPr>
                <w:rFonts w:asciiTheme="majorBidi" w:hAnsiTheme="majorBidi" w:cstheme="majorBidi"/>
              </w:rPr>
              <w:t>is</w:t>
            </w:r>
            <w:r w:rsidRPr="00602320">
              <w:rPr>
                <w:rFonts w:asciiTheme="majorBidi" w:hAnsiTheme="majorBidi" w:cstheme="majorBidi"/>
                <w:spacing w:val="-2"/>
              </w:rPr>
              <w:t xml:space="preserve"> </w:t>
            </w:r>
            <w:r w:rsidRPr="00602320">
              <w:rPr>
                <w:rFonts w:asciiTheme="majorBidi" w:hAnsiTheme="majorBidi" w:cstheme="majorBidi"/>
              </w:rPr>
              <w:t>not</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used</w:t>
            </w:r>
            <w:r w:rsidRPr="00602320">
              <w:rPr>
                <w:rFonts w:asciiTheme="majorBidi" w:hAnsiTheme="majorBidi" w:cstheme="majorBidi"/>
                <w:spacing w:val="40"/>
              </w:rPr>
              <w:t xml:space="preserve"> </w:t>
            </w:r>
            <w:r w:rsidRPr="00602320">
              <w:rPr>
                <w:rFonts w:asciiTheme="majorBidi" w:hAnsiTheme="majorBidi" w:cstheme="majorBidi"/>
              </w:rPr>
              <w:t>traditionally or customarily for any religious or cultural practice?</w:t>
            </w:r>
          </w:p>
        </w:tc>
        <w:tc>
          <w:tcPr>
            <w:tcW w:w="567" w:type="dxa"/>
            <w:tcBorders>
              <w:top w:val="dotted" w:sz="4" w:space="0" w:color="000000"/>
              <w:left w:val="dotted" w:sz="4" w:space="0" w:color="000000"/>
              <w:bottom w:val="dotted" w:sz="4" w:space="0" w:color="000000"/>
              <w:right w:val="dotted" w:sz="4" w:space="0" w:color="000000"/>
            </w:tcBorders>
          </w:tcPr>
          <w:p w14:paraId="5066B66E" w14:textId="77777777" w:rsidR="005A0099" w:rsidRPr="00602320" w:rsidRDefault="005A0099" w:rsidP="00DD38B6">
            <w:pPr>
              <w:pStyle w:val="TableParagraph"/>
              <w:jc w:val="center"/>
              <w:rPr>
                <w:rFonts w:asciiTheme="majorBidi" w:hAnsiTheme="majorBidi" w:cstheme="majorBidi"/>
              </w:rPr>
            </w:pPr>
          </w:p>
          <w:p w14:paraId="0F7182DD" w14:textId="77777777" w:rsidR="005A0099" w:rsidRPr="00602320" w:rsidRDefault="005A0099" w:rsidP="00DD38B6">
            <w:pPr>
              <w:pStyle w:val="TableParagraph"/>
              <w:jc w:val="center"/>
              <w:rPr>
                <w:rFonts w:asciiTheme="majorBidi" w:hAnsiTheme="majorBidi" w:cstheme="majorBidi"/>
              </w:rPr>
            </w:pPr>
          </w:p>
          <w:p w14:paraId="10B61727" w14:textId="77777777" w:rsidR="005A0099" w:rsidRDefault="005A0099" w:rsidP="00DD38B6">
            <w:pPr>
              <w:pStyle w:val="TableParagraph"/>
              <w:jc w:val="center"/>
              <w:rPr>
                <w:rFonts w:ascii="Times New Roman"/>
                <w:sz w:val="20"/>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34A2F5DB" w14:textId="77777777" w:rsidR="005A0099" w:rsidRDefault="005A0099" w:rsidP="00DD38B6"/>
        </w:tc>
        <w:tc>
          <w:tcPr>
            <w:tcW w:w="4489" w:type="dxa"/>
            <w:tcBorders>
              <w:top w:val="dotted" w:sz="4" w:space="0" w:color="000000"/>
              <w:left w:val="dotted" w:sz="4" w:space="0" w:color="000000"/>
              <w:bottom w:val="dotted" w:sz="4" w:space="0" w:color="000000"/>
              <w:right w:val="nil"/>
            </w:tcBorders>
          </w:tcPr>
          <w:p w14:paraId="6ABE9F5C" w14:textId="77777777" w:rsidR="005A0099" w:rsidRPr="000A0D0B" w:rsidRDefault="005A0099" w:rsidP="00DD38B6">
            <w:pPr>
              <w:pStyle w:val="TableParagraph"/>
              <w:rPr>
                <w:rFonts w:ascii="Times New Roman"/>
                <w:sz w:val="20"/>
                <w:szCs w:val="20"/>
              </w:rPr>
            </w:pPr>
            <w:r w:rsidRPr="00602320">
              <w:rPr>
                <w:rFonts w:asciiTheme="majorBidi" w:eastAsia="Times New Roman" w:hAnsiTheme="majorBidi" w:cstheme="majorBidi"/>
                <w:color w:val="000000"/>
              </w:rPr>
              <w:t>The assessment confirms the land is not traditionally or customarily used for religious or cultural practices, preventing any potential community conflict.</w:t>
            </w:r>
          </w:p>
        </w:tc>
      </w:tr>
    </w:tbl>
    <w:p w14:paraId="4AB10D48" w14:textId="77777777" w:rsidR="005A0099" w:rsidRDefault="005A0099" w:rsidP="005A0099">
      <w:pPr>
        <w:jc w:val="both"/>
        <w:rPr>
          <w:rFonts w:ascii="Arial" w:hAnsi="Arial" w:cs="Arial"/>
          <w:b/>
          <w:bCs/>
          <w:u w:val="single"/>
        </w:rPr>
      </w:pPr>
    </w:p>
    <w:p w14:paraId="150F3DFD" w14:textId="72693F5F" w:rsidR="005A0099" w:rsidRPr="007154C1" w:rsidRDefault="005A0099" w:rsidP="005A0099">
      <w:pPr>
        <w:jc w:val="both"/>
        <w:rPr>
          <w:rFonts w:asciiTheme="minorHAnsi" w:hAnsiTheme="minorHAnsi" w:cstheme="minorHAnsi"/>
          <w:b/>
          <w:bCs/>
          <w:sz w:val="28"/>
          <w:szCs w:val="28"/>
          <w:u w:val="single"/>
        </w:rPr>
      </w:pPr>
      <w:r w:rsidRPr="007154C1">
        <w:rPr>
          <w:rFonts w:asciiTheme="minorHAnsi" w:hAnsiTheme="minorHAnsi" w:cstheme="minorHAnsi"/>
          <w:b/>
          <w:bCs/>
          <w:sz w:val="28"/>
          <w:szCs w:val="28"/>
          <w:u w:val="single"/>
        </w:rPr>
        <w:t xml:space="preserve">Sub-project Map </w:t>
      </w:r>
    </w:p>
    <w:p w14:paraId="04C9C651" w14:textId="0EA5A18C" w:rsidR="005A0099" w:rsidRPr="00C22BBB" w:rsidRDefault="005A0099" w:rsidP="007154C1">
      <w:pPr>
        <w:rPr>
          <w:rFonts w:ascii="Arial" w:hAnsi="Arial" w:cs="Arial"/>
          <w:b/>
          <w:bCs/>
        </w:rPr>
      </w:pPr>
      <w:r>
        <w:rPr>
          <w:rFonts w:ascii="Arial" w:hAnsi="Arial" w:cs="Arial"/>
          <w:b/>
          <w:bCs/>
          <w:noProof/>
        </w:rPr>
        <w:lastRenderedPageBreak/>
        <w:drawing>
          <wp:anchor distT="0" distB="0" distL="114300" distR="114300" simplePos="0" relativeHeight="251985920" behindDoc="1" locked="0" layoutInCell="1" allowOverlap="1" wp14:anchorId="1DDA26C7" wp14:editId="6A13DDCD">
            <wp:simplePos x="0" y="0"/>
            <wp:positionH relativeFrom="margin">
              <wp:align>center</wp:align>
            </wp:positionH>
            <wp:positionV relativeFrom="paragraph">
              <wp:posOffset>93980</wp:posOffset>
            </wp:positionV>
            <wp:extent cx="4959985" cy="674687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4959985" cy="6746875"/>
                    </a:xfrm>
                    <a:prstGeom prst="rect">
                      <a:avLst/>
                    </a:prstGeom>
                  </pic:spPr>
                </pic:pic>
              </a:graphicData>
            </a:graphic>
            <wp14:sizeRelH relativeFrom="margin">
              <wp14:pctWidth>0</wp14:pctWidth>
            </wp14:sizeRelH>
            <wp14:sizeRelV relativeFrom="margin">
              <wp14:pctHeight>0</wp14:pctHeight>
            </wp14:sizeRelV>
          </wp:anchor>
        </w:drawing>
      </w:r>
      <w:r w:rsidR="007154C1">
        <w:rPr>
          <w:rFonts w:ascii="Arial" w:hAnsi="Arial" w:cs="Arial"/>
          <w:b/>
          <w:bCs/>
        </w:rPr>
        <w:br w:type="textWrapping" w:clear="all"/>
      </w:r>
    </w:p>
    <w:p w14:paraId="0432AD54" w14:textId="77777777" w:rsidR="005A0099" w:rsidRDefault="005A0099" w:rsidP="005A0099">
      <w:pPr>
        <w:jc w:val="both"/>
        <w:rPr>
          <w:rFonts w:ascii="Arial" w:hAnsi="Arial" w:cs="Arial"/>
          <w:b/>
          <w:bCs/>
          <w:u w:val="single"/>
        </w:rPr>
      </w:pPr>
    </w:p>
    <w:p w14:paraId="7DCF2F87" w14:textId="77777777" w:rsidR="005A0099" w:rsidRDefault="005A0099" w:rsidP="005A0099">
      <w:pPr>
        <w:jc w:val="both"/>
        <w:rPr>
          <w:rFonts w:ascii="Arial" w:hAnsi="Arial" w:cs="Arial"/>
          <w:b/>
          <w:bCs/>
          <w:u w:val="single"/>
        </w:rPr>
      </w:pPr>
    </w:p>
    <w:p w14:paraId="316C6E1A" w14:textId="77777777" w:rsidR="005A0099" w:rsidRDefault="005A0099" w:rsidP="005A0099">
      <w:pPr>
        <w:jc w:val="both"/>
        <w:rPr>
          <w:rFonts w:ascii="Arial" w:hAnsi="Arial" w:cs="Arial"/>
          <w:b/>
          <w:bCs/>
          <w:u w:val="single"/>
        </w:rPr>
      </w:pPr>
    </w:p>
    <w:p w14:paraId="59E26310" w14:textId="77777777" w:rsidR="005A0099" w:rsidRDefault="005A0099" w:rsidP="005A0099">
      <w:pPr>
        <w:jc w:val="both"/>
        <w:rPr>
          <w:rFonts w:ascii="Arial" w:hAnsi="Arial" w:cs="Arial"/>
          <w:b/>
          <w:bCs/>
          <w:u w:val="single"/>
        </w:rPr>
      </w:pPr>
    </w:p>
    <w:p w14:paraId="45311E3B" w14:textId="77777777" w:rsidR="005A0099" w:rsidRDefault="005A0099" w:rsidP="005A0099">
      <w:pPr>
        <w:jc w:val="both"/>
        <w:rPr>
          <w:rFonts w:ascii="Arial" w:hAnsi="Arial" w:cs="Arial"/>
          <w:b/>
          <w:bCs/>
          <w:u w:val="single"/>
        </w:rPr>
      </w:pPr>
    </w:p>
    <w:p w14:paraId="2051A87F" w14:textId="77777777" w:rsidR="005A0099" w:rsidRDefault="005A0099" w:rsidP="005A0099">
      <w:pPr>
        <w:jc w:val="both"/>
        <w:rPr>
          <w:rFonts w:ascii="Arial" w:hAnsi="Arial" w:cs="Arial"/>
          <w:b/>
          <w:bCs/>
          <w:u w:val="single"/>
        </w:rPr>
      </w:pPr>
    </w:p>
    <w:p w14:paraId="2DE84052" w14:textId="77777777" w:rsidR="005A0099" w:rsidRDefault="005A0099" w:rsidP="005A0099">
      <w:pPr>
        <w:jc w:val="both"/>
        <w:rPr>
          <w:rFonts w:ascii="Arial" w:hAnsi="Arial" w:cs="Arial"/>
          <w:b/>
          <w:bCs/>
          <w:u w:val="single"/>
        </w:rPr>
      </w:pPr>
    </w:p>
    <w:p w14:paraId="4BC9B5C4" w14:textId="19DBB3AD" w:rsidR="005A0099" w:rsidRPr="007154C1" w:rsidRDefault="005A0099" w:rsidP="005A0099">
      <w:pPr>
        <w:jc w:val="both"/>
        <w:rPr>
          <w:rFonts w:ascii="Calibri" w:hAnsi="Calibri" w:cs="Calibri"/>
          <w:b/>
          <w:bCs/>
          <w:sz w:val="28"/>
          <w:szCs w:val="28"/>
          <w:u w:val="single"/>
        </w:rPr>
      </w:pPr>
      <w:r w:rsidRPr="007154C1">
        <w:rPr>
          <w:rFonts w:ascii="Calibri" w:hAnsi="Calibri" w:cs="Calibri"/>
          <w:b/>
          <w:bCs/>
          <w:sz w:val="28"/>
          <w:szCs w:val="28"/>
          <w:u w:val="single"/>
        </w:rPr>
        <w:t>VLD Site Pictures:</w:t>
      </w:r>
    </w:p>
    <w:p w14:paraId="144EFDB7" w14:textId="77777777" w:rsidR="005A0099" w:rsidRDefault="005A0099" w:rsidP="005A0099">
      <w:pPr>
        <w:keepNext/>
        <w:jc w:val="both"/>
      </w:pPr>
      <w:r w:rsidRPr="00C22BBB">
        <w:rPr>
          <w:rFonts w:ascii="Arial" w:hAnsi="Arial" w:cs="Arial"/>
          <w:noProof/>
        </w:rPr>
        <w:lastRenderedPageBreak/>
        <w:drawing>
          <wp:inline distT="0" distB="0" distL="0" distR="0" wp14:anchorId="24E97920" wp14:editId="4DA3F58E">
            <wp:extent cx="2933700" cy="3305175"/>
            <wp:effectExtent l="0" t="0" r="0" b="9525"/>
            <wp:docPr id="17" name="Picture 17" descr="C:\Users\Naveed\Desktop\Khyber 23 schemes pics\VLD's\Wali khel Gul wali, VLD\WhatsApp Image 2025-07-03 at 8.45.0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aveed\Desktop\Khyber 23 schemes pics\VLD's\Wali khel Gul wali, VLD\WhatsApp Image 2025-07-03 at 8.45.00 PM (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3700" cy="3305175"/>
                    </a:xfrm>
                    <a:prstGeom prst="rect">
                      <a:avLst/>
                    </a:prstGeom>
                    <a:ln>
                      <a:noFill/>
                    </a:ln>
                    <a:effectLst>
                      <a:softEdge rad="112500"/>
                    </a:effectLst>
                  </pic:spPr>
                </pic:pic>
              </a:graphicData>
            </a:graphic>
          </wp:inline>
        </w:drawing>
      </w:r>
      <w:r>
        <w:rPr>
          <w:rFonts w:ascii="Arial" w:hAnsi="Arial" w:cs="Arial"/>
          <w:noProof/>
        </w:rPr>
        <w:t xml:space="preserve">  </w:t>
      </w:r>
      <w:r w:rsidRPr="00C22BBB">
        <w:rPr>
          <w:rFonts w:ascii="Arial" w:hAnsi="Arial" w:cs="Arial"/>
          <w:noProof/>
        </w:rPr>
        <w:drawing>
          <wp:inline distT="0" distB="0" distL="0" distR="0" wp14:anchorId="2AD3B0A5" wp14:editId="2359F8A1">
            <wp:extent cx="2914650" cy="3305175"/>
            <wp:effectExtent l="0" t="0" r="0" b="9525"/>
            <wp:docPr id="3" name="Picture 3" descr="C:\Users\Naveed\Desktop\Khyber 23 schemes pics\VLD's\Wali khel Gul wali, VLD\WhatsApp Image 2025-07-03 at 8.45.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veed\Desktop\Khyber 23 schemes pics\VLD's\Wali khel Gul wali, VLD\WhatsApp Image 2025-07-03 at 8.45.00 PM.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14650" cy="3305175"/>
                    </a:xfrm>
                    <a:prstGeom prst="rect">
                      <a:avLst/>
                    </a:prstGeom>
                    <a:ln>
                      <a:noFill/>
                    </a:ln>
                    <a:effectLst>
                      <a:softEdge rad="112500"/>
                    </a:effectLst>
                  </pic:spPr>
                </pic:pic>
              </a:graphicData>
            </a:graphic>
          </wp:inline>
        </w:drawing>
      </w:r>
    </w:p>
    <w:p w14:paraId="35682355" w14:textId="77777777" w:rsidR="005A0099" w:rsidRPr="006A376B" w:rsidRDefault="005A0099" w:rsidP="005A0099">
      <w:pPr>
        <w:pStyle w:val="Caption"/>
        <w:jc w:val="center"/>
      </w:pPr>
      <w:r>
        <w:rPr>
          <w:lang w:val="en-GB"/>
        </w:rPr>
        <w:t xml:space="preserve">Picture 1 &amp; 2: </w:t>
      </w:r>
      <w:r w:rsidRPr="002623D6">
        <w:rPr>
          <w:lang w:val="en-GB"/>
        </w:rPr>
        <w:t>DWSS Wali khel Gul Wali</w:t>
      </w:r>
      <w:r>
        <w:rPr>
          <w:lang w:val="en-GB"/>
        </w:rPr>
        <w:t>, Khyber:</w:t>
      </w:r>
      <w:r w:rsidRPr="002623D6">
        <w:rPr>
          <w:lang w:val="en-GB"/>
        </w:rPr>
        <w:t xml:space="preserve"> </w:t>
      </w:r>
      <w:r>
        <w:rPr>
          <w:lang w:val="en-GB"/>
        </w:rPr>
        <w:t>Site assessment and proposed land for new PV system</w:t>
      </w:r>
    </w:p>
    <w:p w14:paraId="77204326" w14:textId="77777777" w:rsidR="005A0099" w:rsidRDefault="005A0099" w:rsidP="005A0099">
      <w:pPr>
        <w:keepNext/>
        <w:jc w:val="both"/>
      </w:pPr>
      <w:r w:rsidRPr="00C22BBB">
        <w:rPr>
          <w:rFonts w:ascii="Arial" w:hAnsi="Arial" w:cs="Arial"/>
          <w:noProof/>
        </w:rPr>
        <w:drawing>
          <wp:inline distT="0" distB="0" distL="0" distR="0" wp14:anchorId="40AF3088" wp14:editId="6D6A555E">
            <wp:extent cx="2971800" cy="3314700"/>
            <wp:effectExtent l="0" t="0" r="0" b="0"/>
            <wp:docPr id="18" name="Picture 18" descr="C:\Users\Naveed\Desktop\Khyber 23 schemes pics\VLD's\Wali khel Gul wali, VLD\WhatsApp Image 2025-07-03 at 8.45.0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aveed\Desktop\Khyber 23 schemes pics\VLD's\Wali khel Gul wali, VLD\WhatsApp Image 2025-07-03 at 8.45.01 PM.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71800" cy="3314700"/>
                    </a:xfrm>
                    <a:prstGeom prst="rect">
                      <a:avLst/>
                    </a:prstGeom>
                    <a:ln>
                      <a:noFill/>
                    </a:ln>
                    <a:effectLst>
                      <a:softEdge rad="112500"/>
                    </a:effectLst>
                  </pic:spPr>
                </pic:pic>
              </a:graphicData>
            </a:graphic>
          </wp:inline>
        </w:drawing>
      </w:r>
      <w:r w:rsidRPr="006A376B">
        <w:rPr>
          <w:rFonts w:ascii="Arial" w:hAnsi="Arial" w:cs="Arial"/>
          <w:noProof/>
        </w:rPr>
        <w:t xml:space="preserve"> </w:t>
      </w:r>
      <w:r w:rsidRPr="00C22BBB">
        <w:rPr>
          <w:rFonts w:ascii="Arial" w:hAnsi="Arial" w:cs="Arial"/>
          <w:noProof/>
        </w:rPr>
        <w:drawing>
          <wp:inline distT="0" distB="0" distL="0" distR="0" wp14:anchorId="5609B47F" wp14:editId="004836C8">
            <wp:extent cx="2914650" cy="3286125"/>
            <wp:effectExtent l="0" t="0" r="0" b="9525"/>
            <wp:docPr id="19" name="Picture 19" descr="C:\Users\Naveed\Desktop\Khyber 23 schemes pics\VLD's\Wali khel Gul wali, VLD\WhatsApp Image 2025-07-03 at 8.45.0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aveed\Desktop\Khyber 23 schemes pics\VLD's\Wali khel Gul wali, VLD\WhatsApp Image 2025-07-03 at 8.45.03 PM.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4650" cy="3286125"/>
                    </a:xfrm>
                    <a:prstGeom prst="rect">
                      <a:avLst/>
                    </a:prstGeom>
                    <a:ln>
                      <a:noFill/>
                    </a:ln>
                    <a:effectLst>
                      <a:softEdge rad="112500"/>
                    </a:effectLst>
                  </pic:spPr>
                </pic:pic>
              </a:graphicData>
            </a:graphic>
          </wp:inline>
        </w:drawing>
      </w:r>
    </w:p>
    <w:p w14:paraId="2BBD0FC1" w14:textId="77777777" w:rsidR="005A0099" w:rsidRDefault="005A0099" w:rsidP="005A0099">
      <w:pPr>
        <w:pStyle w:val="Caption"/>
        <w:jc w:val="center"/>
      </w:pPr>
      <w:bookmarkStart w:id="191" w:name="_Hlk224733498"/>
      <w:r>
        <w:rPr>
          <w:lang w:val="en-GB"/>
        </w:rPr>
        <w:t xml:space="preserve">Picture 3 &amp; 4: </w:t>
      </w:r>
      <w:r w:rsidRPr="002623D6">
        <w:rPr>
          <w:lang w:val="en-GB"/>
        </w:rPr>
        <w:t>DWSS Wali khel Gul Wali</w:t>
      </w:r>
      <w:r>
        <w:rPr>
          <w:lang w:val="en-GB"/>
        </w:rPr>
        <w:t>, Khyber:</w:t>
      </w:r>
      <w:r w:rsidRPr="002623D6">
        <w:rPr>
          <w:lang w:val="en-GB"/>
        </w:rPr>
        <w:t xml:space="preserve"> </w:t>
      </w:r>
      <w:bookmarkEnd w:id="191"/>
      <w:r>
        <w:rPr>
          <w:lang w:val="en-GB"/>
        </w:rPr>
        <w:t>S</w:t>
      </w:r>
      <w:r w:rsidRPr="007653F7">
        <w:rPr>
          <w:lang w:val="en-GB"/>
        </w:rPr>
        <w:t>ite assessment and pro</w:t>
      </w:r>
      <w:r>
        <w:rPr>
          <w:lang w:val="en-GB"/>
        </w:rPr>
        <w:t>p</w:t>
      </w:r>
      <w:r w:rsidRPr="007653F7">
        <w:rPr>
          <w:lang w:val="en-GB"/>
        </w:rPr>
        <w:t>osed land for new PV system</w:t>
      </w:r>
    </w:p>
    <w:p w14:paraId="0F1217D6" w14:textId="77777777" w:rsidR="005A0099" w:rsidRDefault="005A0099" w:rsidP="005A0099">
      <w:pPr>
        <w:jc w:val="both"/>
        <w:rPr>
          <w:rFonts w:ascii="Arial" w:hAnsi="Arial" w:cs="Arial"/>
        </w:rPr>
      </w:pPr>
    </w:p>
    <w:p w14:paraId="0E00BAEF" w14:textId="77777777" w:rsidR="005A0099" w:rsidRDefault="005A0099" w:rsidP="005A0099">
      <w:pPr>
        <w:jc w:val="both"/>
        <w:rPr>
          <w:rFonts w:ascii="Arial" w:hAnsi="Arial" w:cs="Arial"/>
          <w:b/>
          <w:bCs/>
          <w:u w:val="single"/>
        </w:rPr>
      </w:pPr>
    </w:p>
    <w:p w14:paraId="7F53A133" w14:textId="77777777" w:rsidR="005A0099" w:rsidRDefault="005A0099" w:rsidP="005A0099">
      <w:pPr>
        <w:jc w:val="both"/>
        <w:rPr>
          <w:rFonts w:ascii="Arial" w:hAnsi="Arial" w:cs="Arial"/>
          <w:b/>
          <w:bCs/>
          <w:u w:val="single"/>
        </w:rPr>
      </w:pPr>
    </w:p>
    <w:p w14:paraId="55B80993" w14:textId="77777777" w:rsidR="005A0099" w:rsidRDefault="005A0099" w:rsidP="005A0099">
      <w:pPr>
        <w:jc w:val="both"/>
        <w:rPr>
          <w:rFonts w:ascii="Arial" w:hAnsi="Arial" w:cs="Arial"/>
          <w:b/>
          <w:bCs/>
          <w:u w:val="single"/>
        </w:rPr>
      </w:pPr>
    </w:p>
    <w:p w14:paraId="0B035F64" w14:textId="77777777" w:rsidR="005A0099" w:rsidRDefault="005A0099" w:rsidP="005A0099">
      <w:pPr>
        <w:jc w:val="both"/>
        <w:rPr>
          <w:rFonts w:ascii="Arial" w:hAnsi="Arial" w:cs="Arial"/>
          <w:b/>
          <w:bCs/>
          <w:u w:val="single"/>
        </w:rPr>
      </w:pPr>
    </w:p>
    <w:p w14:paraId="16781DEE" w14:textId="77777777" w:rsidR="005A0099" w:rsidRDefault="005A0099" w:rsidP="005A0099">
      <w:pPr>
        <w:jc w:val="both"/>
        <w:rPr>
          <w:rFonts w:ascii="Arial" w:hAnsi="Arial" w:cs="Arial"/>
          <w:b/>
          <w:bCs/>
          <w:u w:val="single"/>
        </w:rPr>
      </w:pPr>
    </w:p>
    <w:p w14:paraId="44293379" w14:textId="0D27976E" w:rsidR="005A0099" w:rsidRPr="00FC1A81" w:rsidRDefault="005A0099" w:rsidP="005A0099">
      <w:pPr>
        <w:jc w:val="both"/>
        <w:rPr>
          <w:rFonts w:asciiTheme="minorHAnsi" w:hAnsiTheme="minorHAnsi" w:cstheme="minorHAnsi"/>
          <w:b/>
          <w:bCs/>
          <w:u w:val="single"/>
        </w:rPr>
      </w:pPr>
      <w:r w:rsidRPr="00FC1A81">
        <w:rPr>
          <w:rFonts w:asciiTheme="minorHAnsi" w:hAnsiTheme="minorHAnsi" w:cstheme="minorHAnsi"/>
          <w:b/>
          <w:bCs/>
          <w:u w:val="single"/>
        </w:rPr>
        <w:t>VLD Agreement:</w:t>
      </w:r>
    </w:p>
    <w:p w14:paraId="7BA894C7" w14:textId="77777777" w:rsidR="005A0099" w:rsidRPr="00FC1A81" w:rsidRDefault="005A0099" w:rsidP="005A0099">
      <w:pPr>
        <w:rPr>
          <w:rFonts w:asciiTheme="minorHAnsi" w:hAnsiTheme="minorHAnsi" w:cstheme="minorHAnsi"/>
        </w:rPr>
      </w:pPr>
      <w:bookmarkStart w:id="192" w:name="_Hlk205289326"/>
      <w:r w:rsidRPr="00FC1A81">
        <w:rPr>
          <w:rFonts w:asciiTheme="minorHAnsi" w:hAnsiTheme="minorHAnsi" w:cstheme="minorHAnsi"/>
        </w:rPr>
        <w:lastRenderedPageBreak/>
        <w:t xml:space="preserve">Filled VLD document (stamp paper) along with all the details of the sub-project site, signatures of Land owners, witnesses, union council officials has been submitted to the concerned PHED office for attestation by the concerned PHED official and signature of the concerned Tehsildar. </w:t>
      </w:r>
      <w:bookmarkEnd w:id="192"/>
    </w:p>
    <w:p w14:paraId="0D607EBF" w14:textId="77777777" w:rsidR="005A0099" w:rsidRDefault="005A0099" w:rsidP="005A0099">
      <w:pPr>
        <w:jc w:val="both"/>
        <w:rPr>
          <w:rFonts w:ascii="Arial" w:hAnsi="Arial" w:cs="Arial"/>
          <w:b/>
          <w:bCs/>
          <w:u w:val="single"/>
        </w:rPr>
      </w:pPr>
    </w:p>
    <w:p w14:paraId="49EB20F4" w14:textId="77777777" w:rsidR="005A0099" w:rsidRDefault="005A0099" w:rsidP="005A0099">
      <w:pPr>
        <w:jc w:val="both"/>
        <w:rPr>
          <w:rFonts w:ascii="Arial" w:hAnsi="Arial" w:cs="Arial"/>
          <w:b/>
          <w:bCs/>
          <w:u w:val="single"/>
        </w:rPr>
      </w:pPr>
    </w:p>
    <w:p w14:paraId="5C5C19FD" w14:textId="77777777" w:rsidR="005A0099" w:rsidRDefault="005A0099" w:rsidP="005A0099">
      <w:pPr>
        <w:jc w:val="both"/>
        <w:rPr>
          <w:rFonts w:ascii="Arial" w:hAnsi="Arial" w:cs="Arial"/>
          <w:b/>
          <w:bCs/>
          <w:u w:val="single"/>
        </w:rPr>
      </w:pPr>
    </w:p>
    <w:p w14:paraId="545DE796" w14:textId="77777777" w:rsidR="005A0099" w:rsidRDefault="005A0099" w:rsidP="005A0099">
      <w:pPr>
        <w:jc w:val="both"/>
        <w:rPr>
          <w:rFonts w:ascii="Arial" w:hAnsi="Arial" w:cs="Arial"/>
          <w:b/>
          <w:bCs/>
          <w:u w:val="single"/>
        </w:rPr>
      </w:pPr>
    </w:p>
    <w:p w14:paraId="318A35D1" w14:textId="77777777" w:rsidR="005A0099" w:rsidRDefault="005A0099" w:rsidP="005A0099">
      <w:pPr>
        <w:jc w:val="both"/>
        <w:rPr>
          <w:rFonts w:ascii="Arial" w:hAnsi="Arial" w:cs="Arial"/>
          <w:b/>
          <w:bCs/>
          <w:u w:val="single"/>
        </w:rPr>
      </w:pPr>
    </w:p>
    <w:p w14:paraId="1E3F61FA" w14:textId="77777777" w:rsidR="005A0099" w:rsidRDefault="005A0099" w:rsidP="005A0099">
      <w:pPr>
        <w:jc w:val="both"/>
        <w:rPr>
          <w:rFonts w:ascii="Arial" w:hAnsi="Arial" w:cs="Arial"/>
          <w:b/>
          <w:bCs/>
          <w:u w:val="single"/>
        </w:rPr>
      </w:pPr>
    </w:p>
    <w:p w14:paraId="009E7F81" w14:textId="77777777" w:rsidR="005A0099" w:rsidRDefault="005A0099" w:rsidP="005A0099">
      <w:pPr>
        <w:jc w:val="both"/>
        <w:rPr>
          <w:rFonts w:ascii="Arial" w:hAnsi="Arial" w:cs="Arial"/>
          <w:b/>
          <w:bCs/>
          <w:u w:val="single"/>
        </w:rPr>
      </w:pPr>
    </w:p>
    <w:p w14:paraId="5B8E1682" w14:textId="77777777" w:rsidR="005A0099" w:rsidRDefault="005A0099" w:rsidP="005A0099">
      <w:pPr>
        <w:jc w:val="both"/>
        <w:rPr>
          <w:rFonts w:ascii="Arial" w:hAnsi="Arial" w:cs="Arial"/>
          <w:b/>
          <w:bCs/>
          <w:u w:val="single"/>
        </w:rPr>
      </w:pPr>
    </w:p>
    <w:p w14:paraId="75025E3A" w14:textId="77777777" w:rsidR="005A0099" w:rsidRDefault="005A0099" w:rsidP="005A0099">
      <w:pPr>
        <w:jc w:val="both"/>
        <w:rPr>
          <w:rFonts w:ascii="Arial" w:hAnsi="Arial" w:cs="Arial"/>
          <w:b/>
          <w:bCs/>
          <w:u w:val="single"/>
        </w:rPr>
      </w:pPr>
    </w:p>
    <w:p w14:paraId="76E5DD0A" w14:textId="77777777" w:rsidR="005A0099" w:rsidRDefault="005A0099" w:rsidP="005A0099">
      <w:pPr>
        <w:jc w:val="both"/>
        <w:rPr>
          <w:rFonts w:ascii="Arial" w:hAnsi="Arial" w:cs="Arial"/>
          <w:b/>
          <w:bCs/>
          <w:u w:val="single"/>
        </w:rPr>
      </w:pPr>
    </w:p>
    <w:p w14:paraId="6B5DC024" w14:textId="77777777" w:rsidR="005A0099" w:rsidRDefault="005A0099" w:rsidP="005A0099">
      <w:pPr>
        <w:jc w:val="both"/>
        <w:rPr>
          <w:rFonts w:ascii="Arial" w:hAnsi="Arial" w:cs="Arial"/>
          <w:b/>
          <w:bCs/>
          <w:u w:val="single"/>
        </w:rPr>
      </w:pPr>
    </w:p>
    <w:p w14:paraId="06A11A7F" w14:textId="77777777" w:rsidR="005A0099" w:rsidRDefault="005A0099" w:rsidP="005A0099">
      <w:pPr>
        <w:jc w:val="both"/>
        <w:rPr>
          <w:rFonts w:ascii="Arial" w:hAnsi="Arial" w:cs="Arial"/>
          <w:b/>
          <w:bCs/>
          <w:u w:val="single"/>
        </w:rPr>
      </w:pPr>
    </w:p>
    <w:p w14:paraId="6D821F86" w14:textId="77777777" w:rsidR="005A0099" w:rsidRDefault="005A0099" w:rsidP="005A0099">
      <w:pPr>
        <w:jc w:val="both"/>
        <w:rPr>
          <w:rFonts w:ascii="Arial" w:hAnsi="Arial" w:cs="Arial"/>
          <w:b/>
          <w:bCs/>
          <w:u w:val="single"/>
        </w:rPr>
      </w:pPr>
    </w:p>
    <w:p w14:paraId="34004A05" w14:textId="77777777" w:rsidR="005A0099" w:rsidRDefault="005A0099" w:rsidP="005A0099">
      <w:pPr>
        <w:jc w:val="both"/>
        <w:rPr>
          <w:rFonts w:ascii="Arial" w:hAnsi="Arial" w:cs="Arial"/>
          <w:b/>
          <w:bCs/>
          <w:u w:val="single"/>
        </w:rPr>
      </w:pPr>
    </w:p>
    <w:p w14:paraId="0A2482DA" w14:textId="77777777" w:rsidR="005A0099" w:rsidRDefault="005A0099" w:rsidP="005A0099">
      <w:pPr>
        <w:jc w:val="both"/>
        <w:rPr>
          <w:rFonts w:ascii="Arial" w:hAnsi="Arial" w:cs="Arial"/>
          <w:b/>
          <w:bCs/>
          <w:u w:val="single"/>
        </w:rPr>
      </w:pPr>
    </w:p>
    <w:p w14:paraId="35BCA14A" w14:textId="77777777" w:rsidR="005A0099" w:rsidRDefault="005A0099" w:rsidP="005A0099">
      <w:pPr>
        <w:jc w:val="both"/>
        <w:rPr>
          <w:rFonts w:ascii="Arial" w:hAnsi="Arial" w:cs="Arial"/>
          <w:b/>
          <w:bCs/>
          <w:u w:val="single"/>
        </w:rPr>
      </w:pPr>
    </w:p>
    <w:p w14:paraId="20846149" w14:textId="77777777" w:rsidR="005A0099" w:rsidRDefault="005A0099" w:rsidP="005A0099">
      <w:pPr>
        <w:jc w:val="both"/>
        <w:rPr>
          <w:rFonts w:ascii="Arial" w:hAnsi="Arial" w:cs="Arial"/>
          <w:b/>
          <w:bCs/>
          <w:u w:val="single"/>
        </w:rPr>
      </w:pPr>
    </w:p>
    <w:p w14:paraId="1194F95A" w14:textId="77777777" w:rsidR="005A0099" w:rsidRDefault="005A0099" w:rsidP="005A0099">
      <w:pPr>
        <w:jc w:val="both"/>
        <w:rPr>
          <w:rFonts w:ascii="Arial" w:hAnsi="Arial" w:cs="Arial"/>
          <w:b/>
          <w:bCs/>
          <w:u w:val="single"/>
        </w:rPr>
      </w:pPr>
    </w:p>
    <w:p w14:paraId="1B2E9E48" w14:textId="77777777" w:rsidR="005A0099" w:rsidRDefault="005A0099" w:rsidP="005A0099">
      <w:pPr>
        <w:jc w:val="both"/>
        <w:rPr>
          <w:rFonts w:ascii="Arial" w:hAnsi="Arial" w:cs="Arial"/>
          <w:b/>
          <w:bCs/>
          <w:u w:val="single"/>
        </w:rPr>
      </w:pPr>
    </w:p>
    <w:p w14:paraId="667AE68D" w14:textId="77777777" w:rsidR="005A0099" w:rsidRDefault="005A0099" w:rsidP="005A0099">
      <w:pPr>
        <w:jc w:val="both"/>
        <w:rPr>
          <w:rFonts w:ascii="Arial" w:hAnsi="Arial" w:cs="Arial"/>
          <w:b/>
          <w:bCs/>
          <w:u w:val="single"/>
        </w:rPr>
      </w:pPr>
    </w:p>
    <w:p w14:paraId="13EBAA7C" w14:textId="77777777" w:rsidR="005A0099" w:rsidRDefault="005A0099" w:rsidP="005A0099">
      <w:pPr>
        <w:jc w:val="both"/>
        <w:rPr>
          <w:rFonts w:ascii="Arial" w:hAnsi="Arial" w:cs="Arial"/>
          <w:b/>
          <w:bCs/>
          <w:u w:val="single"/>
        </w:rPr>
      </w:pPr>
    </w:p>
    <w:p w14:paraId="52F802CE" w14:textId="77777777" w:rsidR="005A0099" w:rsidRDefault="005A0099" w:rsidP="005A0099">
      <w:pPr>
        <w:jc w:val="both"/>
        <w:rPr>
          <w:rFonts w:ascii="Arial" w:hAnsi="Arial" w:cs="Arial"/>
          <w:b/>
          <w:bCs/>
          <w:u w:val="single"/>
        </w:rPr>
      </w:pPr>
    </w:p>
    <w:p w14:paraId="0F9075AD" w14:textId="77777777" w:rsidR="005A0099" w:rsidRDefault="005A0099" w:rsidP="005A0099">
      <w:pPr>
        <w:jc w:val="both"/>
        <w:rPr>
          <w:rFonts w:ascii="Arial" w:hAnsi="Arial" w:cs="Arial"/>
          <w:b/>
          <w:bCs/>
          <w:u w:val="single"/>
        </w:rPr>
      </w:pPr>
    </w:p>
    <w:p w14:paraId="33FF2359" w14:textId="77777777" w:rsidR="005A0099" w:rsidRDefault="005A0099" w:rsidP="005A0099">
      <w:pPr>
        <w:jc w:val="both"/>
        <w:rPr>
          <w:rFonts w:ascii="Arial" w:hAnsi="Arial" w:cs="Arial"/>
          <w:b/>
          <w:bCs/>
          <w:u w:val="single"/>
        </w:rPr>
      </w:pPr>
    </w:p>
    <w:p w14:paraId="1C453250" w14:textId="77777777" w:rsidR="005A0099" w:rsidRDefault="005A0099" w:rsidP="005A0099">
      <w:pPr>
        <w:jc w:val="both"/>
        <w:rPr>
          <w:rFonts w:ascii="Arial" w:hAnsi="Arial" w:cs="Arial"/>
          <w:b/>
          <w:bCs/>
          <w:u w:val="single"/>
        </w:rPr>
      </w:pPr>
    </w:p>
    <w:p w14:paraId="35AE03D4" w14:textId="77777777" w:rsidR="005A0099" w:rsidRDefault="005A0099" w:rsidP="005A0099">
      <w:pPr>
        <w:jc w:val="both"/>
        <w:rPr>
          <w:rFonts w:ascii="Arial" w:hAnsi="Arial" w:cs="Arial"/>
          <w:b/>
          <w:bCs/>
          <w:u w:val="single"/>
        </w:rPr>
      </w:pPr>
    </w:p>
    <w:p w14:paraId="75E0866B" w14:textId="77777777" w:rsidR="005A0099" w:rsidRDefault="005A0099" w:rsidP="005A0099">
      <w:pPr>
        <w:jc w:val="both"/>
        <w:rPr>
          <w:rFonts w:ascii="Arial" w:hAnsi="Arial" w:cs="Arial"/>
          <w:b/>
          <w:bCs/>
          <w:u w:val="single"/>
        </w:rPr>
      </w:pPr>
    </w:p>
    <w:p w14:paraId="0B0FC959" w14:textId="77777777" w:rsidR="005A0099" w:rsidRDefault="005A0099" w:rsidP="005A0099">
      <w:pPr>
        <w:jc w:val="both"/>
        <w:rPr>
          <w:rFonts w:ascii="Arial" w:hAnsi="Arial" w:cs="Arial"/>
          <w:b/>
          <w:bCs/>
          <w:u w:val="single"/>
        </w:rPr>
      </w:pPr>
    </w:p>
    <w:p w14:paraId="1DB598E7" w14:textId="77777777" w:rsidR="005A0099" w:rsidRDefault="005A0099" w:rsidP="005A0099">
      <w:pPr>
        <w:jc w:val="both"/>
        <w:rPr>
          <w:rFonts w:ascii="Arial" w:hAnsi="Arial" w:cs="Arial"/>
          <w:b/>
          <w:bCs/>
          <w:u w:val="single"/>
        </w:rPr>
      </w:pPr>
    </w:p>
    <w:p w14:paraId="4E01FAA8" w14:textId="77777777" w:rsidR="005A0099" w:rsidRDefault="005A0099" w:rsidP="005A0099">
      <w:pPr>
        <w:jc w:val="both"/>
        <w:rPr>
          <w:rFonts w:ascii="Arial" w:hAnsi="Arial" w:cs="Arial"/>
          <w:b/>
          <w:bCs/>
          <w:u w:val="single"/>
        </w:rPr>
      </w:pPr>
    </w:p>
    <w:p w14:paraId="585DB08B" w14:textId="77777777" w:rsidR="005A0099" w:rsidRDefault="005A0099" w:rsidP="005A0099">
      <w:pPr>
        <w:jc w:val="both"/>
        <w:rPr>
          <w:rFonts w:ascii="Arial" w:hAnsi="Arial" w:cs="Arial"/>
          <w:b/>
          <w:bCs/>
          <w:u w:val="single"/>
        </w:rPr>
      </w:pPr>
    </w:p>
    <w:p w14:paraId="55D3B671" w14:textId="77777777" w:rsidR="005A0099" w:rsidRDefault="005A0099" w:rsidP="005A0099">
      <w:pPr>
        <w:jc w:val="both"/>
        <w:rPr>
          <w:rFonts w:ascii="Arial" w:hAnsi="Arial" w:cs="Arial"/>
          <w:b/>
          <w:bCs/>
          <w:u w:val="single"/>
        </w:rPr>
      </w:pPr>
    </w:p>
    <w:p w14:paraId="5F47DC75" w14:textId="77777777" w:rsidR="005A0099" w:rsidRDefault="005A0099" w:rsidP="005A0099">
      <w:pPr>
        <w:jc w:val="both"/>
        <w:rPr>
          <w:rFonts w:ascii="Arial" w:hAnsi="Arial" w:cs="Arial"/>
          <w:b/>
          <w:bCs/>
          <w:u w:val="single"/>
        </w:rPr>
      </w:pPr>
    </w:p>
    <w:p w14:paraId="7CD1663C" w14:textId="77777777" w:rsidR="005A0099" w:rsidRDefault="005A0099" w:rsidP="005A0099">
      <w:pPr>
        <w:jc w:val="both"/>
        <w:rPr>
          <w:rFonts w:ascii="Arial" w:hAnsi="Arial" w:cs="Arial"/>
          <w:b/>
          <w:bCs/>
          <w:u w:val="single"/>
        </w:rPr>
      </w:pPr>
    </w:p>
    <w:p w14:paraId="683030D9" w14:textId="77777777" w:rsidR="005A0099" w:rsidRDefault="005A0099" w:rsidP="005A0099">
      <w:pPr>
        <w:jc w:val="both"/>
        <w:rPr>
          <w:rFonts w:ascii="Arial" w:hAnsi="Arial" w:cs="Arial"/>
          <w:b/>
          <w:bCs/>
          <w:u w:val="single"/>
        </w:rPr>
      </w:pPr>
    </w:p>
    <w:p w14:paraId="6C285C9F" w14:textId="77777777" w:rsidR="005A0099" w:rsidRDefault="005A0099" w:rsidP="005A0099">
      <w:pPr>
        <w:jc w:val="both"/>
        <w:rPr>
          <w:rFonts w:ascii="Arial" w:hAnsi="Arial" w:cs="Arial"/>
          <w:b/>
          <w:bCs/>
          <w:u w:val="single"/>
        </w:rPr>
      </w:pPr>
    </w:p>
    <w:p w14:paraId="499DA29E" w14:textId="77777777" w:rsidR="005A0099" w:rsidRDefault="005A0099" w:rsidP="005A0099">
      <w:pPr>
        <w:jc w:val="both"/>
        <w:rPr>
          <w:rFonts w:ascii="Arial" w:hAnsi="Arial" w:cs="Arial"/>
          <w:b/>
          <w:bCs/>
          <w:u w:val="single"/>
        </w:rPr>
      </w:pPr>
    </w:p>
    <w:p w14:paraId="717DB367" w14:textId="77777777" w:rsidR="005A0099" w:rsidRDefault="005A0099" w:rsidP="005A0099">
      <w:pPr>
        <w:jc w:val="both"/>
        <w:rPr>
          <w:rFonts w:ascii="Arial" w:hAnsi="Arial" w:cs="Arial"/>
          <w:b/>
          <w:bCs/>
          <w:u w:val="single"/>
        </w:rPr>
      </w:pPr>
    </w:p>
    <w:p w14:paraId="2221EB11" w14:textId="77777777" w:rsidR="005A0099" w:rsidRDefault="005A0099" w:rsidP="005A0099">
      <w:pPr>
        <w:jc w:val="both"/>
        <w:rPr>
          <w:rFonts w:ascii="Arial" w:hAnsi="Arial" w:cs="Arial"/>
          <w:b/>
          <w:bCs/>
          <w:u w:val="single"/>
        </w:rPr>
      </w:pPr>
    </w:p>
    <w:p w14:paraId="610D289D" w14:textId="77777777" w:rsidR="005A0099" w:rsidRDefault="005A0099" w:rsidP="005A0099">
      <w:pPr>
        <w:jc w:val="both"/>
        <w:rPr>
          <w:rFonts w:ascii="Arial" w:hAnsi="Arial" w:cs="Arial"/>
          <w:b/>
          <w:bCs/>
          <w:u w:val="single"/>
        </w:rPr>
      </w:pPr>
    </w:p>
    <w:p w14:paraId="1F2B6EEE" w14:textId="77777777" w:rsidR="005A0099" w:rsidRDefault="005A0099" w:rsidP="005A0099">
      <w:pPr>
        <w:jc w:val="both"/>
        <w:rPr>
          <w:rFonts w:ascii="Arial" w:hAnsi="Arial" w:cs="Arial"/>
          <w:b/>
          <w:bCs/>
          <w:u w:val="single"/>
        </w:rPr>
      </w:pPr>
    </w:p>
    <w:p w14:paraId="461661E4" w14:textId="77777777" w:rsidR="005A0099" w:rsidRDefault="005A0099" w:rsidP="005A0099">
      <w:pPr>
        <w:jc w:val="both"/>
        <w:rPr>
          <w:rFonts w:ascii="Arial" w:hAnsi="Arial" w:cs="Arial"/>
          <w:b/>
          <w:bCs/>
          <w:u w:val="single"/>
        </w:rPr>
      </w:pPr>
    </w:p>
    <w:p w14:paraId="643B352F" w14:textId="77777777" w:rsidR="005A0099" w:rsidRDefault="005A0099" w:rsidP="005A0099">
      <w:pPr>
        <w:jc w:val="both"/>
        <w:rPr>
          <w:rFonts w:ascii="Arial" w:hAnsi="Arial" w:cs="Arial"/>
          <w:b/>
          <w:bCs/>
          <w:u w:val="single"/>
        </w:rPr>
      </w:pPr>
    </w:p>
    <w:p w14:paraId="5D012416" w14:textId="77777777" w:rsidR="005A0099" w:rsidRDefault="005A0099" w:rsidP="005A0099">
      <w:pPr>
        <w:jc w:val="both"/>
        <w:rPr>
          <w:rFonts w:ascii="Arial" w:hAnsi="Arial" w:cs="Arial"/>
          <w:b/>
          <w:bCs/>
          <w:u w:val="single"/>
        </w:rPr>
      </w:pPr>
    </w:p>
    <w:p w14:paraId="221A2918" w14:textId="77777777" w:rsidR="005A0099" w:rsidRDefault="005A0099" w:rsidP="005A0099">
      <w:pPr>
        <w:jc w:val="both"/>
        <w:rPr>
          <w:rFonts w:ascii="Arial" w:hAnsi="Arial" w:cs="Arial"/>
          <w:b/>
          <w:bCs/>
          <w:u w:val="single"/>
        </w:rPr>
      </w:pPr>
      <w:r w:rsidRPr="00047F53">
        <w:rPr>
          <w:rFonts w:ascii="Arial" w:hAnsi="Arial" w:cs="Arial"/>
          <w:b/>
          <w:bCs/>
          <w:u w:val="single"/>
        </w:rPr>
        <w:t>VLD Procedure &amp; Owner Identification (Pictures):</w:t>
      </w:r>
    </w:p>
    <w:p w14:paraId="0CC71436" w14:textId="77777777" w:rsidR="005A0099" w:rsidRPr="00047F53" w:rsidRDefault="005A0099" w:rsidP="005A0099">
      <w:pPr>
        <w:jc w:val="both"/>
        <w:rPr>
          <w:rFonts w:ascii="Arial" w:hAnsi="Arial" w:cs="Arial"/>
          <w:b/>
          <w:bCs/>
          <w:u w:val="single"/>
        </w:rPr>
      </w:pPr>
    </w:p>
    <w:p w14:paraId="60A72FB2" w14:textId="77777777" w:rsidR="005A0099" w:rsidRDefault="005A0099" w:rsidP="005A0099">
      <w:pPr>
        <w:jc w:val="center"/>
        <w:rPr>
          <w:rFonts w:ascii="Arial" w:hAnsi="Arial" w:cs="Arial"/>
          <w:b/>
          <w:bCs/>
          <w:u w:val="single"/>
        </w:rPr>
      </w:pPr>
      <w:r w:rsidRPr="00C22BBB">
        <w:rPr>
          <w:rFonts w:ascii="Arial" w:hAnsi="Arial" w:cs="Arial"/>
          <w:b/>
          <w:bCs/>
          <w:noProof/>
        </w:rPr>
        <w:drawing>
          <wp:inline distT="0" distB="0" distL="0" distR="0" wp14:anchorId="357B7050" wp14:editId="3369E378">
            <wp:extent cx="3443436" cy="2433944"/>
            <wp:effectExtent l="0" t="0" r="5080" b="5080"/>
            <wp:docPr id="23" name="Picture 23" descr="C:\Users\Naveed\Desktop\Khyber 23 schemes pics\VLD's\Wali khel Gul wali, VLD\WhatsApp Image 2025-07-03 at 8.44.5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aveed\Desktop\Khyber 23 schemes pics\VLD's\Wali khel Gul wali, VLD\WhatsApp Image 2025-07-03 at 8.44.51 PM.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63942" cy="2448439"/>
                    </a:xfrm>
                    <a:prstGeom prst="rect">
                      <a:avLst/>
                    </a:prstGeom>
                    <a:ln>
                      <a:noFill/>
                    </a:ln>
                    <a:effectLst>
                      <a:softEdge rad="112500"/>
                    </a:effectLst>
                  </pic:spPr>
                </pic:pic>
              </a:graphicData>
            </a:graphic>
          </wp:inline>
        </w:drawing>
      </w:r>
    </w:p>
    <w:p w14:paraId="08DD9F6D" w14:textId="77777777" w:rsidR="005A0099" w:rsidRDefault="005A0099" w:rsidP="005A0099">
      <w:pPr>
        <w:jc w:val="center"/>
        <w:rPr>
          <w:i/>
          <w:iCs/>
          <w:sz w:val="18"/>
          <w:szCs w:val="18"/>
          <w:lang w:val="en-GB"/>
        </w:rPr>
      </w:pPr>
      <w:r w:rsidRPr="002623D6">
        <w:rPr>
          <w:i/>
          <w:iCs/>
          <w:sz w:val="18"/>
          <w:szCs w:val="18"/>
          <w:lang w:val="en-GB"/>
        </w:rPr>
        <w:t xml:space="preserve">Picture </w:t>
      </w:r>
      <w:r>
        <w:rPr>
          <w:i/>
          <w:iCs/>
          <w:sz w:val="18"/>
          <w:szCs w:val="18"/>
          <w:lang w:val="en-GB"/>
        </w:rPr>
        <w:t>5</w:t>
      </w:r>
      <w:r w:rsidRPr="002623D6">
        <w:rPr>
          <w:i/>
          <w:iCs/>
          <w:sz w:val="18"/>
          <w:szCs w:val="18"/>
          <w:lang w:val="en-GB"/>
        </w:rPr>
        <w:t>: DWSS Wali khel Gul Wali, Khyber:</w:t>
      </w:r>
      <w:r>
        <w:rPr>
          <w:i/>
          <w:iCs/>
          <w:sz w:val="18"/>
          <w:szCs w:val="18"/>
          <w:lang w:val="en-GB"/>
        </w:rPr>
        <w:t xml:space="preserve"> Community consultation and VLD document signing being performed</w:t>
      </w:r>
    </w:p>
    <w:p w14:paraId="76B3134D" w14:textId="77777777" w:rsidR="005A0099" w:rsidRPr="002623D6" w:rsidRDefault="005A0099" w:rsidP="005A0099">
      <w:pPr>
        <w:jc w:val="center"/>
        <w:rPr>
          <w:rFonts w:ascii="Arial" w:hAnsi="Arial" w:cs="Arial"/>
          <w:b/>
          <w:bCs/>
          <w:i/>
          <w:iCs/>
          <w:sz w:val="18"/>
          <w:szCs w:val="18"/>
          <w:u w:val="single"/>
        </w:rPr>
      </w:pPr>
    </w:p>
    <w:p w14:paraId="3939D152" w14:textId="77777777" w:rsidR="005A0099" w:rsidRDefault="005A0099" w:rsidP="005A0099">
      <w:pPr>
        <w:jc w:val="center"/>
        <w:rPr>
          <w:rFonts w:ascii="Arial" w:hAnsi="Arial" w:cs="Arial"/>
          <w:b/>
          <w:bCs/>
          <w:u w:val="single"/>
        </w:rPr>
      </w:pPr>
      <w:r w:rsidRPr="00BF2117">
        <w:rPr>
          <w:rFonts w:ascii="Arial" w:hAnsi="Arial" w:cs="Arial"/>
          <w:b/>
          <w:bCs/>
          <w:noProof/>
        </w:rPr>
        <w:drawing>
          <wp:inline distT="0" distB="0" distL="0" distR="0" wp14:anchorId="4EE827E1" wp14:editId="125DCC0E">
            <wp:extent cx="3198481" cy="1818084"/>
            <wp:effectExtent l="0" t="0" r="2540" b="0"/>
            <wp:docPr id="7" name="Picture 7" descr="C:\Users\Naveed\Downloads\WhatsApp Image 2025-07-15 at 2.45.1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aveed\Downloads\WhatsApp Image 2025-07-15 at 2.45.18 PM.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7523" cy="1823224"/>
                    </a:xfrm>
                    <a:prstGeom prst="rect">
                      <a:avLst/>
                    </a:prstGeom>
                    <a:noFill/>
                    <a:ln>
                      <a:noFill/>
                    </a:ln>
                  </pic:spPr>
                </pic:pic>
              </a:graphicData>
            </a:graphic>
          </wp:inline>
        </w:drawing>
      </w:r>
    </w:p>
    <w:p w14:paraId="7A1FFD85" w14:textId="77777777" w:rsidR="005A0099" w:rsidRDefault="005A0099" w:rsidP="005A0099">
      <w:pPr>
        <w:jc w:val="center"/>
        <w:rPr>
          <w:rFonts w:ascii="Arial" w:hAnsi="Arial" w:cs="Arial"/>
          <w:u w:val="single"/>
        </w:rPr>
      </w:pPr>
      <w:r w:rsidRPr="00BF2117">
        <w:rPr>
          <w:rFonts w:ascii="Arial" w:hAnsi="Arial" w:cs="Arial"/>
          <w:noProof/>
        </w:rPr>
        <w:drawing>
          <wp:inline distT="0" distB="0" distL="0" distR="0" wp14:anchorId="574EE3CE" wp14:editId="16BE01F5">
            <wp:extent cx="2161467" cy="3282930"/>
            <wp:effectExtent l="0" t="8255" r="2540" b="2540"/>
            <wp:docPr id="8" name="Picture 8" descr="C:\Users\Naveed\Downloads\WhatsApp Image 2025-07-15 at 2.45.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aveed\Downloads\WhatsApp Image 2025-07-15 at 2.45.17 PM.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16200000">
                      <a:off x="0" y="0"/>
                      <a:ext cx="2202005" cy="3344500"/>
                    </a:xfrm>
                    <a:prstGeom prst="rect">
                      <a:avLst/>
                    </a:prstGeom>
                    <a:noFill/>
                    <a:ln>
                      <a:noFill/>
                    </a:ln>
                  </pic:spPr>
                </pic:pic>
              </a:graphicData>
            </a:graphic>
          </wp:inline>
        </w:drawing>
      </w:r>
    </w:p>
    <w:p w14:paraId="29DBB6F6" w14:textId="77777777" w:rsidR="005A0099" w:rsidRDefault="005A0099" w:rsidP="005A0099">
      <w:pPr>
        <w:jc w:val="center"/>
        <w:rPr>
          <w:rFonts w:ascii="Arial" w:hAnsi="Arial" w:cs="Arial"/>
          <w:u w:val="single"/>
        </w:rPr>
      </w:pPr>
    </w:p>
    <w:p w14:paraId="384DC324" w14:textId="77777777" w:rsidR="005A0099" w:rsidRPr="002623D6" w:rsidRDefault="005A0099" w:rsidP="005A0099">
      <w:pPr>
        <w:jc w:val="center"/>
        <w:rPr>
          <w:rFonts w:ascii="Arial" w:hAnsi="Arial" w:cs="Arial"/>
          <w:b/>
          <w:bCs/>
          <w:i/>
          <w:iCs/>
          <w:sz w:val="18"/>
          <w:szCs w:val="18"/>
          <w:u w:val="single"/>
        </w:rPr>
      </w:pPr>
      <w:r w:rsidRPr="002623D6">
        <w:rPr>
          <w:i/>
          <w:iCs/>
          <w:sz w:val="18"/>
          <w:szCs w:val="18"/>
          <w:lang w:val="en-GB"/>
        </w:rPr>
        <w:t xml:space="preserve">Picture </w:t>
      </w:r>
      <w:r>
        <w:rPr>
          <w:i/>
          <w:iCs/>
          <w:sz w:val="18"/>
          <w:szCs w:val="18"/>
          <w:lang w:val="en-GB"/>
        </w:rPr>
        <w:t>6 &amp; 7</w:t>
      </w:r>
      <w:r w:rsidRPr="002623D6">
        <w:rPr>
          <w:i/>
          <w:iCs/>
          <w:sz w:val="18"/>
          <w:szCs w:val="18"/>
          <w:lang w:val="en-GB"/>
        </w:rPr>
        <w:t>: DWSS Wali khel Gul Wali, Khyber:</w:t>
      </w:r>
      <w:r>
        <w:rPr>
          <w:i/>
          <w:iCs/>
          <w:sz w:val="18"/>
          <w:szCs w:val="18"/>
          <w:lang w:val="en-GB"/>
        </w:rPr>
        <w:t xml:space="preserve"> Owner identification document for VLD procedure</w:t>
      </w:r>
    </w:p>
    <w:p w14:paraId="1A43FE3E" w14:textId="77777777" w:rsidR="005A0099" w:rsidRPr="00BF2117" w:rsidRDefault="005A0099" w:rsidP="005A0099">
      <w:pPr>
        <w:jc w:val="center"/>
        <w:rPr>
          <w:rFonts w:ascii="Arial" w:hAnsi="Arial" w:cs="Arial"/>
          <w:u w:val="single"/>
        </w:rPr>
      </w:pPr>
    </w:p>
    <w:p w14:paraId="2626C6C2" w14:textId="77777777" w:rsidR="002E60B7" w:rsidRDefault="002E60B7" w:rsidP="002E60B7">
      <w:pPr>
        <w:rPr>
          <w:rFonts w:asciiTheme="minorHAnsi" w:hAnsiTheme="minorHAnsi" w:cstheme="minorHAnsi"/>
          <w:b/>
          <w:bCs/>
          <w:color w:val="4472C4" w:themeColor="accent1"/>
          <w:sz w:val="22"/>
          <w:szCs w:val="22"/>
        </w:rPr>
      </w:pPr>
    </w:p>
    <w:p w14:paraId="7C271EB4" w14:textId="77777777" w:rsidR="002E60B7" w:rsidRDefault="002E60B7" w:rsidP="002E60B7">
      <w:pPr>
        <w:rPr>
          <w:rFonts w:asciiTheme="minorHAnsi" w:hAnsiTheme="minorHAnsi" w:cstheme="minorHAnsi"/>
          <w:b/>
          <w:bCs/>
          <w:color w:val="4472C4" w:themeColor="accent1"/>
          <w:sz w:val="22"/>
          <w:szCs w:val="22"/>
        </w:rPr>
      </w:pPr>
    </w:p>
    <w:p w14:paraId="38315AD1" w14:textId="77777777" w:rsidR="005A0099" w:rsidRDefault="005A0099" w:rsidP="002E60B7">
      <w:pPr>
        <w:rPr>
          <w:rFonts w:asciiTheme="minorHAnsi" w:hAnsiTheme="minorHAnsi" w:cstheme="minorHAnsi"/>
          <w:b/>
          <w:bCs/>
          <w:color w:val="4472C4" w:themeColor="accent1"/>
          <w:sz w:val="22"/>
          <w:szCs w:val="22"/>
        </w:rPr>
      </w:pPr>
    </w:p>
    <w:p w14:paraId="42B10588" w14:textId="77777777" w:rsidR="0060700C" w:rsidRDefault="0060700C" w:rsidP="002E60B7">
      <w:pPr>
        <w:rPr>
          <w:rFonts w:asciiTheme="minorHAnsi" w:hAnsiTheme="minorHAnsi" w:cstheme="minorHAnsi"/>
          <w:b/>
          <w:bCs/>
          <w:color w:val="4472C4" w:themeColor="accent1"/>
          <w:sz w:val="22"/>
          <w:szCs w:val="22"/>
        </w:rPr>
      </w:pPr>
    </w:p>
    <w:p w14:paraId="2C5C6CC9" w14:textId="77777777" w:rsidR="0060700C" w:rsidRDefault="0060700C" w:rsidP="002E60B7">
      <w:pPr>
        <w:rPr>
          <w:rFonts w:asciiTheme="minorHAnsi" w:hAnsiTheme="minorHAnsi" w:cstheme="minorHAnsi"/>
          <w:b/>
          <w:bCs/>
          <w:color w:val="4472C4" w:themeColor="accent1"/>
          <w:sz w:val="22"/>
          <w:szCs w:val="22"/>
        </w:rPr>
      </w:pPr>
    </w:p>
    <w:p w14:paraId="3BF83303" w14:textId="77777777" w:rsidR="007154C1" w:rsidRDefault="007154C1" w:rsidP="008F2474">
      <w:pPr>
        <w:rPr>
          <w:rFonts w:asciiTheme="minorHAnsi" w:hAnsiTheme="minorHAnsi" w:cstheme="minorHAnsi"/>
          <w:b/>
          <w:bCs/>
          <w:color w:val="4472C4" w:themeColor="accent1"/>
        </w:rPr>
      </w:pPr>
    </w:p>
    <w:p w14:paraId="68C8BD7F" w14:textId="34DDCC6D" w:rsidR="008F2474" w:rsidRPr="007154C1" w:rsidRDefault="008F2474" w:rsidP="008F2474">
      <w:pPr>
        <w:rPr>
          <w:rFonts w:asciiTheme="minorHAnsi" w:hAnsiTheme="minorHAnsi" w:cstheme="minorHAnsi"/>
          <w:b/>
          <w:bCs/>
          <w:color w:val="4472C4" w:themeColor="accent1"/>
          <w:sz w:val="28"/>
          <w:szCs w:val="28"/>
        </w:rPr>
      </w:pPr>
      <w:r w:rsidRPr="007154C1">
        <w:rPr>
          <w:rFonts w:asciiTheme="minorHAnsi" w:hAnsiTheme="minorHAnsi" w:cstheme="minorHAnsi"/>
          <w:b/>
          <w:bCs/>
          <w:color w:val="4472C4" w:themeColor="accent1"/>
          <w:sz w:val="28"/>
          <w:szCs w:val="28"/>
        </w:rPr>
        <w:lastRenderedPageBreak/>
        <w:t>Integrated Sanitation:</w:t>
      </w:r>
    </w:p>
    <w:p w14:paraId="781AB23C" w14:textId="77777777" w:rsidR="008F2474" w:rsidRDefault="008F2474" w:rsidP="008F2474">
      <w:pPr>
        <w:rPr>
          <w:rFonts w:asciiTheme="minorHAnsi" w:hAnsiTheme="minorHAnsi" w:cstheme="minorHAnsi"/>
          <w:b/>
          <w:bCs/>
          <w:color w:val="4472C4" w:themeColor="accent1"/>
          <w:sz w:val="22"/>
          <w:szCs w:val="22"/>
        </w:rPr>
      </w:pPr>
    </w:p>
    <w:p w14:paraId="3334A6BA" w14:textId="40B26479" w:rsidR="008F2474" w:rsidRPr="009003C0" w:rsidRDefault="008F2474" w:rsidP="008F2474">
      <w:pPr>
        <w:rPr>
          <w:rFonts w:asciiTheme="minorHAnsi" w:hAnsiTheme="minorHAnsi" w:cstheme="minorHAnsi"/>
          <w:sz w:val="22"/>
          <w:szCs w:val="22"/>
        </w:rPr>
      </w:pPr>
      <w:r>
        <w:rPr>
          <w:rFonts w:asciiTheme="minorHAnsi" w:hAnsiTheme="minorHAnsi" w:cstheme="minorHAnsi"/>
          <w:sz w:val="22"/>
          <w:szCs w:val="22"/>
        </w:rPr>
        <w:t>For the 11 sites of the i</w:t>
      </w:r>
      <w:r w:rsidRPr="008F2474">
        <w:rPr>
          <w:rFonts w:asciiTheme="minorHAnsi" w:hAnsiTheme="minorHAnsi" w:cstheme="minorHAnsi"/>
          <w:sz w:val="22"/>
          <w:szCs w:val="22"/>
        </w:rPr>
        <w:t xml:space="preserve">ntegrated </w:t>
      </w:r>
      <w:r>
        <w:rPr>
          <w:rFonts w:asciiTheme="minorHAnsi" w:hAnsiTheme="minorHAnsi" w:cstheme="minorHAnsi"/>
          <w:sz w:val="22"/>
          <w:szCs w:val="22"/>
        </w:rPr>
        <w:t>s</w:t>
      </w:r>
      <w:r w:rsidRPr="008F2474">
        <w:rPr>
          <w:rFonts w:asciiTheme="minorHAnsi" w:hAnsiTheme="minorHAnsi" w:cstheme="minorHAnsi"/>
          <w:sz w:val="22"/>
          <w:szCs w:val="22"/>
        </w:rPr>
        <w:t xml:space="preserve">anitation </w:t>
      </w:r>
      <w:r>
        <w:rPr>
          <w:rFonts w:asciiTheme="minorHAnsi" w:hAnsiTheme="minorHAnsi" w:cstheme="minorHAnsi"/>
          <w:sz w:val="22"/>
          <w:szCs w:val="22"/>
        </w:rPr>
        <w:t xml:space="preserve">sub-project, separate E&amp;S screening checklists have been filled for each site, for reference, one checklist has been attached in the ESMP, the remaining checklists have been shared separately to limit the number of pages of the ESMP. </w:t>
      </w:r>
    </w:p>
    <w:p w14:paraId="7DC73A86" w14:textId="77777777" w:rsidR="0060700C" w:rsidRDefault="0060700C" w:rsidP="002E60B7">
      <w:pPr>
        <w:rPr>
          <w:rFonts w:asciiTheme="minorHAnsi" w:hAnsiTheme="minorHAnsi" w:cstheme="minorHAnsi"/>
          <w:b/>
          <w:bCs/>
          <w:color w:val="4472C4" w:themeColor="accent1"/>
          <w:sz w:val="22"/>
          <w:szCs w:val="22"/>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4678"/>
      </w:tblGrid>
      <w:tr w:rsidR="008F2474" w:rsidRPr="00C37C0A" w14:paraId="3124A09B" w14:textId="77777777" w:rsidTr="008F2474">
        <w:trPr>
          <w:trHeight w:val="863"/>
          <w:jc w:val="center"/>
        </w:trPr>
        <w:tc>
          <w:tcPr>
            <w:tcW w:w="10632" w:type="dxa"/>
            <w:gridSpan w:val="2"/>
            <w:shd w:val="clear" w:color="auto" w:fill="E7E6E6" w:themeFill="background2"/>
            <w:noWrap/>
            <w:vAlign w:val="center"/>
            <w:hideMark/>
          </w:tcPr>
          <w:p w14:paraId="00EC4FBD" w14:textId="77777777" w:rsidR="008F2474" w:rsidRPr="00C37C0A" w:rsidRDefault="008F2474" w:rsidP="00DD38B6">
            <w:pPr>
              <w:jc w:val="center"/>
              <w:rPr>
                <w:rFonts w:asciiTheme="majorBidi" w:hAnsiTheme="majorBidi" w:cstheme="majorBidi"/>
                <w:b/>
                <w:bCs/>
                <w:color w:val="000000"/>
              </w:rPr>
            </w:pPr>
            <w:r>
              <w:rPr>
                <w:rFonts w:asciiTheme="majorBidi" w:hAnsiTheme="majorBidi" w:cstheme="majorBidi"/>
                <w:b/>
                <w:bCs/>
                <w:color w:val="000000"/>
              </w:rPr>
              <w:t>Ghazi Tube w</w:t>
            </w:r>
            <w:r w:rsidRPr="000155F0">
              <w:rPr>
                <w:rFonts w:asciiTheme="majorBidi" w:hAnsiTheme="majorBidi" w:cstheme="majorBidi"/>
                <w:b/>
                <w:bCs/>
                <w:color w:val="000000"/>
              </w:rPr>
              <w:t>ell Nala MDK</w:t>
            </w:r>
            <w:r>
              <w:rPr>
                <w:rFonts w:asciiTheme="majorBidi" w:hAnsiTheme="majorBidi" w:cstheme="majorBidi"/>
                <w:b/>
                <w:bCs/>
                <w:color w:val="000000"/>
              </w:rPr>
              <w:t xml:space="preserve">, Khyber </w:t>
            </w:r>
          </w:p>
          <w:p w14:paraId="04BBBBEA" w14:textId="77777777" w:rsidR="008F2474" w:rsidRPr="00C37C0A" w:rsidRDefault="008F2474" w:rsidP="00DD38B6">
            <w:pPr>
              <w:jc w:val="center"/>
              <w:rPr>
                <w:rFonts w:asciiTheme="majorBidi" w:hAnsiTheme="majorBidi" w:cstheme="majorBidi"/>
                <w:b/>
                <w:bCs/>
                <w:color w:val="000000"/>
              </w:rPr>
            </w:pPr>
            <w:r w:rsidRPr="00C37C0A">
              <w:rPr>
                <w:rFonts w:asciiTheme="majorBidi" w:hAnsiTheme="majorBidi" w:cstheme="majorBidi"/>
                <w:b/>
                <w:bCs/>
                <w:color w:val="000000"/>
              </w:rPr>
              <w:t>(</w:t>
            </w:r>
            <w:r w:rsidRPr="00132DDB">
              <w:rPr>
                <w:rFonts w:asciiTheme="majorBidi" w:hAnsiTheme="majorBidi" w:cstheme="majorBidi"/>
                <w:b/>
                <w:bCs/>
                <w:color w:val="000000"/>
              </w:rPr>
              <w:t>Sanitation scheme</w:t>
            </w:r>
            <w:r w:rsidRPr="00C37C0A">
              <w:rPr>
                <w:rFonts w:asciiTheme="majorBidi" w:hAnsiTheme="majorBidi" w:cstheme="majorBidi"/>
                <w:b/>
                <w:bCs/>
                <w:color w:val="000000"/>
              </w:rPr>
              <w:t xml:space="preserve">) </w:t>
            </w:r>
          </w:p>
        </w:tc>
      </w:tr>
      <w:tr w:rsidR="008F2474" w:rsidRPr="00C37C0A" w14:paraId="080F4824" w14:textId="77777777" w:rsidTr="008F2474">
        <w:trPr>
          <w:trHeight w:val="300"/>
          <w:jc w:val="center"/>
        </w:trPr>
        <w:tc>
          <w:tcPr>
            <w:tcW w:w="5954" w:type="dxa"/>
            <w:noWrap/>
            <w:vAlign w:val="center"/>
            <w:hideMark/>
          </w:tcPr>
          <w:p w14:paraId="653219CE"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ID of subproject</w:t>
            </w:r>
          </w:p>
        </w:tc>
        <w:tc>
          <w:tcPr>
            <w:tcW w:w="4678" w:type="dxa"/>
            <w:noWrap/>
            <w:hideMark/>
          </w:tcPr>
          <w:p w14:paraId="4E14D6EE" w14:textId="77777777" w:rsidR="008F2474" w:rsidRDefault="008F2474" w:rsidP="00DD38B6">
            <w:pPr>
              <w:rPr>
                <w:rFonts w:asciiTheme="majorBidi" w:hAnsiTheme="majorBidi" w:cstheme="majorBidi"/>
                <w:color w:val="000000"/>
              </w:rPr>
            </w:pPr>
            <w:bookmarkStart w:id="193" w:name="_Hlk226106332"/>
            <w:r w:rsidRPr="000155F0">
              <w:rPr>
                <w:rFonts w:asciiTheme="majorBidi" w:hAnsiTheme="majorBidi" w:cstheme="majorBidi"/>
                <w:color w:val="000000"/>
              </w:rPr>
              <w:t>Ghazi Tube well Nala MDK</w:t>
            </w:r>
            <w:r>
              <w:rPr>
                <w:rFonts w:asciiTheme="majorBidi" w:hAnsiTheme="majorBidi" w:cstheme="majorBidi"/>
                <w:color w:val="000000"/>
              </w:rPr>
              <w:t xml:space="preserve">, Khyber </w:t>
            </w:r>
          </w:p>
          <w:p w14:paraId="10863797" w14:textId="77777777" w:rsidR="008F2474" w:rsidRPr="00C37C0A" w:rsidRDefault="008F2474" w:rsidP="00DD38B6">
            <w:pPr>
              <w:rPr>
                <w:rFonts w:asciiTheme="majorBidi" w:hAnsiTheme="majorBidi" w:cstheme="majorBidi"/>
                <w:color w:val="000000"/>
              </w:rPr>
            </w:pPr>
            <w:r w:rsidRPr="00C37C0A">
              <w:rPr>
                <w:rFonts w:asciiTheme="majorBidi" w:hAnsiTheme="majorBidi" w:cstheme="majorBidi"/>
                <w:color w:val="000000"/>
              </w:rPr>
              <w:t>(Sanitati</w:t>
            </w:r>
            <w:r>
              <w:rPr>
                <w:rFonts w:asciiTheme="majorBidi" w:hAnsiTheme="majorBidi" w:cstheme="majorBidi"/>
                <w:color w:val="000000"/>
              </w:rPr>
              <w:t>on scheme</w:t>
            </w:r>
            <w:r w:rsidRPr="00C37C0A">
              <w:rPr>
                <w:rFonts w:asciiTheme="majorBidi" w:hAnsiTheme="majorBidi" w:cstheme="majorBidi"/>
                <w:color w:val="000000"/>
              </w:rPr>
              <w:t>)</w:t>
            </w:r>
            <w:bookmarkEnd w:id="193"/>
          </w:p>
        </w:tc>
      </w:tr>
      <w:tr w:rsidR="008F2474" w:rsidRPr="00C37C0A" w14:paraId="16E51CCC" w14:textId="77777777" w:rsidTr="008F2474">
        <w:trPr>
          <w:trHeight w:val="300"/>
          <w:jc w:val="center"/>
        </w:trPr>
        <w:tc>
          <w:tcPr>
            <w:tcW w:w="5954" w:type="dxa"/>
            <w:noWrap/>
            <w:vAlign w:val="center"/>
            <w:hideMark/>
          </w:tcPr>
          <w:p w14:paraId="4D4F4DF7"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Proposing agency</w:t>
            </w:r>
          </w:p>
        </w:tc>
        <w:tc>
          <w:tcPr>
            <w:tcW w:w="4678" w:type="dxa"/>
            <w:noWrap/>
            <w:hideMark/>
          </w:tcPr>
          <w:p w14:paraId="766EE21B"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rPr>
              <w:t xml:space="preserve">PHE Department KP </w:t>
            </w:r>
          </w:p>
        </w:tc>
      </w:tr>
      <w:tr w:rsidR="008F2474" w:rsidRPr="00C37C0A" w14:paraId="3127C8DF" w14:textId="77777777" w:rsidTr="008F2474">
        <w:trPr>
          <w:trHeight w:val="300"/>
          <w:jc w:val="center"/>
        </w:trPr>
        <w:tc>
          <w:tcPr>
            <w:tcW w:w="5954" w:type="dxa"/>
            <w:noWrap/>
            <w:vAlign w:val="center"/>
            <w:hideMark/>
          </w:tcPr>
          <w:p w14:paraId="6E8E82AB"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 xml:space="preserve">Subproject location (with GPS coordinates) </w:t>
            </w:r>
          </w:p>
        </w:tc>
        <w:tc>
          <w:tcPr>
            <w:tcW w:w="4678" w:type="dxa"/>
            <w:noWrap/>
            <w:hideMark/>
          </w:tcPr>
          <w:p w14:paraId="6C37BBAD" w14:textId="77777777" w:rsidR="008F2474" w:rsidRPr="00C37C0A" w:rsidRDefault="008F2474" w:rsidP="00DD38B6">
            <w:pPr>
              <w:jc w:val="both"/>
              <w:rPr>
                <w:rFonts w:asciiTheme="majorBidi" w:hAnsiTheme="majorBidi" w:cstheme="majorBidi"/>
                <w:color w:val="000000"/>
              </w:rPr>
            </w:pPr>
            <w:r>
              <w:rPr>
                <w:rFonts w:asciiTheme="majorBidi" w:hAnsiTheme="majorBidi" w:cstheme="majorBidi"/>
                <w:color w:val="000000"/>
              </w:rPr>
              <w:t>33.901146,71.371311</w:t>
            </w:r>
          </w:p>
        </w:tc>
      </w:tr>
      <w:tr w:rsidR="008F2474" w:rsidRPr="00C37C0A" w14:paraId="69BC6B2B" w14:textId="77777777" w:rsidTr="008F2474">
        <w:trPr>
          <w:trHeight w:val="300"/>
          <w:jc w:val="center"/>
        </w:trPr>
        <w:tc>
          <w:tcPr>
            <w:tcW w:w="5954" w:type="dxa"/>
            <w:noWrap/>
            <w:vAlign w:val="center"/>
            <w:hideMark/>
          </w:tcPr>
          <w:p w14:paraId="5E51D193"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Subproject description</w:t>
            </w:r>
          </w:p>
        </w:tc>
        <w:tc>
          <w:tcPr>
            <w:tcW w:w="4678" w:type="dxa"/>
            <w:noWrap/>
            <w:vAlign w:val="center"/>
            <w:hideMark/>
          </w:tcPr>
          <w:p w14:paraId="03E1E7F2"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Sanitati</w:t>
            </w:r>
            <w:r>
              <w:rPr>
                <w:rFonts w:asciiTheme="majorBidi" w:hAnsiTheme="majorBidi" w:cstheme="majorBidi"/>
                <w:color w:val="000000"/>
              </w:rPr>
              <w:t>on scheme with proposed multiple (28)</w:t>
            </w:r>
            <w:r w:rsidRPr="00C37C0A">
              <w:rPr>
                <w:rFonts w:asciiTheme="majorBidi" w:hAnsiTheme="majorBidi" w:cstheme="majorBidi"/>
                <w:color w:val="000000"/>
              </w:rPr>
              <w:t xml:space="preserve"> Septic Tanks (Communal) </w:t>
            </w:r>
          </w:p>
          <w:p w14:paraId="0C8BE5D7" w14:textId="77777777" w:rsidR="008F2474" w:rsidRPr="00C37C0A" w:rsidRDefault="008F2474" w:rsidP="00C913F6">
            <w:pPr>
              <w:pStyle w:val="ListParagraph"/>
              <w:numPr>
                <w:ilvl w:val="0"/>
                <w:numId w:val="44"/>
              </w:numPr>
              <w:jc w:val="both"/>
              <w:rPr>
                <w:rFonts w:asciiTheme="majorBidi" w:hAnsiTheme="majorBidi" w:cstheme="majorBidi"/>
                <w:color w:val="000000"/>
              </w:rPr>
            </w:pPr>
            <w:r w:rsidRPr="00C37C0A">
              <w:rPr>
                <w:rFonts w:asciiTheme="majorBidi" w:hAnsiTheme="majorBidi" w:cstheme="majorBidi"/>
                <w:color w:val="000000"/>
              </w:rPr>
              <w:t xml:space="preserve">Construction of septic tank chambers </w:t>
            </w:r>
            <w:r>
              <w:rPr>
                <w:rFonts w:asciiTheme="majorBidi" w:hAnsiTheme="majorBidi" w:cstheme="majorBidi"/>
                <w:color w:val="000000"/>
              </w:rPr>
              <w:t>and soakage pits</w:t>
            </w:r>
          </w:p>
          <w:p w14:paraId="6DFD220C" w14:textId="77777777" w:rsidR="008F2474" w:rsidRPr="00C37C0A" w:rsidRDefault="008F2474" w:rsidP="00C913F6">
            <w:pPr>
              <w:pStyle w:val="ListParagraph"/>
              <w:numPr>
                <w:ilvl w:val="0"/>
                <w:numId w:val="44"/>
              </w:numPr>
              <w:jc w:val="both"/>
              <w:rPr>
                <w:rFonts w:asciiTheme="majorBidi" w:hAnsiTheme="majorBidi" w:cstheme="majorBidi"/>
                <w:color w:val="000000"/>
              </w:rPr>
            </w:pPr>
            <w:r w:rsidRPr="00C37C0A">
              <w:rPr>
                <w:rFonts w:asciiTheme="majorBidi" w:hAnsiTheme="majorBidi" w:cstheme="majorBidi"/>
                <w:color w:val="000000"/>
              </w:rPr>
              <w:t>Inlet/outlet piping</w:t>
            </w:r>
          </w:p>
          <w:p w14:paraId="2310285D" w14:textId="77777777" w:rsidR="008F2474" w:rsidRDefault="008F2474" w:rsidP="00C913F6">
            <w:pPr>
              <w:pStyle w:val="ListParagraph"/>
              <w:numPr>
                <w:ilvl w:val="0"/>
                <w:numId w:val="44"/>
              </w:numPr>
              <w:jc w:val="both"/>
              <w:rPr>
                <w:rFonts w:asciiTheme="majorBidi" w:hAnsiTheme="majorBidi" w:cstheme="majorBidi"/>
                <w:color w:val="000000"/>
              </w:rPr>
            </w:pPr>
            <w:r w:rsidRPr="00C37C0A">
              <w:rPr>
                <w:rFonts w:asciiTheme="majorBidi" w:hAnsiTheme="majorBidi" w:cstheme="majorBidi"/>
                <w:color w:val="000000"/>
              </w:rPr>
              <w:t>Sewerage line</w:t>
            </w:r>
            <w:r>
              <w:rPr>
                <w:rFonts w:asciiTheme="majorBidi" w:hAnsiTheme="majorBidi" w:cstheme="majorBidi"/>
                <w:color w:val="000000"/>
              </w:rPr>
              <w:t xml:space="preserve"> (0.5 km)</w:t>
            </w:r>
          </w:p>
          <w:p w14:paraId="3DE930F5" w14:textId="77777777" w:rsidR="008F2474" w:rsidRDefault="008F2474" w:rsidP="00DD38B6">
            <w:pPr>
              <w:jc w:val="both"/>
              <w:rPr>
                <w:rFonts w:asciiTheme="majorBidi" w:hAnsiTheme="majorBidi" w:cstheme="majorBidi"/>
                <w:color w:val="000000"/>
              </w:rPr>
            </w:pPr>
            <w:r>
              <w:rPr>
                <w:rFonts w:asciiTheme="majorBidi" w:hAnsiTheme="majorBidi" w:cstheme="majorBidi"/>
                <w:color w:val="000000"/>
              </w:rPr>
              <w:t xml:space="preserve">VLD details: </w:t>
            </w:r>
          </w:p>
          <w:p w14:paraId="3607F12F" w14:textId="77777777" w:rsidR="008F2474" w:rsidRPr="00B6487E" w:rsidRDefault="008F2474" w:rsidP="00DD38B6">
            <w:pPr>
              <w:jc w:val="both"/>
              <w:rPr>
                <w:rFonts w:asciiTheme="majorBidi" w:hAnsiTheme="majorBidi" w:cstheme="majorBidi"/>
                <w:color w:val="000000"/>
              </w:rPr>
            </w:pPr>
            <w:r>
              <w:rPr>
                <w:rFonts w:asciiTheme="majorBidi" w:hAnsiTheme="majorBidi" w:cstheme="majorBidi"/>
                <w:color w:val="000000"/>
              </w:rPr>
              <w:t>Communal VLD</w:t>
            </w:r>
          </w:p>
        </w:tc>
      </w:tr>
      <w:tr w:rsidR="008F2474" w:rsidRPr="00C37C0A" w14:paraId="52E412FF" w14:textId="77777777" w:rsidTr="008F2474">
        <w:trPr>
          <w:trHeight w:val="300"/>
          <w:jc w:val="center"/>
        </w:trPr>
        <w:tc>
          <w:tcPr>
            <w:tcW w:w="5954" w:type="dxa"/>
            <w:noWrap/>
            <w:vAlign w:val="center"/>
            <w:hideMark/>
          </w:tcPr>
          <w:p w14:paraId="7C683B51"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Estimated subproject cost</w:t>
            </w:r>
          </w:p>
        </w:tc>
        <w:tc>
          <w:tcPr>
            <w:tcW w:w="4678" w:type="dxa"/>
            <w:noWrap/>
            <w:vAlign w:val="center"/>
            <w:hideMark/>
          </w:tcPr>
          <w:p w14:paraId="45B88571"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 xml:space="preserve">Rs. </w:t>
            </w:r>
            <w:r>
              <w:rPr>
                <w:rFonts w:asciiTheme="majorBidi" w:hAnsiTheme="majorBidi" w:cstheme="majorBidi"/>
                <w:color w:val="000000"/>
              </w:rPr>
              <w:t>19.09 million</w:t>
            </w:r>
          </w:p>
        </w:tc>
      </w:tr>
      <w:tr w:rsidR="008F2474" w:rsidRPr="00C37C0A" w14:paraId="005B0A67" w14:textId="77777777" w:rsidTr="008F2474">
        <w:trPr>
          <w:trHeight w:val="300"/>
          <w:jc w:val="center"/>
        </w:trPr>
        <w:tc>
          <w:tcPr>
            <w:tcW w:w="5954" w:type="dxa"/>
            <w:noWrap/>
            <w:vAlign w:val="center"/>
            <w:hideMark/>
          </w:tcPr>
          <w:p w14:paraId="12B99D67"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Proposed date of commencement of sub-project</w:t>
            </w:r>
          </w:p>
        </w:tc>
        <w:tc>
          <w:tcPr>
            <w:tcW w:w="4678" w:type="dxa"/>
            <w:noWrap/>
            <w:vAlign w:val="center"/>
            <w:hideMark/>
          </w:tcPr>
          <w:p w14:paraId="75D826F2" w14:textId="77777777" w:rsidR="008F2474" w:rsidRPr="00C37C0A" w:rsidRDefault="008F2474" w:rsidP="00DD38B6">
            <w:pPr>
              <w:jc w:val="both"/>
              <w:rPr>
                <w:rFonts w:asciiTheme="majorBidi" w:hAnsiTheme="majorBidi" w:cstheme="majorBidi"/>
                <w:color w:val="000000"/>
              </w:rPr>
            </w:pPr>
            <w:r>
              <w:rPr>
                <w:rFonts w:asciiTheme="majorBidi" w:hAnsiTheme="majorBidi" w:cstheme="majorBidi"/>
                <w:color w:val="000000"/>
              </w:rPr>
              <w:t xml:space="preserve">22 June, 2026 </w:t>
            </w:r>
          </w:p>
        </w:tc>
      </w:tr>
      <w:tr w:rsidR="008F2474" w:rsidRPr="00C37C0A" w14:paraId="0121CFB1" w14:textId="77777777" w:rsidTr="008F2474">
        <w:trPr>
          <w:trHeight w:val="300"/>
          <w:jc w:val="center"/>
        </w:trPr>
        <w:tc>
          <w:tcPr>
            <w:tcW w:w="5954" w:type="dxa"/>
            <w:noWrap/>
            <w:vAlign w:val="center"/>
            <w:hideMark/>
          </w:tcPr>
          <w:p w14:paraId="3FAAC7E4"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Review status of technical details &amp; specifications</w:t>
            </w:r>
          </w:p>
        </w:tc>
        <w:tc>
          <w:tcPr>
            <w:tcW w:w="4678" w:type="dxa"/>
            <w:noWrap/>
            <w:vAlign w:val="center"/>
            <w:hideMark/>
          </w:tcPr>
          <w:p w14:paraId="15C351B2"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 xml:space="preserve">In process. </w:t>
            </w:r>
          </w:p>
        </w:tc>
      </w:tr>
      <w:tr w:rsidR="008F2474" w:rsidRPr="00C37C0A" w14:paraId="78E90FB2" w14:textId="77777777" w:rsidTr="008F2474">
        <w:trPr>
          <w:trHeight w:val="300"/>
          <w:jc w:val="center"/>
        </w:trPr>
        <w:tc>
          <w:tcPr>
            <w:tcW w:w="5954" w:type="dxa"/>
            <w:noWrap/>
            <w:vAlign w:val="center"/>
            <w:hideMark/>
          </w:tcPr>
          <w:p w14:paraId="09296B5B"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Date of site visit/s to fill Checklist</w:t>
            </w:r>
          </w:p>
        </w:tc>
        <w:tc>
          <w:tcPr>
            <w:tcW w:w="4678" w:type="dxa"/>
            <w:noWrap/>
            <w:vAlign w:val="center"/>
            <w:hideMark/>
          </w:tcPr>
          <w:p w14:paraId="1508426D" w14:textId="77777777" w:rsidR="008F2474" w:rsidRPr="00D91E35" w:rsidRDefault="008F2474" w:rsidP="00DD38B6">
            <w:pPr>
              <w:jc w:val="both"/>
              <w:rPr>
                <w:rFonts w:asciiTheme="majorBidi" w:hAnsiTheme="majorBidi" w:cstheme="majorBidi"/>
                <w:color w:val="000000"/>
              </w:rPr>
            </w:pPr>
            <w:r w:rsidRPr="00D91E35">
              <w:rPr>
                <w:rFonts w:asciiTheme="majorBidi" w:hAnsiTheme="majorBidi" w:cstheme="majorBidi"/>
                <w:color w:val="000000"/>
              </w:rPr>
              <w:t>9</w:t>
            </w:r>
            <w:r w:rsidRPr="00D91E35">
              <w:rPr>
                <w:rFonts w:asciiTheme="majorBidi" w:hAnsiTheme="majorBidi" w:cstheme="majorBidi"/>
                <w:color w:val="000000"/>
                <w:vertAlign w:val="superscript"/>
              </w:rPr>
              <w:t>th</w:t>
            </w:r>
            <w:r w:rsidRPr="00D91E35">
              <w:rPr>
                <w:rFonts w:asciiTheme="majorBidi" w:hAnsiTheme="majorBidi" w:cstheme="majorBidi"/>
                <w:color w:val="000000"/>
              </w:rPr>
              <w:t xml:space="preserve"> December, 2025. </w:t>
            </w:r>
          </w:p>
        </w:tc>
      </w:tr>
    </w:tbl>
    <w:p w14:paraId="200C1BC9" w14:textId="77777777" w:rsidR="008F2474" w:rsidRPr="00A3516A" w:rsidRDefault="008F2474" w:rsidP="008F2474">
      <w:pPr>
        <w:jc w:val="both"/>
        <w:rPr>
          <w:rFonts w:ascii="Arial" w:hAnsi="Arial" w:cs="Arial"/>
        </w:rPr>
      </w:pPr>
    </w:p>
    <w:tbl>
      <w:tblPr>
        <w:tblStyle w:val="TableGrid"/>
        <w:tblW w:w="10632" w:type="dxa"/>
        <w:jc w:val="center"/>
        <w:tblInd w:w="0" w:type="dxa"/>
        <w:tblLook w:val="04A0" w:firstRow="1" w:lastRow="0" w:firstColumn="1" w:lastColumn="0" w:noHBand="0" w:noVBand="1"/>
      </w:tblPr>
      <w:tblGrid>
        <w:gridCol w:w="461"/>
        <w:gridCol w:w="5493"/>
        <w:gridCol w:w="596"/>
        <w:gridCol w:w="510"/>
        <w:gridCol w:w="3572"/>
      </w:tblGrid>
      <w:tr w:rsidR="008F2474" w:rsidRPr="00C37C0A" w14:paraId="170C822F" w14:textId="77777777" w:rsidTr="008F2474">
        <w:trPr>
          <w:trHeight w:val="300"/>
          <w:jc w:val="center"/>
        </w:trPr>
        <w:tc>
          <w:tcPr>
            <w:tcW w:w="5954" w:type="dxa"/>
            <w:gridSpan w:val="2"/>
            <w:shd w:val="clear" w:color="auto" w:fill="E7E6E6" w:themeFill="background2"/>
            <w:noWrap/>
            <w:hideMark/>
          </w:tcPr>
          <w:p w14:paraId="0B92B07C"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Screening Questions</w:t>
            </w:r>
          </w:p>
        </w:tc>
        <w:tc>
          <w:tcPr>
            <w:tcW w:w="596" w:type="dxa"/>
            <w:shd w:val="clear" w:color="auto" w:fill="E7E6E6" w:themeFill="background2"/>
            <w:noWrap/>
            <w:hideMark/>
          </w:tcPr>
          <w:p w14:paraId="15893CF2"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Yes</w:t>
            </w:r>
          </w:p>
        </w:tc>
        <w:tc>
          <w:tcPr>
            <w:tcW w:w="510" w:type="dxa"/>
            <w:shd w:val="clear" w:color="auto" w:fill="E7E6E6" w:themeFill="background2"/>
            <w:noWrap/>
            <w:hideMark/>
          </w:tcPr>
          <w:p w14:paraId="4CF3D6B9"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No</w:t>
            </w:r>
          </w:p>
        </w:tc>
        <w:tc>
          <w:tcPr>
            <w:tcW w:w="3572" w:type="dxa"/>
            <w:shd w:val="clear" w:color="auto" w:fill="E7E6E6" w:themeFill="background2"/>
            <w:noWrap/>
            <w:hideMark/>
          </w:tcPr>
          <w:p w14:paraId="418143A2"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Remarks</w:t>
            </w:r>
          </w:p>
        </w:tc>
      </w:tr>
      <w:tr w:rsidR="008F2474" w:rsidRPr="00C37C0A" w14:paraId="17989E4F" w14:textId="77777777" w:rsidTr="008F2474">
        <w:trPr>
          <w:trHeight w:val="300"/>
          <w:jc w:val="center"/>
        </w:trPr>
        <w:tc>
          <w:tcPr>
            <w:tcW w:w="461" w:type="dxa"/>
            <w:shd w:val="clear" w:color="auto" w:fill="D0CECE" w:themeFill="background2" w:themeFillShade="E6"/>
            <w:noWrap/>
            <w:hideMark/>
          </w:tcPr>
          <w:p w14:paraId="55EB00DE"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A</w:t>
            </w:r>
          </w:p>
        </w:tc>
        <w:tc>
          <w:tcPr>
            <w:tcW w:w="5493" w:type="dxa"/>
            <w:shd w:val="clear" w:color="auto" w:fill="D0CECE" w:themeFill="background2" w:themeFillShade="E6"/>
            <w:noWrap/>
            <w:hideMark/>
          </w:tcPr>
          <w:p w14:paraId="338D1C8A"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Physical Environment</w:t>
            </w:r>
          </w:p>
        </w:tc>
        <w:tc>
          <w:tcPr>
            <w:tcW w:w="596" w:type="dxa"/>
            <w:shd w:val="clear" w:color="auto" w:fill="D0CECE" w:themeFill="background2" w:themeFillShade="E6"/>
            <w:noWrap/>
            <w:hideMark/>
          </w:tcPr>
          <w:p w14:paraId="478CB672" w14:textId="77777777" w:rsidR="008F2474" w:rsidRPr="00C37C0A" w:rsidRDefault="008F2474" w:rsidP="00DD38B6">
            <w:pPr>
              <w:jc w:val="both"/>
              <w:rPr>
                <w:rFonts w:asciiTheme="majorBidi" w:hAnsiTheme="majorBidi" w:cstheme="majorBidi"/>
              </w:rPr>
            </w:pPr>
          </w:p>
        </w:tc>
        <w:tc>
          <w:tcPr>
            <w:tcW w:w="510" w:type="dxa"/>
            <w:shd w:val="clear" w:color="auto" w:fill="D0CECE" w:themeFill="background2" w:themeFillShade="E6"/>
            <w:noWrap/>
            <w:hideMark/>
          </w:tcPr>
          <w:p w14:paraId="7C4004DC" w14:textId="77777777" w:rsidR="008F2474" w:rsidRPr="00C37C0A" w:rsidRDefault="008F2474" w:rsidP="00DD38B6">
            <w:pPr>
              <w:jc w:val="both"/>
              <w:rPr>
                <w:rFonts w:asciiTheme="majorBidi" w:hAnsiTheme="majorBidi" w:cstheme="majorBidi"/>
              </w:rPr>
            </w:pPr>
          </w:p>
        </w:tc>
        <w:tc>
          <w:tcPr>
            <w:tcW w:w="3572" w:type="dxa"/>
            <w:shd w:val="clear" w:color="auto" w:fill="D0CECE" w:themeFill="background2" w:themeFillShade="E6"/>
            <w:noWrap/>
            <w:hideMark/>
          </w:tcPr>
          <w:p w14:paraId="3F0756C5" w14:textId="77777777" w:rsidR="008F2474" w:rsidRPr="00C37C0A" w:rsidRDefault="008F2474" w:rsidP="00DD38B6">
            <w:pPr>
              <w:jc w:val="both"/>
              <w:rPr>
                <w:rFonts w:asciiTheme="majorBidi" w:hAnsiTheme="majorBidi" w:cstheme="majorBidi"/>
              </w:rPr>
            </w:pPr>
          </w:p>
        </w:tc>
      </w:tr>
      <w:tr w:rsidR="008F2474" w:rsidRPr="00C37C0A" w14:paraId="7F584867" w14:textId="77777777" w:rsidTr="008F2474">
        <w:trPr>
          <w:trHeight w:val="1277"/>
          <w:jc w:val="center"/>
        </w:trPr>
        <w:tc>
          <w:tcPr>
            <w:tcW w:w="461" w:type="dxa"/>
            <w:noWrap/>
            <w:hideMark/>
          </w:tcPr>
          <w:p w14:paraId="54FDEEE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w:t>
            </w:r>
          </w:p>
        </w:tc>
        <w:tc>
          <w:tcPr>
            <w:tcW w:w="5493" w:type="dxa"/>
            <w:hideMark/>
          </w:tcPr>
          <w:p w14:paraId="2CC2E23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pose a risk of clearance of the vegetation (due to construction activities under subprojects, or related activities such as labor camp and storage site construction) that may result in an increased suspended solids washing into nearby water bodies?</w:t>
            </w:r>
          </w:p>
        </w:tc>
        <w:tc>
          <w:tcPr>
            <w:tcW w:w="596" w:type="dxa"/>
            <w:noWrap/>
            <w:hideMark/>
          </w:tcPr>
          <w:p w14:paraId="4B6D5110" w14:textId="77777777" w:rsidR="008F2474" w:rsidRPr="00C37C0A" w:rsidRDefault="008F2474" w:rsidP="00DD38B6">
            <w:pPr>
              <w:jc w:val="both"/>
              <w:rPr>
                <w:rFonts w:asciiTheme="majorBidi" w:hAnsiTheme="majorBidi" w:cstheme="majorBidi"/>
              </w:rPr>
            </w:pPr>
          </w:p>
          <w:p w14:paraId="3BCBC108" w14:textId="77777777" w:rsidR="008F2474" w:rsidRPr="00C37C0A" w:rsidRDefault="008F2474" w:rsidP="00DD38B6">
            <w:pPr>
              <w:jc w:val="both"/>
              <w:rPr>
                <w:rFonts w:asciiTheme="majorBidi" w:hAnsiTheme="majorBidi" w:cstheme="majorBidi"/>
              </w:rPr>
            </w:pPr>
          </w:p>
          <w:p w14:paraId="12B9312B" w14:textId="77777777" w:rsidR="008F2474" w:rsidRPr="00C37C0A" w:rsidRDefault="008F2474" w:rsidP="00DD38B6">
            <w:pPr>
              <w:jc w:val="both"/>
              <w:rPr>
                <w:rFonts w:asciiTheme="majorBidi" w:hAnsiTheme="majorBidi" w:cstheme="majorBidi"/>
              </w:rPr>
            </w:pPr>
          </w:p>
        </w:tc>
        <w:tc>
          <w:tcPr>
            <w:tcW w:w="510" w:type="dxa"/>
            <w:noWrap/>
            <w:hideMark/>
          </w:tcPr>
          <w:p w14:paraId="659FE94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hideMark/>
          </w:tcPr>
          <w:p w14:paraId="42C44A04" w14:textId="77777777" w:rsidR="008F2474" w:rsidRPr="00C37C0A" w:rsidRDefault="008F2474" w:rsidP="00DD38B6">
            <w:pPr>
              <w:rPr>
                <w:rFonts w:asciiTheme="majorBidi" w:hAnsiTheme="majorBidi" w:cstheme="majorBidi"/>
                <w:iCs/>
              </w:rPr>
            </w:pPr>
            <w:r w:rsidRPr="00C37C0A">
              <w:rPr>
                <w:rFonts w:asciiTheme="majorBidi" w:hAnsiTheme="majorBidi" w:cstheme="majorBidi"/>
                <w:color w:val="000000"/>
              </w:rPr>
              <w:t>There is no need of clearance of vegetation for the required construction works at the site and will not result in an increase in suspended solids washing into nearby water bodies.</w:t>
            </w:r>
            <w:r>
              <w:rPr>
                <w:rFonts w:asciiTheme="majorBidi" w:hAnsiTheme="majorBidi" w:cstheme="majorBidi"/>
                <w:color w:val="000000"/>
              </w:rPr>
              <w:t xml:space="preserve"> </w:t>
            </w:r>
          </w:p>
        </w:tc>
      </w:tr>
      <w:tr w:rsidR="008F2474" w:rsidRPr="00C37C0A" w14:paraId="5359F0AF" w14:textId="77777777" w:rsidTr="008F2474">
        <w:trPr>
          <w:trHeight w:val="590"/>
          <w:jc w:val="center"/>
        </w:trPr>
        <w:tc>
          <w:tcPr>
            <w:tcW w:w="461" w:type="dxa"/>
            <w:noWrap/>
            <w:hideMark/>
          </w:tcPr>
          <w:p w14:paraId="78DE862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2</w:t>
            </w:r>
          </w:p>
        </w:tc>
        <w:tc>
          <w:tcPr>
            <w:tcW w:w="5493" w:type="dxa"/>
            <w:hideMark/>
          </w:tcPr>
          <w:p w14:paraId="0BCDBEB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pose a risk of contaminating drinking water sources due to construction activities?</w:t>
            </w:r>
          </w:p>
        </w:tc>
        <w:tc>
          <w:tcPr>
            <w:tcW w:w="596" w:type="dxa"/>
            <w:noWrap/>
            <w:hideMark/>
          </w:tcPr>
          <w:p w14:paraId="6F1A5B01" w14:textId="77777777" w:rsidR="008F2474" w:rsidRPr="00C37C0A" w:rsidRDefault="008F2474" w:rsidP="00DD38B6">
            <w:pPr>
              <w:jc w:val="both"/>
              <w:rPr>
                <w:rFonts w:asciiTheme="majorBidi" w:hAnsiTheme="majorBidi" w:cstheme="majorBidi"/>
              </w:rPr>
            </w:pPr>
          </w:p>
        </w:tc>
        <w:tc>
          <w:tcPr>
            <w:tcW w:w="510" w:type="dxa"/>
            <w:noWrap/>
            <w:hideMark/>
          </w:tcPr>
          <w:p w14:paraId="61221E1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74EA15F9" w14:textId="77777777" w:rsidR="008F2474" w:rsidRPr="00C37C0A" w:rsidRDefault="008F2474" w:rsidP="00DD38B6">
            <w:pPr>
              <w:rPr>
                <w:rFonts w:asciiTheme="majorBidi" w:hAnsiTheme="majorBidi" w:cstheme="majorBidi"/>
              </w:rPr>
            </w:pPr>
            <w:r w:rsidRPr="00C37C0A">
              <w:rPr>
                <w:rFonts w:asciiTheme="majorBidi" w:hAnsiTheme="majorBidi" w:cstheme="majorBidi"/>
              </w:rPr>
              <w:t xml:space="preserve">There is very less chance of contamination of drinking water sources due to the required construction works, the water source is at a sufficient distance from the proposed subproject site. No drinking water source in 15 m radius of the site and ground water table is beyond the 2 m depth as required by The World Bank standards.  </w:t>
            </w:r>
          </w:p>
        </w:tc>
      </w:tr>
      <w:tr w:rsidR="008F2474" w:rsidRPr="00C37C0A" w14:paraId="6D80B5A0" w14:textId="77777777" w:rsidTr="008F2474">
        <w:trPr>
          <w:trHeight w:val="880"/>
          <w:jc w:val="center"/>
        </w:trPr>
        <w:tc>
          <w:tcPr>
            <w:tcW w:w="461" w:type="dxa"/>
            <w:noWrap/>
            <w:hideMark/>
          </w:tcPr>
          <w:p w14:paraId="3C7353E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lastRenderedPageBreak/>
              <w:t>3</w:t>
            </w:r>
          </w:p>
        </w:tc>
        <w:tc>
          <w:tcPr>
            <w:tcW w:w="5493" w:type="dxa"/>
            <w:hideMark/>
          </w:tcPr>
          <w:p w14:paraId="2F666EBB"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deplete groundwater due to water used during construction activities (e.g. For mixing, cooling, dust suppression etc.)?</w:t>
            </w:r>
          </w:p>
        </w:tc>
        <w:tc>
          <w:tcPr>
            <w:tcW w:w="596" w:type="dxa"/>
            <w:noWrap/>
            <w:hideMark/>
          </w:tcPr>
          <w:p w14:paraId="07B2BD0D" w14:textId="77777777" w:rsidR="008F2474" w:rsidRPr="00C37C0A" w:rsidRDefault="008F2474" w:rsidP="00DD38B6">
            <w:pPr>
              <w:jc w:val="both"/>
              <w:rPr>
                <w:rFonts w:asciiTheme="majorBidi" w:hAnsiTheme="majorBidi" w:cstheme="majorBidi"/>
              </w:rPr>
            </w:pPr>
          </w:p>
        </w:tc>
        <w:tc>
          <w:tcPr>
            <w:tcW w:w="510" w:type="dxa"/>
            <w:noWrap/>
            <w:hideMark/>
          </w:tcPr>
          <w:p w14:paraId="6F0B4947"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1F07136B" w14:textId="77777777" w:rsidR="008F2474" w:rsidRPr="00C37C0A" w:rsidRDefault="008F2474" w:rsidP="00DD38B6">
            <w:pPr>
              <w:rPr>
                <w:rFonts w:asciiTheme="majorBidi" w:hAnsiTheme="majorBidi" w:cstheme="majorBidi"/>
              </w:rPr>
            </w:pPr>
            <w:r w:rsidRPr="00F44831">
              <w:rPr>
                <w:rFonts w:asciiTheme="majorBidi" w:hAnsiTheme="majorBidi" w:cstheme="majorBidi"/>
              </w:rPr>
              <w:t xml:space="preserve">The proposed </w:t>
            </w:r>
            <w:r>
              <w:rPr>
                <w:rFonts w:asciiTheme="majorBidi" w:hAnsiTheme="majorBidi" w:cstheme="majorBidi"/>
              </w:rPr>
              <w:t xml:space="preserve">subproject is not </w:t>
            </w:r>
            <w:r w:rsidRPr="00F44831">
              <w:rPr>
                <w:rFonts w:asciiTheme="majorBidi" w:hAnsiTheme="majorBidi" w:cstheme="majorBidi"/>
              </w:rPr>
              <w:t xml:space="preserve">expected to significantly deplete groundwater resources, as the rehabilitation works will require only limited quantities of water for activities such as </w:t>
            </w:r>
            <w:r>
              <w:rPr>
                <w:rFonts w:asciiTheme="majorBidi" w:hAnsiTheme="majorBidi" w:cstheme="majorBidi"/>
              </w:rPr>
              <w:t>mixing, curing</w:t>
            </w:r>
            <w:r w:rsidRPr="00F44831">
              <w:rPr>
                <w:rFonts w:asciiTheme="majorBidi" w:hAnsiTheme="majorBidi" w:cstheme="majorBidi"/>
              </w:rPr>
              <w:t xml:space="preserve"> and dust suppression.</w:t>
            </w:r>
          </w:p>
        </w:tc>
      </w:tr>
      <w:tr w:rsidR="008F2474" w:rsidRPr="00C37C0A" w14:paraId="79F6BA53" w14:textId="77777777" w:rsidTr="008F2474">
        <w:trPr>
          <w:trHeight w:val="880"/>
          <w:jc w:val="center"/>
        </w:trPr>
        <w:tc>
          <w:tcPr>
            <w:tcW w:w="461" w:type="dxa"/>
            <w:noWrap/>
            <w:hideMark/>
          </w:tcPr>
          <w:p w14:paraId="7DC4BF7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4</w:t>
            </w:r>
          </w:p>
        </w:tc>
        <w:tc>
          <w:tcPr>
            <w:tcW w:w="5493" w:type="dxa"/>
            <w:hideMark/>
          </w:tcPr>
          <w:p w14:paraId="7FF1703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the proposed subproject result in an increase in ambient air pollution, including chemical and particulate matter due to construction and operation of related machinery? </w:t>
            </w:r>
          </w:p>
        </w:tc>
        <w:tc>
          <w:tcPr>
            <w:tcW w:w="596" w:type="dxa"/>
            <w:noWrap/>
            <w:hideMark/>
          </w:tcPr>
          <w:p w14:paraId="6C6B25A1" w14:textId="7336EAA2" w:rsidR="008F2474" w:rsidRPr="00C37C0A" w:rsidRDefault="00A52215" w:rsidP="00DD38B6">
            <w:pPr>
              <w:jc w:val="both"/>
              <w:rPr>
                <w:rFonts w:asciiTheme="majorBidi" w:hAnsiTheme="majorBidi" w:cstheme="majorBidi"/>
              </w:rPr>
            </w:pPr>
            <w:r>
              <w:rPr>
                <w:rFonts w:asciiTheme="majorBidi" w:hAnsiTheme="majorBidi" w:cstheme="majorBidi"/>
              </w:rPr>
              <w:t>Yes</w:t>
            </w:r>
          </w:p>
        </w:tc>
        <w:tc>
          <w:tcPr>
            <w:tcW w:w="510" w:type="dxa"/>
            <w:noWrap/>
            <w:hideMark/>
          </w:tcPr>
          <w:p w14:paraId="658F731E" w14:textId="159C2014" w:rsidR="008F2474" w:rsidRPr="00C37C0A" w:rsidRDefault="008F2474" w:rsidP="00DD38B6">
            <w:pPr>
              <w:jc w:val="both"/>
              <w:rPr>
                <w:rFonts w:asciiTheme="majorBidi" w:hAnsiTheme="majorBidi" w:cstheme="majorBidi"/>
              </w:rPr>
            </w:pPr>
          </w:p>
        </w:tc>
        <w:tc>
          <w:tcPr>
            <w:tcW w:w="3572" w:type="dxa"/>
            <w:noWrap/>
            <w:hideMark/>
          </w:tcPr>
          <w:p w14:paraId="4B4039D0" w14:textId="1A4CA132" w:rsidR="008F2474" w:rsidRPr="00C37C0A" w:rsidRDefault="00A52215" w:rsidP="00DD38B6">
            <w:pPr>
              <w:rPr>
                <w:rFonts w:asciiTheme="majorBidi" w:hAnsiTheme="majorBidi" w:cstheme="majorBidi"/>
              </w:rPr>
            </w:pPr>
            <w:r>
              <w:rPr>
                <w:rFonts w:asciiTheme="majorBidi" w:hAnsiTheme="majorBidi" w:cstheme="majorBidi"/>
              </w:rPr>
              <w:t>Due to involvement of excavation works at multiple sites, t</w:t>
            </w:r>
            <w:r w:rsidR="008F2474" w:rsidRPr="00C37C0A">
              <w:rPr>
                <w:rFonts w:asciiTheme="majorBidi" w:hAnsiTheme="majorBidi" w:cstheme="majorBidi"/>
              </w:rPr>
              <w:t xml:space="preserve">he proposed subproject is expected to cause a </w:t>
            </w:r>
            <w:r>
              <w:rPr>
                <w:rFonts w:asciiTheme="majorBidi" w:hAnsiTheme="majorBidi" w:cstheme="majorBidi"/>
              </w:rPr>
              <w:t>marginal impact on</w:t>
            </w:r>
            <w:r w:rsidR="008F2474" w:rsidRPr="00C37C0A">
              <w:rPr>
                <w:rFonts w:asciiTheme="majorBidi" w:hAnsiTheme="majorBidi" w:cstheme="majorBidi"/>
              </w:rPr>
              <w:t xml:space="preserve"> ambient air pollution</w:t>
            </w:r>
            <w:r>
              <w:rPr>
                <w:rFonts w:asciiTheme="majorBidi" w:hAnsiTheme="majorBidi" w:cstheme="majorBidi"/>
              </w:rPr>
              <w:t xml:space="preserve"> particularly on particulate matter concentration</w:t>
            </w:r>
            <w:r w:rsidR="008F2474" w:rsidRPr="00C37C0A">
              <w:rPr>
                <w:rFonts w:asciiTheme="majorBidi" w:hAnsiTheme="majorBidi" w:cstheme="majorBidi"/>
              </w:rPr>
              <w:t xml:space="preserve">. </w:t>
            </w:r>
          </w:p>
        </w:tc>
      </w:tr>
      <w:tr w:rsidR="008F2474" w:rsidRPr="00C37C0A" w14:paraId="0370E365" w14:textId="77777777" w:rsidTr="008F2474">
        <w:trPr>
          <w:trHeight w:val="880"/>
          <w:jc w:val="center"/>
        </w:trPr>
        <w:tc>
          <w:tcPr>
            <w:tcW w:w="461" w:type="dxa"/>
            <w:noWrap/>
            <w:hideMark/>
          </w:tcPr>
          <w:p w14:paraId="0956F33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5</w:t>
            </w:r>
          </w:p>
        </w:tc>
        <w:tc>
          <w:tcPr>
            <w:tcW w:w="5493" w:type="dxa"/>
            <w:hideMark/>
          </w:tcPr>
          <w:p w14:paraId="67BD88E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result in an increase in ambient noise levels and vibrations due to the operation of construction or other machinery/vehicles?</w:t>
            </w:r>
          </w:p>
        </w:tc>
        <w:tc>
          <w:tcPr>
            <w:tcW w:w="596" w:type="dxa"/>
            <w:noWrap/>
            <w:hideMark/>
          </w:tcPr>
          <w:p w14:paraId="6D3AE747" w14:textId="77777777" w:rsidR="008F2474" w:rsidRPr="00C37C0A" w:rsidRDefault="008F2474" w:rsidP="00DD38B6">
            <w:pPr>
              <w:jc w:val="both"/>
              <w:rPr>
                <w:rFonts w:asciiTheme="majorBidi" w:hAnsiTheme="majorBidi" w:cstheme="majorBidi"/>
              </w:rPr>
            </w:pPr>
          </w:p>
        </w:tc>
        <w:tc>
          <w:tcPr>
            <w:tcW w:w="510" w:type="dxa"/>
            <w:noWrap/>
            <w:hideMark/>
          </w:tcPr>
          <w:p w14:paraId="07C78050"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0B9237BC"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The propose subproject activities will not require use of heavy machinery or repeated movement of vehicles hence very less chance of increase in noise pollution due to these sources.  </w:t>
            </w:r>
          </w:p>
        </w:tc>
      </w:tr>
      <w:tr w:rsidR="008F2474" w:rsidRPr="00C37C0A" w14:paraId="5D10013C" w14:textId="77777777" w:rsidTr="008F2474">
        <w:trPr>
          <w:trHeight w:val="590"/>
          <w:jc w:val="center"/>
        </w:trPr>
        <w:tc>
          <w:tcPr>
            <w:tcW w:w="461" w:type="dxa"/>
            <w:noWrap/>
            <w:hideMark/>
          </w:tcPr>
          <w:p w14:paraId="1CD040BB"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6</w:t>
            </w:r>
          </w:p>
        </w:tc>
        <w:tc>
          <w:tcPr>
            <w:tcW w:w="5493" w:type="dxa"/>
            <w:hideMark/>
          </w:tcPr>
          <w:p w14:paraId="7C5011C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these ambient noise levels be beyond the specifications in the applicable NEQS?</w:t>
            </w:r>
          </w:p>
        </w:tc>
        <w:tc>
          <w:tcPr>
            <w:tcW w:w="596" w:type="dxa"/>
            <w:noWrap/>
            <w:hideMark/>
          </w:tcPr>
          <w:p w14:paraId="26C638CA" w14:textId="77777777" w:rsidR="008F2474" w:rsidRPr="00C37C0A" w:rsidRDefault="008F2474" w:rsidP="00DD38B6">
            <w:pPr>
              <w:jc w:val="both"/>
              <w:rPr>
                <w:rFonts w:asciiTheme="majorBidi" w:hAnsiTheme="majorBidi" w:cstheme="majorBidi"/>
              </w:rPr>
            </w:pPr>
          </w:p>
        </w:tc>
        <w:tc>
          <w:tcPr>
            <w:tcW w:w="510" w:type="dxa"/>
            <w:noWrap/>
            <w:hideMark/>
          </w:tcPr>
          <w:p w14:paraId="1D7D53D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6C06D46B"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Noise levels will not be beyond the specifications in the applicable NEQS due to very less use of heavy machinery or repeated movement of vehicles.</w:t>
            </w:r>
          </w:p>
        </w:tc>
      </w:tr>
      <w:tr w:rsidR="008F2474" w:rsidRPr="00C37C0A" w14:paraId="0D7A69AE" w14:textId="77777777" w:rsidTr="008F2474">
        <w:trPr>
          <w:trHeight w:val="590"/>
          <w:jc w:val="center"/>
        </w:trPr>
        <w:tc>
          <w:tcPr>
            <w:tcW w:w="461" w:type="dxa"/>
            <w:noWrap/>
            <w:hideMark/>
          </w:tcPr>
          <w:p w14:paraId="4A0C3815"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7</w:t>
            </w:r>
          </w:p>
        </w:tc>
        <w:tc>
          <w:tcPr>
            <w:tcW w:w="5493" w:type="dxa"/>
            <w:hideMark/>
          </w:tcPr>
          <w:p w14:paraId="51D05CF0"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interventions be implemented in an area with high landslide risk?</w:t>
            </w:r>
          </w:p>
        </w:tc>
        <w:tc>
          <w:tcPr>
            <w:tcW w:w="596" w:type="dxa"/>
            <w:noWrap/>
            <w:hideMark/>
          </w:tcPr>
          <w:p w14:paraId="418A3ED3" w14:textId="77777777" w:rsidR="008F2474" w:rsidRPr="00C37C0A" w:rsidRDefault="008F2474" w:rsidP="00DD38B6">
            <w:pPr>
              <w:jc w:val="both"/>
              <w:rPr>
                <w:rFonts w:asciiTheme="majorBidi" w:hAnsiTheme="majorBidi" w:cstheme="majorBidi"/>
              </w:rPr>
            </w:pPr>
          </w:p>
        </w:tc>
        <w:tc>
          <w:tcPr>
            <w:tcW w:w="510" w:type="dxa"/>
            <w:noWrap/>
            <w:hideMark/>
          </w:tcPr>
          <w:p w14:paraId="6F99041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5C3F8FBF" w14:textId="77777777" w:rsidR="008F2474" w:rsidRPr="00C37C0A" w:rsidRDefault="008F2474" w:rsidP="00DD38B6">
            <w:pPr>
              <w:jc w:val="both"/>
              <w:rPr>
                <w:rFonts w:asciiTheme="majorBidi" w:hAnsiTheme="majorBidi" w:cstheme="majorBidi"/>
                <w:color w:val="000000"/>
              </w:rPr>
            </w:pPr>
            <w:r w:rsidRPr="00C37C0A">
              <w:rPr>
                <w:rFonts w:asciiTheme="majorBidi" w:hAnsiTheme="majorBidi" w:cstheme="majorBidi"/>
                <w:color w:val="000000"/>
              </w:rPr>
              <w:t xml:space="preserve">Although the landscape of the area is generally hilly but the subproject site is predominantly plain, there is no history of landslides at the subproject site and the risk of landslides is considered negligible.  </w:t>
            </w:r>
          </w:p>
        </w:tc>
      </w:tr>
      <w:tr w:rsidR="008F2474" w:rsidRPr="00C37C0A" w14:paraId="0E1734A9" w14:textId="77777777" w:rsidTr="008F2474">
        <w:trPr>
          <w:trHeight w:val="580"/>
          <w:jc w:val="center"/>
        </w:trPr>
        <w:tc>
          <w:tcPr>
            <w:tcW w:w="461" w:type="dxa"/>
            <w:noWrap/>
            <w:hideMark/>
          </w:tcPr>
          <w:p w14:paraId="2C350324"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8</w:t>
            </w:r>
          </w:p>
        </w:tc>
        <w:tc>
          <w:tcPr>
            <w:tcW w:w="5493" w:type="dxa"/>
            <w:hideMark/>
          </w:tcPr>
          <w:p w14:paraId="08C6482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interventions generate hazardous and/or non-hazardous waste?</w:t>
            </w:r>
          </w:p>
        </w:tc>
        <w:tc>
          <w:tcPr>
            <w:tcW w:w="596" w:type="dxa"/>
            <w:noWrap/>
            <w:hideMark/>
          </w:tcPr>
          <w:p w14:paraId="39CA01D7" w14:textId="77777777" w:rsidR="008F2474" w:rsidRPr="00C37C0A" w:rsidRDefault="008F2474" w:rsidP="00DD38B6">
            <w:pPr>
              <w:jc w:val="both"/>
              <w:rPr>
                <w:rFonts w:asciiTheme="majorBidi" w:hAnsiTheme="majorBidi" w:cstheme="majorBidi"/>
              </w:rPr>
            </w:pPr>
          </w:p>
        </w:tc>
        <w:tc>
          <w:tcPr>
            <w:tcW w:w="510" w:type="dxa"/>
            <w:noWrap/>
            <w:hideMark/>
          </w:tcPr>
          <w:p w14:paraId="15B56582" w14:textId="77777777" w:rsidR="008F2474" w:rsidRPr="00C37C0A" w:rsidRDefault="008F2474" w:rsidP="00DD38B6">
            <w:pPr>
              <w:jc w:val="both"/>
              <w:rPr>
                <w:rFonts w:asciiTheme="majorBidi" w:hAnsiTheme="majorBidi" w:cstheme="majorBidi"/>
              </w:rPr>
            </w:pPr>
            <w:r>
              <w:rPr>
                <w:rFonts w:asciiTheme="majorBidi" w:hAnsiTheme="majorBidi" w:cstheme="majorBidi"/>
              </w:rPr>
              <w:t>No</w:t>
            </w:r>
          </w:p>
        </w:tc>
        <w:tc>
          <w:tcPr>
            <w:tcW w:w="3572" w:type="dxa"/>
            <w:noWrap/>
            <w:hideMark/>
          </w:tcPr>
          <w:p w14:paraId="6B03DBE1"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There is less chance of generating hazardous waste during the required works, while there will be significant quantity of non-hazardous waste generated. Waste Management plan will need to be implemented to ensure waste segregation and keep record of the generation, storage and disposal of waste. </w:t>
            </w:r>
          </w:p>
        </w:tc>
      </w:tr>
      <w:tr w:rsidR="008F2474" w:rsidRPr="00C37C0A" w14:paraId="5590E300" w14:textId="77777777" w:rsidTr="008F2474">
        <w:trPr>
          <w:trHeight w:val="880"/>
          <w:jc w:val="center"/>
        </w:trPr>
        <w:tc>
          <w:tcPr>
            <w:tcW w:w="461" w:type="dxa"/>
            <w:noWrap/>
            <w:hideMark/>
          </w:tcPr>
          <w:p w14:paraId="2B4BFCDB"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9</w:t>
            </w:r>
          </w:p>
        </w:tc>
        <w:tc>
          <w:tcPr>
            <w:tcW w:w="5493" w:type="dxa"/>
            <w:hideMark/>
          </w:tcPr>
          <w:p w14:paraId="1D301FA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interventions contribute to increased soil erosion, particularly impacting groundwater quality and downstream water supplies?</w:t>
            </w:r>
          </w:p>
        </w:tc>
        <w:tc>
          <w:tcPr>
            <w:tcW w:w="596" w:type="dxa"/>
            <w:noWrap/>
            <w:hideMark/>
          </w:tcPr>
          <w:p w14:paraId="5A3ADEB9" w14:textId="77777777" w:rsidR="008F2474" w:rsidRPr="00C37C0A" w:rsidRDefault="008F2474" w:rsidP="00DD38B6">
            <w:pPr>
              <w:jc w:val="both"/>
              <w:rPr>
                <w:rFonts w:asciiTheme="majorBidi" w:hAnsiTheme="majorBidi" w:cstheme="majorBidi"/>
              </w:rPr>
            </w:pPr>
          </w:p>
        </w:tc>
        <w:tc>
          <w:tcPr>
            <w:tcW w:w="510" w:type="dxa"/>
            <w:noWrap/>
            <w:hideMark/>
          </w:tcPr>
          <w:p w14:paraId="1F7F3A9F"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6EF8B050"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Site conditions are st</w:t>
            </w:r>
            <w:r>
              <w:rPr>
                <w:rFonts w:asciiTheme="majorBidi" w:hAnsiTheme="majorBidi" w:cstheme="majorBidi"/>
                <w:color w:val="000000"/>
              </w:rPr>
              <w:t xml:space="preserve">able and construction activities will not result in excessive </w:t>
            </w:r>
            <w:r w:rsidRPr="00C37C0A">
              <w:rPr>
                <w:rFonts w:asciiTheme="majorBidi" w:hAnsiTheme="majorBidi" w:cstheme="majorBidi"/>
                <w:color w:val="000000"/>
              </w:rPr>
              <w:t xml:space="preserve">soil erosion and will not impact groundwater quality and downstream water supplies. </w:t>
            </w:r>
          </w:p>
        </w:tc>
      </w:tr>
      <w:tr w:rsidR="008F2474" w:rsidRPr="00C37C0A" w14:paraId="6EC7249C" w14:textId="77777777" w:rsidTr="008F2474">
        <w:trPr>
          <w:trHeight w:val="580"/>
          <w:jc w:val="center"/>
        </w:trPr>
        <w:tc>
          <w:tcPr>
            <w:tcW w:w="461" w:type="dxa"/>
            <w:noWrap/>
            <w:hideMark/>
          </w:tcPr>
          <w:p w14:paraId="32614D3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lastRenderedPageBreak/>
              <w:t>10</w:t>
            </w:r>
          </w:p>
        </w:tc>
        <w:tc>
          <w:tcPr>
            <w:tcW w:w="5493" w:type="dxa"/>
            <w:hideMark/>
          </w:tcPr>
          <w:p w14:paraId="59DD1FF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interventions potentially increase health risks for project workers and communities (e.g. COVID-19)?</w:t>
            </w:r>
          </w:p>
        </w:tc>
        <w:tc>
          <w:tcPr>
            <w:tcW w:w="596" w:type="dxa"/>
            <w:noWrap/>
            <w:hideMark/>
          </w:tcPr>
          <w:p w14:paraId="1320E5EF" w14:textId="77777777" w:rsidR="008F2474" w:rsidRPr="00C37C0A" w:rsidRDefault="008F2474" w:rsidP="00DD38B6">
            <w:pPr>
              <w:jc w:val="both"/>
              <w:rPr>
                <w:rFonts w:asciiTheme="majorBidi" w:hAnsiTheme="majorBidi" w:cstheme="majorBidi"/>
              </w:rPr>
            </w:pPr>
          </w:p>
        </w:tc>
        <w:tc>
          <w:tcPr>
            <w:tcW w:w="510" w:type="dxa"/>
            <w:noWrap/>
            <w:hideMark/>
          </w:tcPr>
          <w:p w14:paraId="7021BE10"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59856D83"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The p</w:t>
            </w:r>
            <w:r>
              <w:rPr>
                <w:rFonts w:asciiTheme="majorBidi" w:hAnsiTheme="majorBidi" w:cstheme="majorBidi"/>
                <w:color w:val="000000"/>
              </w:rPr>
              <w:t>roposed subproject interventions</w:t>
            </w:r>
            <w:r w:rsidRPr="00C37C0A">
              <w:rPr>
                <w:rFonts w:asciiTheme="majorBidi" w:hAnsiTheme="majorBidi" w:cstheme="majorBidi"/>
                <w:color w:val="000000"/>
              </w:rPr>
              <w:t xml:space="preserve"> will not potentially increase health risks for project workers and communities but standard health and safety protocols will be followed which will minimize any potential health risks to workers and communities.</w:t>
            </w:r>
          </w:p>
        </w:tc>
      </w:tr>
      <w:tr w:rsidR="008F2474" w:rsidRPr="00C37C0A" w14:paraId="69C73716" w14:textId="77777777" w:rsidTr="008F2474">
        <w:trPr>
          <w:trHeight w:val="1034"/>
          <w:jc w:val="center"/>
        </w:trPr>
        <w:tc>
          <w:tcPr>
            <w:tcW w:w="461" w:type="dxa"/>
            <w:noWrap/>
            <w:hideMark/>
          </w:tcPr>
          <w:p w14:paraId="68D475B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11</w:t>
            </w:r>
          </w:p>
        </w:tc>
        <w:tc>
          <w:tcPr>
            <w:tcW w:w="5493" w:type="dxa"/>
            <w:hideMark/>
          </w:tcPr>
          <w:p w14:paraId="39B425C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(drinking water supply /sewerage /drainage) interventions impact or interfere with existing water infrastructure in the region? (e.g. Irrigation canals, wells etc.)</w:t>
            </w:r>
          </w:p>
        </w:tc>
        <w:tc>
          <w:tcPr>
            <w:tcW w:w="596" w:type="dxa"/>
            <w:noWrap/>
            <w:hideMark/>
          </w:tcPr>
          <w:p w14:paraId="4F19FD49" w14:textId="77777777" w:rsidR="008F2474" w:rsidRPr="00C37C0A" w:rsidRDefault="008F2474" w:rsidP="00DD38B6">
            <w:pPr>
              <w:jc w:val="both"/>
              <w:rPr>
                <w:rFonts w:asciiTheme="majorBidi" w:hAnsiTheme="majorBidi" w:cstheme="majorBidi"/>
              </w:rPr>
            </w:pPr>
            <w:r>
              <w:rPr>
                <w:rFonts w:asciiTheme="majorBidi" w:hAnsiTheme="majorBidi" w:cstheme="majorBidi"/>
              </w:rPr>
              <w:t>Yes</w:t>
            </w:r>
          </w:p>
        </w:tc>
        <w:tc>
          <w:tcPr>
            <w:tcW w:w="510" w:type="dxa"/>
            <w:noWrap/>
            <w:hideMark/>
          </w:tcPr>
          <w:p w14:paraId="3316C9FD" w14:textId="77777777" w:rsidR="008F2474" w:rsidRPr="00C37C0A" w:rsidRDefault="008F2474" w:rsidP="00DD38B6">
            <w:pPr>
              <w:jc w:val="both"/>
              <w:rPr>
                <w:rFonts w:asciiTheme="majorBidi" w:hAnsiTheme="majorBidi" w:cstheme="majorBidi"/>
              </w:rPr>
            </w:pPr>
          </w:p>
        </w:tc>
        <w:tc>
          <w:tcPr>
            <w:tcW w:w="3572" w:type="dxa"/>
            <w:noWrap/>
            <w:hideMark/>
          </w:tcPr>
          <w:p w14:paraId="0C4FBB0A" w14:textId="77777777" w:rsidR="008F2474" w:rsidRPr="00C37C0A" w:rsidRDefault="008F2474" w:rsidP="00DD38B6">
            <w:pPr>
              <w:rPr>
                <w:rFonts w:asciiTheme="majorBidi" w:hAnsiTheme="majorBidi" w:cstheme="majorBidi"/>
              </w:rPr>
            </w:pPr>
            <w:r w:rsidRPr="00794332">
              <w:rPr>
                <w:rFonts w:asciiTheme="majorBidi" w:hAnsiTheme="majorBidi" w:cstheme="majorBidi"/>
                <w:color w:val="000000"/>
              </w:rPr>
              <w:t>The proposed subproject interventions will positively impact the nearby drainage channel as the domestic waste water being discharged from the nearby communities’ houses will be treated at the sub-project.</w:t>
            </w:r>
          </w:p>
        </w:tc>
      </w:tr>
      <w:tr w:rsidR="008F2474" w:rsidRPr="00C37C0A" w14:paraId="76AC9284" w14:textId="77777777" w:rsidTr="008F2474">
        <w:trPr>
          <w:trHeight w:val="580"/>
          <w:jc w:val="center"/>
        </w:trPr>
        <w:tc>
          <w:tcPr>
            <w:tcW w:w="461" w:type="dxa"/>
            <w:noWrap/>
            <w:hideMark/>
          </w:tcPr>
          <w:p w14:paraId="1A9939A3"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12</w:t>
            </w:r>
          </w:p>
        </w:tc>
        <w:tc>
          <w:tcPr>
            <w:tcW w:w="5493" w:type="dxa"/>
            <w:hideMark/>
          </w:tcPr>
          <w:p w14:paraId="0344D23F"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Is the proposed subproject being implemented in an area with a high risk of vector-borne diseases (e.g. Malaria and Dengue etc.)?</w:t>
            </w:r>
          </w:p>
        </w:tc>
        <w:tc>
          <w:tcPr>
            <w:tcW w:w="596" w:type="dxa"/>
            <w:noWrap/>
            <w:hideMark/>
          </w:tcPr>
          <w:p w14:paraId="02427EED" w14:textId="77777777" w:rsidR="008F2474" w:rsidRPr="00C37C0A" w:rsidRDefault="008F2474" w:rsidP="00DD38B6">
            <w:pPr>
              <w:jc w:val="both"/>
              <w:rPr>
                <w:rFonts w:asciiTheme="majorBidi" w:hAnsiTheme="majorBidi" w:cstheme="majorBidi"/>
              </w:rPr>
            </w:pPr>
          </w:p>
        </w:tc>
        <w:tc>
          <w:tcPr>
            <w:tcW w:w="510" w:type="dxa"/>
            <w:noWrap/>
            <w:hideMark/>
          </w:tcPr>
          <w:p w14:paraId="4C0BFAE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02A45DBB"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Vector-borne diseases in people and </w:t>
            </w:r>
            <w:r>
              <w:rPr>
                <w:rFonts w:asciiTheme="majorBidi" w:hAnsiTheme="majorBidi" w:cstheme="majorBidi"/>
                <w:color w:val="000000"/>
              </w:rPr>
              <w:t>livestock were common in Khyber</w:t>
            </w:r>
            <w:r w:rsidRPr="00C37C0A">
              <w:rPr>
                <w:rFonts w:asciiTheme="majorBidi" w:hAnsiTheme="majorBidi" w:cstheme="majorBidi"/>
                <w:color w:val="000000"/>
              </w:rPr>
              <w:t xml:space="preserve"> region in the past due to the limited use of vector control measures, however the implementation of disease control measures has decreased the risk of vector-borne diseases due to improved control measures such as insecticide spraying, the sub-project intervention will further decrease the risk due to improved sanitation facility in the region. </w:t>
            </w:r>
          </w:p>
        </w:tc>
      </w:tr>
      <w:tr w:rsidR="008F2474" w:rsidRPr="00C37C0A" w14:paraId="2A7DBBFE" w14:textId="77777777" w:rsidTr="008F2474">
        <w:trPr>
          <w:trHeight w:val="590"/>
          <w:jc w:val="center"/>
        </w:trPr>
        <w:tc>
          <w:tcPr>
            <w:tcW w:w="461" w:type="dxa"/>
            <w:noWrap/>
            <w:hideMark/>
          </w:tcPr>
          <w:p w14:paraId="557DCC03"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13</w:t>
            </w:r>
          </w:p>
        </w:tc>
        <w:tc>
          <w:tcPr>
            <w:tcW w:w="5493" w:type="dxa"/>
            <w:hideMark/>
          </w:tcPr>
          <w:p w14:paraId="56087BCF"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Is the proposed subproject being implemented in an area with a high risk of natural hazard? (e.g. floods, earthquakes, landslides etc.)</w:t>
            </w:r>
          </w:p>
        </w:tc>
        <w:tc>
          <w:tcPr>
            <w:tcW w:w="596" w:type="dxa"/>
            <w:noWrap/>
            <w:hideMark/>
          </w:tcPr>
          <w:p w14:paraId="1E82A38C" w14:textId="77777777" w:rsidR="008F2474" w:rsidRPr="00C37C0A" w:rsidRDefault="008F2474" w:rsidP="00DD38B6">
            <w:pPr>
              <w:jc w:val="both"/>
              <w:rPr>
                <w:rFonts w:asciiTheme="majorBidi" w:hAnsiTheme="majorBidi" w:cstheme="majorBidi"/>
              </w:rPr>
            </w:pPr>
          </w:p>
        </w:tc>
        <w:tc>
          <w:tcPr>
            <w:tcW w:w="510" w:type="dxa"/>
            <w:noWrap/>
            <w:hideMark/>
          </w:tcPr>
          <w:p w14:paraId="14C8E23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72" w:type="dxa"/>
            <w:noWrap/>
            <w:hideMark/>
          </w:tcPr>
          <w:p w14:paraId="799A2B58"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The proposed subproject being implemented is not in an area with a high risk of natural hazard (e.g. floods, earthquakes, landslides etc.). Although the landscape of the area is generally hilly but the subproject site is predominantly plain, there is no history of landslides at the subproject site and the risk of landslides is considered negligible.  </w:t>
            </w:r>
          </w:p>
        </w:tc>
      </w:tr>
    </w:tbl>
    <w:p w14:paraId="34A1BDD7" w14:textId="77777777" w:rsidR="008F2474" w:rsidRPr="00A3516A" w:rsidRDefault="008F2474" w:rsidP="008F2474">
      <w:pPr>
        <w:jc w:val="both"/>
        <w:rPr>
          <w:rFonts w:ascii="Arial" w:hAnsi="Arial" w:cs="Arial"/>
        </w:rPr>
      </w:pPr>
    </w:p>
    <w:tbl>
      <w:tblPr>
        <w:tblStyle w:val="TableGrid"/>
        <w:tblW w:w="10632" w:type="dxa"/>
        <w:jc w:val="center"/>
        <w:tblInd w:w="0" w:type="dxa"/>
        <w:tblLook w:val="04A0" w:firstRow="1" w:lastRow="0" w:firstColumn="1" w:lastColumn="0" w:noHBand="0" w:noVBand="1"/>
      </w:tblPr>
      <w:tblGrid>
        <w:gridCol w:w="425"/>
        <w:gridCol w:w="5529"/>
        <w:gridCol w:w="567"/>
        <w:gridCol w:w="567"/>
        <w:gridCol w:w="3544"/>
      </w:tblGrid>
      <w:tr w:rsidR="008F2474" w:rsidRPr="00C37C0A" w14:paraId="369B73BA" w14:textId="77777777" w:rsidTr="008F2474">
        <w:trPr>
          <w:trHeight w:val="300"/>
          <w:jc w:val="center"/>
        </w:trPr>
        <w:tc>
          <w:tcPr>
            <w:tcW w:w="425" w:type="dxa"/>
            <w:shd w:val="clear" w:color="auto" w:fill="E7E6E6" w:themeFill="background2"/>
            <w:noWrap/>
            <w:hideMark/>
          </w:tcPr>
          <w:p w14:paraId="3BFCAE48"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B</w:t>
            </w:r>
          </w:p>
        </w:tc>
        <w:tc>
          <w:tcPr>
            <w:tcW w:w="5529" w:type="dxa"/>
            <w:shd w:val="clear" w:color="auto" w:fill="E7E6E6" w:themeFill="background2"/>
            <w:hideMark/>
          </w:tcPr>
          <w:p w14:paraId="67B6DD71"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Ecological Environment</w:t>
            </w:r>
          </w:p>
        </w:tc>
        <w:tc>
          <w:tcPr>
            <w:tcW w:w="567" w:type="dxa"/>
            <w:shd w:val="clear" w:color="auto" w:fill="E7E6E6" w:themeFill="background2"/>
            <w:noWrap/>
            <w:hideMark/>
          </w:tcPr>
          <w:p w14:paraId="6D5A175B" w14:textId="77777777" w:rsidR="008F2474" w:rsidRPr="00C37C0A" w:rsidRDefault="008F2474" w:rsidP="00DD38B6">
            <w:pPr>
              <w:jc w:val="both"/>
              <w:rPr>
                <w:rFonts w:asciiTheme="majorBidi" w:hAnsiTheme="majorBidi" w:cstheme="majorBidi"/>
                <w:b/>
                <w:bCs/>
                <w:u w:val="single"/>
              </w:rPr>
            </w:pPr>
          </w:p>
        </w:tc>
        <w:tc>
          <w:tcPr>
            <w:tcW w:w="567" w:type="dxa"/>
            <w:shd w:val="clear" w:color="auto" w:fill="E7E6E6" w:themeFill="background2"/>
            <w:noWrap/>
            <w:hideMark/>
          </w:tcPr>
          <w:p w14:paraId="343F000F" w14:textId="77777777" w:rsidR="008F2474" w:rsidRPr="00C37C0A" w:rsidRDefault="008F2474" w:rsidP="00DD38B6">
            <w:pPr>
              <w:jc w:val="both"/>
              <w:rPr>
                <w:rFonts w:asciiTheme="majorBidi" w:hAnsiTheme="majorBidi" w:cstheme="majorBidi"/>
                <w:b/>
                <w:bCs/>
                <w:u w:val="single"/>
              </w:rPr>
            </w:pPr>
          </w:p>
        </w:tc>
        <w:tc>
          <w:tcPr>
            <w:tcW w:w="3544" w:type="dxa"/>
            <w:shd w:val="clear" w:color="auto" w:fill="E7E6E6" w:themeFill="background2"/>
            <w:noWrap/>
            <w:hideMark/>
          </w:tcPr>
          <w:p w14:paraId="6FF21EFB" w14:textId="77777777" w:rsidR="008F2474" w:rsidRPr="00C37C0A" w:rsidRDefault="008F2474" w:rsidP="00DD38B6">
            <w:pPr>
              <w:jc w:val="both"/>
              <w:rPr>
                <w:rFonts w:asciiTheme="majorBidi" w:hAnsiTheme="majorBidi" w:cstheme="majorBidi"/>
                <w:b/>
                <w:bCs/>
                <w:u w:val="single"/>
              </w:rPr>
            </w:pPr>
          </w:p>
        </w:tc>
      </w:tr>
      <w:tr w:rsidR="008F2474" w:rsidRPr="00C37C0A" w14:paraId="05573C36" w14:textId="77777777" w:rsidTr="008F2474">
        <w:trPr>
          <w:trHeight w:val="590"/>
          <w:jc w:val="center"/>
        </w:trPr>
        <w:tc>
          <w:tcPr>
            <w:tcW w:w="425" w:type="dxa"/>
            <w:noWrap/>
            <w:hideMark/>
          </w:tcPr>
          <w:p w14:paraId="04B379D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w:t>
            </w:r>
          </w:p>
        </w:tc>
        <w:tc>
          <w:tcPr>
            <w:tcW w:w="5529" w:type="dxa"/>
            <w:hideMark/>
          </w:tcPr>
          <w:p w14:paraId="7455193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the proposed subproject interventions potentially pose risks to any endangered species in the area under consideration? </w:t>
            </w:r>
          </w:p>
        </w:tc>
        <w:tc>
          <w:tcPr>
            <w:tcW w:w="567" w:type="dxa"/>
            <w:noWrap/>
            <w:hideMark/>
          </w:tcPr>
          <w:p w14:paraId="7FB47DEF" w14:textId="77777777" w:rsidR="008F2474" w:rsidRPr="00C37C0A" w:rsidRDefault="008F2474" w:rsidP="00DD38B6">
            <w:pPr>
              <w:jc w:val="both"/>
              <w:rPr>
                <w:rFonts w:asciiTheme="majorBidi" w:hAnsiTheme="majorBidi" w:cstheme="majorBidi"/>
              </w:rPr>
            </w:pPr>
          </w:p>
        </w:tc>
        <w:tc>
          <w:tcPr>
            <w:tcW w:w="567" w:type="dxa"/>
            <w:noWrap/>
            <w:hideMark/>
          </w:tcPr>
          <w:p w14:paraId="4A5033E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01E33AE6"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No presence of endangered species found at the proposed subproject site under consideration, therefore, no risk to any endangered species.</w:t>
            </w:r>
          </w:p>
        </w:tc>
      </w:tr>
      <w:tr w:rsidR="008F2474" w:rsidRPr="00C37C0A" w14:paraId="025019D2" w14:textId="77777777" w:rsidTr="008F2474">
        <w:trPr>
          <w:trHeight w:val="580"/>
          <w:jc w:val="center"/>
        </w:trPr>
        <w:tc>
          <w:tcPr>
            <w:tcW w:w="425" w:type="dxa"/>
            <w:noWrap/>
            <w:hideMark/>
          </w:tcPr>
          <w:p w14:paraId="7EAD8F00"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lastRenderedPageBreak/>
              <w:t>2</w:t>
            </w:r>
          </w:p>
        </w:tc>
        <w:tc>
          <w:tcPr>
            <w:tcW w:w="5529" w:type="dxa"/>
            <w:hideMark/>
          </w:tcPr>
          <w:p w14:paraId="6353EA5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the proposed subproject interventions potentially cause any adverse impacts to habitats ecosystems and/or ecosystem services? </w:t>
            </w:r>
          </w:p>
        </w:tc>
        <w:tc>
          <w:tcPr>
            <w:tcW w:w="567" w:type="dxa"/>
            <w:noWrap/>
            <w:hideMark/>
          </w:tcPr>
          <w:p w14:paraId="255256E3" w14:textId="77777777" w:rsidR="008F2474" w:rsidRPr="00C37C0A" w:rsidRDefault="008F2474" w:rsidP="00DD38B6">
            <w:pPr>
              <w:jc w:val="both"/>
              <w:rPr>
                <w:rFonts w:asciiTheme="majorBidi" w:hAnsiTheme="majorBidi" w:cstheme="majorBidi"/>
              </w:rPr>
            </w:pPr>
          </w:p>
        </w:tc>
        <w:tc>
          <w:tcPr>
            <w:tcW w:w="567" w:type="dxa"/>
            <w:noWrap/>
            <w:hideMark/>
          </w:tcPr>
          <w:p w14:paraId="62DC144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30031BD9"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The proposed construction works will be confined to a designated site and will not cause any adverse impacts to habitats ecosystems and/or ecosystem services.</w:t>
            </w:r>
          </w:p>
        </w:tc>
      </w:tr>
      <w:tr w:rsidR="008F2474" w:rsidRPr="00C37C0A" w14:paraId="6128835C" w14:textId="77777777" w:rsidTr="008F2474">
        <w:trPr>
          <w:trHeight w:val="580"/>
          <w:jc w:val="center"/>
        </w:trPr>
        <w:tc>
          <w:tcPr>
            <w:tcW w:w="425" w:type="dxa"/>
            <w:noWrap/>
            <w:hideMark/>
          </w:tcPr>
          <w:p w14:paraId="55FB336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3</w:t>
            </w:r>
          </w:p>
        </w:tc>
        <w:tc>
          <w:tcPr>
            <w:tcW w:w="5529" w:type="dxa"/>
            <w:hideMark/>
          </w:tcPr>
          <w:p w14:paraId="20F0C7E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the proposed subproject be located in areas that would promote the conversion of natural habitats? </w:t>
            </w:r>
          </w:p>
        </w:tc>
        <w:tc>
          <w:tcPr>
            <w:tcW w:w="567" w:type="dxa"/>
            <w:noWrap/>
            <w:hideMark/>
          </w:tcPr>
          <w:p w14:paraId="5031913B" w14:textId="77777777" w:rsidR="008F2474" w:rsidRPr="00C37C0A" w:rsidRDefault="008F2474" w:rsidP="00DD38B6">
            <w:pPr>
              <w:jc w:val="both"/>
              <w:rPr>
                <w:rFonts w:asciiTheme="majorBidi" w:hAnsiTheme="majorBidi" w:cstheme="majorBidi"/>
              </w:rPr>
            </w:pPr>
          </w:p>
        </w:tc>
        <w:tc>
          <w:tcPr>
            <w:tcW w:w="567" w:type="dxa"/>
            <w:noWrap/>
            <w:hideMark/>
          </w:tcPr>
          <w:p w14:paraId="189D53A3"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669E4777"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No conversion of natural habitats expected at the subproject site due to the required construction works.</w:t>
            </w:r>
          </w:p>
        </w:tc>
      </w:tr>
      <w:tr w:rsidR="008F2474" w:rsidRPr="00C37C0A" w14:paraId="6D5CA74E" w14:textId="77777777" w:rsidTr="008F2474">
        <w:trPr>
          <w:trHeight w:val="580"/>
          <w:jc w:val="center"/>
        </w:trPr>
        <w:tc>
          <w:tcPr>
            <w:tcW w:w="425" w:type="dxa"/>
            <w:noWrap/>
            <w:hideMark/>
          </w:tcPr>
          <w:p w14:paraId="6A44462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4</w:t>
            </w:r>
          </w:p>
        </w:tc>
        <w:tc>
          <w:tcPr>
            <w:tcW w:w="5529" w:type="dxa"/>
            <w:hideMark/>
          </w:tcPr>
          <w:p w14:paraId="5844F973"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any proposed subproject be located in or near sensitive environmental areas including parks and protected areas? </w:t>
            </w:r>
          </w:p>
        </w:tc>
        <w:tc>
          <w:tcPr>
            <w:tcW w:w="567" w:type="dxa"/>
            <w:noWrap/>
            <w:hideMark/>
          </w:tcPr>
          <w:p w14:paraId="69228718" w14:textId="77777777" w:rsidR="008F2474" w:rsidRPr="00C37C0A" w:rsidRDefault="008F2474" w:rsidP="00DD38B6">
            <w:pPr>
              <w:jc w:val="both"/>
              <w:rPr>
                <w:rFonts w:asciiTheme="majorBidi" w:hAnsiTheme="majorBidi" w:cstheme="majorBidi"/>
              </w:rPr>
            </w:pPr>
          </w:p>
        </w:tc>
        <w:tc>
          <w:tcPr>
            <w:tcW w:w="567" w:type="dxa"/>
            <w:noWrap/>
            <w:hideMark/>
          </w:tcPr>
          <w:p w14:paraId="6CA58725"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253E9812" w14:textId="77777777" w:rsidR="008F2474" w:rsidRPr="00C37C0A" w:rsidRDefault="008F2474" w:rsidP="00DD38B6">
            <w:pPr>
              <w:rPr>
                <w:rFonts w:asciiTheme="majorBidi" w:hAnsiTheme="majorBidi" w:cstheme="majorBidi"/>
              </w:rPr>
            </w:pPr>
            <w:r w:rsidRPr="00C37C0A">
              <w:rPr>
                <w:rFonts w:asciiTheme="majorBidi" w:hAnsiTheme="majorBidi" w:cstheme="majorBidi"/>
              </w:rPr>
              <w:t>No parks or protected areas in or near the site.</w:t>
            </w:r>
          </w:p>
        </w:tc>
      </w:tr>
      <w:tr w:rsidR="008F2474" w:rsidRPr="00C37C0A" w14:paraId="6A314C4E" w14:textId="77777777" w:rsidTr="008F2474">
        <w:trPr>
          <w:trHeight w:val="580"/>
          <w:jc w:val="center"/>
        </w:trPr>
        <w:tc>
          <w:tcPr>
            <w:tcW w:w="425" w:type="dxa"/>
            <w:noWrap/>
            <w:hideMark/>
          </w:tcPr>
          <w:p w14:paraId="168B4117"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5</w:t>
            </w:r>
          </w:p>
        </w:tc>
        <w:tc>
          <w:tcPr>
            <w:tcW w:w="5529" w:type="dxa"/>
            <w:hideMark/>
          </w:tcPr>
          <w:p w14:paraId="774CDC9A"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Are the proposed subproject likely to impact the paths of known migratory routes of wildlife? </w:t>
            </w:r>
          </w:p>
        </w:tc>
        <w:tc>
          <w:tcPr>
            <w:tcW w:w="567" w:type="dxa"/>
            <w:noWrap/>
            <w:hideMark/>
          </w:tcPr>
          <w:p w14:paraId="5AB80A90" w14:textId="77777777" w:rsidR="008F2474" w:rsidRPr="00C37C0A" w:rsidRDefault="008F2474" w:rsidP="00DD38B6">
            <w:pPr>
              <w:jc w:val="both"/>
              <w:rPr>
                <w:rFonts w:asciiTheme="majorBidi" w:hAnsiTheme="majorBidi" w:cstheme="majorBidi"/>
              </w:rPr>
            </w:pPr>
          </w:p>
        </w:tc>
        <w:tc>
          <w:tcPr>
            <w:tcW w:w="567" w:type="dxa"/>
            <w:noWrap/>
            <w:hideMark/>
          </w:tcPr>
          <w:p w14:paraId="617A11A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2303F741"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The subproject site is not located in the path of wildlife migratory routes. </w:t>
            </w:r>
          </w:p>
        </w:tc>
      </w:tr>
      <w:tr w:rsidR="008F2474" w:rsidRPr="00C37C0A" w14:paraId="107F517D" w14:textId="77777777" w:rsidTr="008F2474">
        <w:trPr>
          <w:trHeight w:val="1160"/>
          <w:jc w:val="center"/>
        </w:trPr>
        <w:tc>
          <w:tcPr>
            <w:tcW w:w="425" w:type="dxa"/>
            <w:noWrap/>
            <w:hideMark/>
          </w:tcPr>
          <w:p w14:paraId="0049486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6</w:t>
            </w:r>
          </w:p>
        </w:tc>
        <w:tc>
          <w:tcPr>
            <w:tcW w:w="5529" w:type="dxa"/>
            <w:hideMark/>
          </w:tcPr>
          <w:p w14:paraId="166C02E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involve the introduction of any invasive species? (Invasive species are non-native (or alien) to the ecosystem under consideration and whose introduction causes or is likely to cause economic or environmental harm or harm to human health.)</w:t>
            </w:r>
          </w:p>
        </w:tc>
        <w:tc>
          <w:tcPr>
            <w:tcW w:w="567" w:type="dxa"/>
            <w:noWrap/>
            <w:hideMark/>
          </w:tcPr>
          <w:p w14:paraId="48B8C73D" w14:textId="77777777" w:rsidR="008F2474" w:rsidRPr="00C37C0A" w:rsidRDefault="008F2474" w:rsidP="00DD38B6">
            <w:pPr>
              <w:jc w:val="both"/>
              <w:rPr>
                <w:rFonts w:asciiTheme="majorBidi" w:hAnsiTheme="majorBidi" w:cstheme="majorBidi"/>
              </w:rPr>
            </w:pPr>
          </w:p>
        </w:tc>
        <w:tc>
          <w:tcPr>
            <w:tcW w:w="567" w:type="dxa"/>
            <w:noWrap/>
            <w:hideMark/>
          </w:tcPr>
          <w:p w14:paraId="73C05D8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35D03B4A"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The proposed subproject construction works will not involve the introduction of any invasive species, so no such risk involved.</w:t>
            </w:r>
          </w:p>
        </w:tc>
      </w:tr>
    </w:tbl>
    <w:p w14:paraId="7F65E672" w14:textId="77777777" w:rsidR="008F2474" w:rsidRPr="00A3516A" w:rsidRDefault="008F2474" w:rsidP="008F2474">
      <w:pPr>
        <w:jc w:val="both"/>
        <w:rPr>
          <w:rFonts w:ascii="Arial" w:hAnsi="Arial" w:cs="Arial"/>
        </w:rPr>
      </w:pPr>
    </w:p>
    <w:tbl>
      <w:tblPr>
        <w:tblStyle w:val="TableGrid"/>
        <w:tblW w:w="10632" w:type="dxa"/>
        <w:jc w:val="center"/>
        <w:tblInd w:w="0" w:type="dxa"/>
        <w:tblLook w:val="04A0" w:firstRow="1" w:lastRow="0" w:firstColumn="1" w:lastColumn="0" w:noHBand="0" w:noVBand="1"/>
      </w:tblPr>
      <w:tblGrid>
        <w:gridCol w:w="461"/>
        <w:gridCol w:w="5492"/>
        <w:gridCol w:w="590"/>
        <w:gridCol w:w="559"/>
        <w:gridCol w:w="3544"/>
      </w:tblGrid>
      <w:tr w:rsidR="008F2474" w:rsidRPr="00C37C0A" w14:paraId="0FDC9AFF" w14:textId="77777777" w:rsidTr="009B00D7">
        <w:trPr>
          <w:trHeight w:val="290"/>
          <w:jc w:val="center"/>
        </w:trPr>
        <w:tc>
          <w:tcPr>
            <w:tcW w:w="461" w:type="dxa"/>
            <w:shd w:val="clear" w:color="auto" w:fill="E7E6E6" w:themeFill="background2"/>
            <w:noWrap/>
            <w:hideMark/>
          </w:tcPr>
          <w:p w14:paraId="0346B2E8"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C</w:t>
            </w:r>
          </w:p>
        </w:tc>
        <w:tc>
          <w:tcPr>
            <w:tcW w:w="5493" w:type="dxa"/>
            <w:shd w:val="clear" w:color="auto" w:fill="E7E6E6" w:themeFill="background2"/>
            <w:noWrap/>
            <w:hideMark/>
          </w:tcPr>
          <w:p w14:paraId="4A4A1BC3"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Social Environment</w:t>
            </w:r>
          </w:p>
        </w:tc>
        <w:tc>
          <w:tcPr>
            <w:tcW w:w="575" w:type="dxa"/>
            <w:shd w:val="clear" w:color="auto" w:fill="E7E6E6" w:themeFill="background2"/>
            <w:noWrap/>
            <w:hideMark/>
          </w:tcPr>
          <w:p w14:paraId="1817EB80" w14:textId="77777777" w:rsidR="008F2474" w:rsidRPr="00C37C0A" w:rsidRDefault="008F2474" w:rsidP="00DD38B6">
            <w:pPr>
              <w:jc w:val="both"/>
              <w:rPr>
                <w:rFonts w:asciiTheme="majorBidi" w:hAnsiTheme="majorBidi" w:cstheme="majorBidi"/>
                <w:b/>
                <w:bCs/>
                <w:u w:val="single"/>
              </w:rPr>
            </w:pPr>
          </w:p>
        </w:tc>
        <w:tc>
          <w:tcPr>
            <w:tcW w:w="559" w:type="dxa"/>
            <w:shd w:val="clear" w:color="auto" w:fill="E7E6E6" w:themeFill="background2"/>
            <w:noWrap/>
            <w:hideMark/>
          </w:tcPr>
          <w:p w14:paraId="68B247F1" w14:textId="77777777" w:rsidR="008F2474" w:rsidRPr="00C37C0A" w:rsidRDefault="008F2474" w:rsidP="00DD38B6">
            <w:pPr>
              <w:jc w:val="both"/>
              <w:rPr>
                <w:rFonts w:asciiTheme="majorBidi" w:hAnsiTheme="majorBidi" w:cstheme="majorBidi"/>
                <w:b/>
                <w:bCs/>
                <w:u w:val="single"/>
              </w:rPr>
            </w:pPr>
          </w:p>
        </w:tc>
        <w:tc>
          <w:tcPr>
            <w:tcW w:w="3544" w:type="dxa"/>
            <w:shd w:val="clear" w:color="auto" w:fill="E7E6E6" w:themeFill="background2"/>
            <w:noWrap/>
            <w:hideMark/>
          </w:tcPr>
          <w:p w14:paraId="1A7EDC78" w14:textId="77777777" w:rsidR="008F2474" w:rsidRPr="00C37C0A" w:rsidRDefault="008F2474" w:rsidP="00DD38B6">
            <w:pPr>
              <w:jc w:val="both"/>
              <w:rPr>
                <w:rFonts w:asciiTheme="majorBidi" w:hAnsiTheme="majorBidi" w:cstheme="majorBidi"/>
                <w:b/>
                <w:bCs/>
                <w:u w:val="single"/>
              </w:rPr>
            </w:pPr>
          </w:p>
        </w:tc>
      </w:tr>
      <w:tr w:rsidR="008F2474" w:rsidRPr="00C37C0A" w14:paraId="4588B178" w14:textId="77777777" w:rsidTr="009B00D7">
        <w:trPr>
          <w:trHeight w:val="580"/>
          <w:jc w:val="center"/>
        </w:trPr>
        <w:tc>
          <w:tcPr>
            <w:tcW w:w="461" w:type="dxa"/>
            <w:noWrap/>
            <w:hideMark/>
          </w:tcPr>
          <w:p w14:paraId="1D32F35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w:t>
            </w:r>
          </w:p>
        </w:tc>
        <w:tc>
          <w:tcPr>
            <w:tcW w:w="5493" w:type="dxa"/>
            <w:hideMark/>
          </w:tcPr>
          <w:p w14:paraId="46AE2E1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the proposed subproject involve land acquisition or involuntary resettlement? If yes, filling up of following is mandatory: </w:t>
            </w:r>
          </w:p>
          <w:p w14:paraId="232C02C0" w14:textId="77777777" w:rsidR="008F2474" w:rsidRPr="00C37C0A" w:rsidRDefault="008F2474" w:rsidP="00C913F6">
            <w:pPr>
              <w:numPr>
                <w:ilvl w:val="0"/>
                <w:numId w:val="43"/>
              </w:numPr>
              <w:jc w:val="both"/>
              <w:rPr>
                <w:rFonts w:asciiTheme="majorBidi" w:hAnsiTheme="majorBidi" w:cstheme="majorBidi"/>
                <w:i/>
                <w:iCs/>
              </w:rPr>
            </w:pPr>
            <w:r w:rsidRPr="00C37C0A">
              <w:rPr>
                <w:rFonts w:asciiTheme="majorBidi" w:hAnsiTheme="majorBidi" w:cstheme="majorBidi"/>
                <w:i/>
                <w:iCs/>
              </w:rPr>
              <w:t>Involuntary resettlement screening checklist for civil works</w:t>
            </w:r>
          </w:p>
          <w:p w14:paraId="6A724F06" w14:textId="77777777" w:rsidR="008F2474" w:rsidRPr="00C37C0A" w:rsidRDefault="008F2474" w:rsidP="00C913F6">
            <w:pPr>
              <w:numPr>
                <w:ilvl w:val="0"/>
                <w:numId w:val="43"/>
              </w:numPr>
              <w:jc w:val="both"/>
              <w:rPr>
                <w:rFonts w:asciiTheme="majorBidi" w:hAnsiTheme="majorBidi" w:cstheme="majorBidi"/>
                <w:i/>
                <w:iCs/>
              </w:rPr>
            </w:pPr>
            <w:r w:rsidRPr="00C37C0A">
              <w:rPr>
                <w:rFonts w:asciiTheme="majorBidi" w:hAnsiTheme="majorBidi" w:cstheme="majorBidi"/>
                <w:i/>
                <w:iCs/>
              </w:rPr>
              <w:t>VLD/Due diligence screening checklist (for all project-related civil works requiring land acquisition in areas WITH existing land records.)</w:t>
            </w:r>
          </w:p>
          <w:p w14:paraId="3E4E79C3" w14:textId="77777777" w:rsidR="008F2474" w:rsidRPr="00C37C0A" w:rsidRDefault="008F2474" w:rsidP="00C913F6">
            <w:pPr>
              <w:numPr>
                <w:ilvl w:val="0"/>
                <w:numId w:val="43"/>
              </w:numPr>
              <w:jc w:val="both"/>
              <w:rPr>
                <w:rFonts w:asciiTheme="majorBidi" w:hAnsiTheme="majorBidi" w:cstheme="majorBidi"/>
                <w:i/>
                <w:iCs/>
              </w:rPr>
            </w:pPr>
            <w:r w:rsidRPr="00C37C0A">
              <w:rPr>
                <w:rFonts w:asciiTheme="majorBidi" w:hAnsiTheme="majorBidi" w:cstheme="majorBidi"/>
                <w:i/>
                <w:iCs/>
              </w:rPr>
              <w:t>Qaumi Commission screening checklist (for all project-related civil works requiring land acquisition in areas WITHOUT existing land records.)</w:t>
            </w:r>
          </w:p>
          <w:p w14:paraId="63A20CD9" w14:textId="77777777" w:rsidR="008F2474" w:rsidRPr="00C37C0A" w:rsidRDefault="008F2474" w:rsidP="00DD38B6">
            <w:pPr>
              <w:jc w:val="both"/>
              <w:rPr>
                <w:rFonts w:asciiTheme="majorBidi" w:hAnsiTheme="majorBidi" w:cstheme="majorBidi"/>
              </w:rPr>
            </w:pPr>
          </w:p>
        </w:tc>
        <w:tc>
          <w:tcPr>
            <w:tcW w:w="575" w:type="dxa"/>
            <w:noWrap/>
            <w:hideMark/>
          </w:tcPr>
          <w:p w14:paraId="5AD3C6F5" w14:textId="77777777" w:rsidR="008F2474" w:rsidRPr="00C37C0A" w:rsidRDefault="008F2474" w:rsidP="00DD38B6">
            <w:pPr>
              <w:jc w:val="both"/>
              <w:rPr>
                <w:rFonts w:asciiTheme="majorBidi" w:hAnsiTheme="majorBidi" w:cstheme="majorBidi"/>
              </w:rPr>
            </w:pPr>
            <w:r>
              <w:rPr>
                <w:rFonts w:asciiTheme="majorBidi" w:hAnsiTheme="majorBidi" w:cstheme="majorBidi"/>
              </w:rPr>
              <w:t>Yes</w:t>
            </w:r>
          </w:p>
          <w:p w14:paraId="098494F3" w14:textId="77777777" w:rsidR="008F2474" w:rsidRPr="00C37C0A" w:rsidRDefault="008F2474" w:rsidP="00DD38B6">
            <w:pPr>
              <w:jc w:val="both"/>
              <w:rPr>
                <w:rFonts w:asciiTheme="majorBidi" w:hAnsiTheme="majorBidi" w:cstheme="majorBidi"/>
              </w:rPr>
            </w:pPr>
          </w:p>
          <w:p w14:paraId="3E52EFFD" w14:textId="77777777" w:rsidR="008F2474" w:rsidRPr="00C37C0A" w:rsidRDefault="008F2474" w:rsidP="00DD38B6">
            <w:pPr>
              <w:jc w:val="both"/>
              <w:rPr>
                <w:rFonts w:asciiTheme="majorBidi" w:hAnsiTheme="majorBidi" w:cstheme="majorBidi"/>
              </w:rPr>
            </w:pPr>
          </w:p>
          <w:p w14:paraId="0ECDA237" w14:textId="77777777" w:rsidR="008F2474" w:rsidRPr="00C37C0A" w:rsidRDefault="008F2474" w:rsidP="00DD38B6">
            <w:pPr>
              <w:jc w:val="both"/>
              <w:rPr>
                <w:rFonts w:asciiTheme="majorBidi" w:hAnsiTheme="majorBidi" w:cstheme="majorBidi"/>
              </w:rPr>
            </w:pPr>
          </w:p>
        </w:tc>
        <w:tc>
          <w:tcPr>
            <w:tcW w:w="559" w:type="dxa"/>
            <w:noWrap/>
            <w:hideMark/>
          </w:tcPr>
          <w:p w14:paraId="01D4E1A4" w14:textId="77777777" w:rsidR="008F2474" w:rsidRPr="00C37C0A" w:rsidRDefault="008F2474" w:rsidP="00DD38B6">
            <w:pPr>
              <w:jc w:val="both"/>
              <w:rPr>
                <w:rFonts w:asciiTheme="majorBidi" w:hAnsiTheme="majorBidi" w:cstheme="majorBidi"/>
              </w:rPr>
            </w:pPr>
          </w:p>
          <w:p w14:paraId="5EE0F2E5" w14:textId="77777777" w:rsidR="008F2474" w:rsidRPr="00C37C0A" w:rsidRDefault="008F2474" w:rsidP="00DD38B6">
            <w:pPr>
              <w:jc w:val="both"/>
              <w:rPr>
                <w:rFonts w:asciiTheme="majorBidi" w:hAnsiTheme="majorBidi" w:cstheme="majorBidi"/>
              </w:rPr>
            </w:pPr>
          </w:p>
          <w:p w14:paraId="76D31C5F" w14:textId="77777777" w:rsidR="008F2474" w:rsidRPr="00C37C0A" w:rsidRDefault="008F2474" w:rsidP="00DD38B6">
            <w:pPr>
              <w:jc w:val="both"/>
              <w:rPr>
                <w:rFonts w:asciiTheme="majorBidi" w:hAnsiTheme="majorBidi" w:cstheme="majorBidi"/>
              </w:rPr>
            </w:pPr>
          </w:p>
          <w:p w14:paraId="1BF46FE9" w14:textId="77777777" w:rsidR="008F2474" w:rsidRPr="00C37C0A" w:rsidRDefault="008F2474" w:rsidP="00DD38B6">
            <w:pPr>
              <w:jc w:val="both"/>
              <w:rPr>
                <w:rFonts w:asciiTheme="majorBidi" w:hAnsiTheme="majorBidi" w:cstheme="majorBidi"/>
              </w:rPr>
            </w:pPr>
          </w:p>
          <w:p w14:paraId="0B75F9D1" w14:textId="77777777" w:rsidR="008F2474" w:rsidRPr="00C37C0A" w:rsidRDefault="008F2474" w:rsidP="00DD38B6">
            <w:pPr>
              <w:jc w:val="both"/>
              <w:rPr>
                <w:rFonts w:asciiTheme="majorBidi" w:hAnsiTheme="majorBidi" w:cstheme="majorBidi"/>
              </w:rPr>
            </w:pPr>
          </w:p>
          <w:p w14:paraId="47FD74EE" w14:textId="77777777" w:rsidR="008F2474" w:rsidRPr="00C37C0A" w:rsidRDefault="008F2474" w:rsidP="00DD38B6">
            <w:pPr>
              <w:jc w:val="both"/>
              <w:rPr>
                <w:rFonts w:asciiTheme="majorBidi" w:hAnsiTheme="majorBidi" w:cstheme="majorBidi"/>
              </w:rPr>
            </w:pPr>
          </w:p>
          <w:p w14:paraId="617BBC87" w14:textId="77777777" w:rsidR="008F2474" w:rsidRPr="00C37C0A" w:rsidRDefault="008F2474" w:rsidP="00DD38B6">
            <w:pPr>
              <w:jc w:val="both"/>
              <w:rPr>
                <w:rFonts w:asciiTheme="majorBidi" w:hAnsiTheme="majorBidi" w:cstheme="majorBidi"/>
              </w:rPr>
            </w:pPr>
          </w:p>
        </w:tc>
        <w:tc>
          <w:tcPr>
            <w:tcW w:w="3544" w:type="dxa"/>
            <w:noWrap/>
            <w:hideMark/>
          </w:tcPr>
          <w:p w14:paraId="62FC80BA" w14:textId="77777777" w:rsidR="008F2474" w:rsidRDefault="008F2474" w:rsidP="00DD38B6">
            <w:pPr>
              <w:rPr>
                <w:rFonts w:asciiTheme="majorBidi" w:hAnsiTheme="majorBidi" w:cstheme="majorBidi"/>
                <w:color w:val="000000"/>
              </w:rPr>
            </w:pPr>
            <w:r w:rsidRPr="00C37C0A">
              <w:rPr>
                <w:rFonts w:asciiTheme="majorBidi" w:hAnsiTheme="majorBidi" w:cstheme="majorBidi"/>
                <w:color w:val="000000"/>
              </w:rPr>
              <w:t>The proposed subproject does not require any land acquisition, as t</w:t>
            </w:r>
            <w:r>
              <w:rPr>
                <w:rFonts w:asciiTheme="majorBidi" w:hAnsiTheme="majorBidi" w:cstheme="majorBidi"/>
                <w:color w:val="000000"/>
              </w:rPr>
              <w:t>he septic tanks</w:t>
            </w:r>
            <w:r w:rsidRPr="00C37C0A">
              <w:rPr>
                <w:rFonts w:asciiTheme="majorBidi" w:hAnsiTheme="majorBidi" w:cstheme="majorBidi"/>
                <w:color w:val="000000"/>
              </w:rPr>
              <w:t xml:space="preserve"> will be constructed within the revenue paths i.e., along existing community pathways and (unpaved) kacha tracks. The septic tanks are relatively small in size, </w:t>
            </w:r>
            <w:r w:rsidRPr="00020F71">
              <w:rPr>
                <w:rFonts w:asciiTheme="majorBidi" w:hAnsiTheme="majorBidi" w:cstheme="majorBidi"/>
                <w:color w:val="000000"/>
              </w:rPr>
              <w:t>ra</w:t>
            </w:r>
            <w:r>
              <w:rPr>
                <w:rFonts w:asciiTheme="majorBidi" w:hAnsiTheme="majorBidi" w:cstheme="majorBidi"/>
                <w:color w:val="000000"/>
              </w:rPr>
              <w:t>nging from 68 square feet to 150</w:t>
            </w:r>
            <w:r w:rsidRPr="00020F71">
              <w:rPr>
                <w:rFonts w:asciiTheme="majorBidi" w:hAnsiTheme="majorBidi" w:cstheme="majorBidi"/>
                <w:color w:val="000000"/>
              </w:rPr>
              <w:t xml:space="preserve"> square feet</w:t>
            </w:r>
            <w:r w:rsidRPr="00C37C0A">
              <w:rPr>
                <w:rFonts w:asciiTheme="majorBidi" w:hAnsiTheme="majorBidi" w:cstheme="majorBidi"/>
                <w:color w:val="000000"/>
              </w:rPr>
              <w:t>, and can therefore be easily accommodated within the revenue paths. This approach ensures that the sanitation scheme utilizes communal space without affecting private landownership, also minimizing resettlement risks and facilitating community access to improved sanitation infrastructure.</w:t>
            </w:r>
          </w:p>
          <w:p w14:paraId="0BE338D0" w14:textId="77777777" w:rsidR="008F2474" w:rsidRDefault="008F2474" w:rsidP="00DD38B6">
            <w:pPr>
              <w:rPr>
                <w:rFonts w:asciiTheme="majorBidi" w:hAnsiTheme="majorBidi" w:cstheme="majorBidi"/>
                <w:color w:val="000000"/>
              </w:rPr>
            </w:pPr>
          </w:p>
          <w:p w14:paraId="270743DA" w14:textId="77777777" w:rsidR="008F2474" w:rsidRPr="00576315" w:rsidRDefault="008F2474" w:rsidP="00DD38B6">
            <w:pPr>
              <w:rPr>
                <w:rFonts w:asciiTheme="majorBidi" w:hAnsiTheme="majorBidi" w:cstheme="majorBidi"/>
                <w:i/>
                <w:iCs/>
                <w:color w:val="000000"/>
              </w:rPr>
            </w:pPr>
            <w:r w:rsidRPr="005A698A">
              <w:rPr>
                <w:rFonts w:asciiTheme="majorBidi" w:hAnsiTheme="majorBidi" w:cstheme="majorBidi"/>
                <w:color w:val="000000"/>
              </w:rPr>
              <w:t xml:space="preserve">However, to encourage community participation and mitigate future complications, a communal VLD will be </w:t>
            </w:r>
            <w:r w:rsidRPr="005A698A">
              <w:rPr>
                <w:rFonts w:asciiTheme="majorBidi" w:hAnsiTheme="majorBidi" w:cstheme="majorBidi"/>
                <w:color w:val="000000"/>
              </w:rPr>
              <w:lastRenderedPageBreak/>
              <w:t>performed for septic tanks placed in communal pathways</w:t>
            </w:r>
            <w:r>
              <w:rPr>
                <w:rFonts w:asciiTheme="majorBidi" w:hAnsiTheme="majorBidi" w:cstheme="majorBidi"/>
                <w:color w:val="000000"/>
              </w:rPr>
              <w:t xml:space="preserve">, </w:t>
            </w:r>
            <w:r w:rsidRPr="008219AB">
              <w:rPr>
                <w:rFonts w:asciiTheme="majorBidi" w:hAnsiTheme="majorBidi" w:cstheme="majorBidi"/>
                <w:color w:val="000000"/>
              </w:rPr>
              <w:t>hence VLD/Due diligence screening checklist has been filled and attached.</w:t>
            </w:r>
          </w:p>
          <w:p w14:paraId="5CC2D630" w14:textId="77777777" w:rsidR="008F2474" w:rsidRDefault="008F2474" w:rsidP="00DD38B6">
            <w:pPr>
              <w:rPr>
                <w:rFonts w:asciiTheme="majorBidi" w:hAnsiTheme="majorBidi" w:cstheme="majorBidi"/>
                <w:i/>
                <w:iCs/>
              </w:rPr>
            </w:pPr>
          </w:p>
          <w:p w14:paraId="399FE108" w14:textId="77777777" w:rsidR="008F2474" w:rsidRPr="00C37C0A" w:rsidRDefault="008F2474" w:rsidP="00DD38B6">
            <w:pPr>
              <w:rPr>
                <w:rFonts w:asciiTheme="majorBidi" w:hAnsiTheme="majorBidi" w:cstheme="majorBidi"/>
                <w:i/>
                <w:iCs/>
              </w:rPr>
            </w:pPr>
            <w:r w:rsidRPr="005A698A">
              <w:rPr>
                <w:rFonts w:asciiTheme="majorBidi" w:hAnsiTheme="majorBidi" w:cstheme="majorBidi"/>
                <w:i/>
                <w:iCs/>
              </w:rPr>
              <w:t>Involuntary resettlement screening checklist and Qaumi Commission screening checklist are not required.</w:t>
            </w:r>
          </w:p>
        </w:tc>
      </w:tr>
      <w:tr w:rsidR="008F2474" w:rsidRPr="00C37C0A" w14:paraId="5811B9DA" w14:textId="77777777" w:rsidTr="009B00D7">
        <w:trPr>
          <w:trHeight w:val="870"/>
          <w:jc w:val="center"/>
        </w:trPr>
        <w:tc>
          <w:tcPr>
            <w:tcW w:w="461" w:type="dxa"/>
            <w:noWrap/>
            <w:hideMark/>
          </w:tcPr>
          <w:p w14:paraId="280D1FF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lastRenderedPageBreak/>
              <w:t>2</w:t>
            </w:r>
          </w:p>
        </w:tc>
        <w:tc>
          <w:tcPr>
            <w:tcW w:w="5493" w:type="dxa"/>
            <w:hideMark/>
          </w:tcPr>
          <w:p w14:paraId="1A8FF244"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If there is any land requirement, has it been verified that the land being acquired is free from any dispute on ownership or any other encumbrances? </w:t>
            </w:r>
          </w:p>
        </w:tc>
        <w:tc>
          <w:tcPr>
            <w:tcW w:w="575" w:type="dxa"/>
            <w:noWrap/>
            <w:hideMark/>
          </w:tcPr>
          <w:p w14:paraId="1F4DE2A3" w14:textId="77777777" w:rsidR="008F2474" w:rsidRPr="00C37C0A" w:rsidRDefault="008F2474" w:rsidP="00DD38B6">
            <w:pPr>
              <w:jc w:val="both"/>
              <w:rPr>
                <w:rFonts w:asciiTheme="majorBidi" w:hAnsiTheme="majorBidi" w:cstheme="majorBidi"/>
              </w:rPr>
            </w:pPr>
            <w:r>
              <w:rPr>
                <w:rFonts w:asciiTheme="majorBidi" w:hAnsiTheme="majorBidi" w:cstheme="majorBidi"/>
              </w:rPr>
              <w:t>Yes</w:t>
            </w:r>
          </w:p>
        </w:tc>
        <w:tc>
          <w:tcPr>
            <w:tcW w:w="559" w:type="dxa"/>
            <w:noWrap/>
            <w:hideMark/>
          </w:tcPr>
          <w:p w14:paraId="09FC4915" w14:textId="77777777" w:rsidR="008F2474" w:rsidRPr="00C37C0A" w:rsidRDefault="008F2474" w:rsidP="00DD38B6">
            <w:pPr>
              <w:jc w:val="both"/>
              <w:rPr>
                <w:rFonts w:asciiTheme="majorBidi" w:hAnsiTheme="majorBidi" w:cstheme="majorBidi"/>
              </w:rPr>
            </w:pPr>
          </w:p>
        </w:tc>
        <w:tc>
          <w:tcPr>
            <w:tcW w:w="3544" w:type="dxa"/>
            <w:noWrap/>
            <w:hideMark/>
          </w:tcPr>
          <w:p w14:paraId="2E8C5125" w14:textId="77777777" w:rsidR="008F2474" w:rsidRPr="008219AB" w:rsidRDefault="008F2474" w:rsidP="00DD38B6">
            <w:pPr>
              <w:rPr>
                <w:rFonts w:asciiTheme="majorBidi" w:hAnsiTheme="majorBidi" w:cstheme="majorBidi"/>
                <w:color w:val="000000"/>
              </w:rPr>
            </w:pPr>
            <w:r>
              <w:rPr>
                <w:rFonts w:asciiTheme="majorBidi" w:hAnsiTheme="majorBidi" w:cstheme="majorBidi"/>
                <w:color w:val="000000"/>
              </w:rPr>
              <w:t xml:space="preserve">The land (communal pathway) is </w:t>
            </w:r>
            <w:r w:rsidRPr="008219AB">
              <w:rPr>
                <w:rFonts w:asciiTheme="majorBidi" w:hAnsiTheme="majorBidi" w:cstheme="majorBidi"/>
                <w:color w:val="000000"/>
              </w:rPr>
              <w:t xml:space="preserve">free from </w:t>
            </w:r>
            <w:r>
              <w:rPr>
                <w:rFonts w:asciiTheme="majorBidi" w:hAnsiTheme="majorBidi" w:cstheme="majorBidi"/>
                <w:color w:val="000000"/>
              </w:rPr>
              <w:t xml:space="preserve">ownership </w:t>
            </w:r>
            <w:r w:rsidRPr="008219AB">
              <w:rPr>
                <w:rFonts w:asciiTheme="majorBidi" w:hAnsiTheme="majorBidi" w:cstheme="majorBidi"/>
                <w:color w:val="000000"/>
              </w:rPr>
              <w:t xml:space="preserve">disputes </w:t>
            </w:r>
            <w:r>
              <w:rPr>
                <w:rFonts w:asciiTheme="majorBidi" w:hAnsiTheme="majorBidi" w:cstheme="majorBidi"/>
                <w:color w:val="000000"/>
              </w:rPr>
              <w:t xml:space="preserve">and encumbrances, as </w:t>
            </w:r>
            <w:r w:rsidRPr="008219AB">
              <w:rPr>
                <w:rFonts w:asciiTheme="majorBidi" w:hAnsiTheme="majorBidi" w:cstheme="majorBidi"/>
                <w:color w:val="000000"/>
              </w:rPr>
              <w:t xml:space="preserve">confirmed by </w:t>
            </w:r>
            <w:r>
              <w:rPr>
                <w:rFonts w:asciiTheme="majorBidi" w:hAnsiTheme="majorBidi" w:cstheme="majorBidi"/>
                <w:color w:val="000000"/>
              </w:rPr>
              <w:t xml:space="preserve">community elders, </w:t>
            </w:r>
            <w:r w:rsidRPr="008219AB">
              <w:rPr>
                <w:rFonts w:asciiTheme="majorBidi" w:hAnsiTheme="majorBidi" w:cstheme="majorBidi"/>
                <w:color w:val="000000"/>
              </w:rPr>
              <w:t>political and religious</w:t>
            </w:r>
            <w:r>
              <w:rPr>
                <w:rFonts w:asciiTheme="majorBidi" w:hAnsiTheme="majorBidi" w:cstheme="majorBidi"/>
                <w:color w:val="000000"/>
              </w:rPr>
              <w:t xml:space="preserve"> leaders.  </w:t>
            </w:r>
          </w:p>
        </w:tc>
      </w:tr>
      <w:tr w:rsidR="008F2474" w:rsidRPr="00C37C0A" w14:paraId="26D8D74C" w14:textId="77777777" w:rsidTr="009B00D7">
        <w:trPr>
          <w:trHeight w:val="580"/>
          <w:jc w:val="center"/>
        </w:trPr>
        <w:tc>
          <w:tcPr>
            <w:tcW w:w="461" w:type="dxa"/>
            <w:noWrap/>
            <w:hideMark/>
          </w:tcPr>
          <w:p w14:paraId="3B13CFF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3</w:t>
            </w:r>
          </w:p>
        </w:tc>
        <w:tc>
          <w:tcPr>
            <w:tcW w:w="5493" w:type="dxa"/>
            <w:hideMark/>
          </w:tcPr>
          <w:p w14:paraId="021EF70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Has it been ensured that the land is not being acquired through force or coercion?</w:t>
            </w:r>
          </w:p>
        </w:tc>
        <w:tc>
          <w:tcPr>
            <w:tcW w:w="575" w:type="dxa"/>
            <w:noWrap/>
            <w:hideMark/>
          </w:tcPr>
          <w:p w14:paraId="78F874E7" w14:textId="77777777" w:rsidR="008F2474" w:rsidRPr="00C37C0A" w:rsidRDefault="008F2474" w:rsidP="00DD38B6">
            <w:pPr>
              <w:jc w:val="both"/>
              <w:rPr>
                <w:rFonts w:asciiTheme="majorBidi" w:hAnsiTheme="majorBidi" w:cstheme="majorBidi"/>
              </w:rPr>
            </w:pPr>
            <w:r>
              <w:rPr>
                <w:rFonts w:asciiTheme="majorBidi" w:hAnsiTheme="majorBidi" w:cstheme="majorBidi"/>
              </w:rPr>
              <w:t>Yes</w:t>
            </w:r>
          </w:p>
        </w:tc>
        <w:tc>
          <w:tcPr>
            <w:tcW w:w="559" w:type="dxa"/>
            <w:noWrap/>
            <w:hideMark/>
          </w:tcPr>
          <w:p w14:paraId="6EA9B130" w14:textId="77777777" w:rsidR="008F2474" w:rsidRPr="00C37C0A" w:rsidRDefault="008F2474" w:rsidP="00DD38B6">
            <w:pPr>
              <w:jc w:val="both"/>
              <w:rPr>
                <w:rFonts w:asciiTheme="majorBidi" w:hAnsiTheme="majorBidi" w:cstheme="majorBidi"/>
              </w:rPr>
            </w:pPr>
          </w:p>
        </w:tc>
        <w:tc>
          <w:tcPr>
            <w:tcW w:w="3544" w:type="dxa"/>
            <w:noWrap/>
            <w:hideMark/>
          </w:tcPr>
          <w:p w14:paraId="7EFF6529" w14:textId="77777777" w:rsidR="008F2474" w:rsidRPr="008219AB" w:rsidRDefault="008F2474" w:rsidP="00DD38B6">
            <w:pPr>
              <w:rPr>
                <w:rFonts w:asciiTheme="majorBidi" w:hAnsiTheme="majorBidi" w:cstheme="majorBidi"/>
                <w:color w:val="000000"/>
              </w:rPr>
            </w:pPr>
            <w:r>
              <w:rPr>
                <w:rFonts w:asciiTheme="majorBidi" w:hAnsiTheme="majorBidi" w:cstheme="majorBidi"/>
                <w:color w:val="000000"/>
              </w:rPr>
              <w:t>The community members</w:t>
            </w:r>
            <w:r w:rsidRPr="008219AB">
              <w:rPr>
                <w:rFonts w:asciiTheme="majorBidi" w:hAnsiTheme="majorBidi" w:cstheme="majorBidi"/>
                <w:color w:val="000000"/>
              </w:rPr>
              <w:t xml:space="preserve"> has </w:t>
            </w:r>
            <w:r>
              <w:rPr>
                <w:rFonts w:asciiTheme="majorBidi" w:hAnsiTheme="majorBidi" w:cstheme="majorBidi"/>
                <w:color w:val="000000"/>
              </w:rPr>
              <w:t>expressed their willingness to provide</w:t>
            </w:r>
            <w:r w:rsidRPr="008219AB">
              <w:rPr>
                <w:rFonts w:asciiTheme="majorBidi" w:hAnsiTheme="majorBidi" w:cstheme="majorBidi"/>
                <w:color w:val="000000"/>
              </w:rPr>
              <w:t xml:space="preserve"> land</w:t>
            </w:r>
            <w:r>
              <w:rPr>
                <w:rFonts w:asciiTheme="majorBidi" w:hAnsiTheme="majorBidi" w:cstheme="majorBidi"/>
                <w:color w:val="000000"/>
              </w:rPr>
              <w:t xml:space="preserve"> (communal pathway) for septic tanks</w:t>
            </w:r>
            <w:r w:rsidRPr="008219AB">
              <w:rPr>
                <w:rFonts w:asciiTheme="majorBidi" w:hAnsiTheme="majorBidi" w:cstheme="majorBidi"/>
                <w:color w:val="000000"/>
              </w:rPr>
              <w:t xml:space="preserve">, it will further be ensured that the land is not being acquired through force or coercion during the VLD process, signed by the </w:t>
            </w:r>
            <w:r>
              <w:rPr>
                <w:rFonts w:asciiTheme="majorBidi" w:hAnsiTheme="majorBidi" w:cstheme="majorBidi"/>
                <w:color w:val="000000"/>
              </w:rPr>
              <w:t xml:space="preserve">community representative and members, </w:t>
            </w:r>
            <w:r w:rsidRPr="008219AB">
              <w:rPr>
                <w:rFonts w:asciiTheme="majorBidi" w:hAnsiTheme="majorBidi" w:cstheme="majorBidi"/>
                <w:color w:val="000000"/>
              </w:rPr>
              <w:t xml:space="preserve">community </w:t>
            </w:r>
            <w:r>
              <w:rPr>
                <w:rFonts w:asciiTheme="majorBidi" w:hAnsiTheme="majorBidi" w:cstheme="majorBidi"/>
                <w:color w:val="000000"/>
              </w:rPr>
              <w:t xml:space="preserve">elders/witnesses, </w:t>
            </w:r>
            <w:r w:rsidRPr="008219AB">
              <w:rPr>
                <w:rFonts w:asciiTheme="majorBidi" w:hAnsiTheme="majorBidi" w:cstheme="majorBidi"/>
                <w:color w:val="000000"/>
              </w:rPr>
              <w:t>VC/NC representatives.</w:t>
            </w:r>
            <w:r>
              <w:rPr>
                <w:rFonts w:asciiTheme="majorBidi" w:hAnsiTheme="majorBidi" w:cstheme="majorBidi"/>
                <w:color w:val="000000"/>
              </w:rPr>
              <w:t xml:space="preserve"> </w:t>
            </w:r>
          </w:p>
        </w:tc>
      </w:tr>
      <w:tr w:rsidR="008F2474" w:rsidRPr="00C37C0A" w14:paraId="6E973811" w14:textId="77777777" w:rsidTr="009B00D7">
        <w:trPr>
          <w:trHeight w:val="870"/>
          <w:jc w:val="center"/>
        </w:trPr>
        <w:tc>
          <w:tcPr>
            <w:tcW w:w="461" w:type="dxa"/>
            <w:noWrap/>
            <w:hideMark/>
          </w:tcPr>
          <w:p w14:paraId="67C84CC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4</w:t>
            </w:r>
          </w:p>
        </w:tc>
        <w:tc>
          <w:tcPr>
            <w:tcW w:w="5493" w:type="dxa"/>
            <w:hideMark/>
          </w:tcPr>
          <w:p w14:paraId="0A3599A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Are there any forced labor or child labor risks associated with contractors or other third parties involved in implementing the proposed subproject?</w:t>
            </w:r>
          </w:p>
        </w:tc>
        <w:tc>
          <w:tcPr>
            <w:tcW w:w="575" w:type="dxa"/>
            <w:noWrap/>
            <w:hideMark/>
          </w:tcPr>
          <w:p w14:paraId="45535F39" w14:textId="77777777" w:rsidR="008F2474" w:rsidRPr="00C37C0A" w:rsidRDefault="008F2474" w:rsidP="00DD38B6">
            <w:pPr>
              <w:jc w:val="both"/>
              <w:rPr>
                <w:rFonts w:asciiTheme="majorBidi" w:hAnsiTheme="majorBidi" w:cstheme="majorBidi"/>
              </w:rPr>
            </w:pPr>
          </w:p>
        </w:tc>
        <w:tc>
          <w:tcPr>
            <w:tcW w:w="559" w:type="dxa"/>
            <w:noWrap/>
            <w:hideMark/>
          </w:tcPr>
          <w:p w14:paraId="2A78EE37"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7C578C05"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Considering the inflation rate and the</w:t>
            </w:r>
            <w:r>
              <w:rPr>
                <w:rFonts w:asciiTheme="majorBidi" w:hAnsiTheme="majorBidi" w:cstheme="majorBidi"/>
                <w:color w:val="000000"/>
              </w:rPr>
              <w:t xml:space="preserve"> </w:t>
            </w:r>
            <w:r w:rsidRPr="005E7DED">
              <w:rPr>
                <w:rFonts w:asciiTheme="majorBidi" w:hAnsiTheme="majorBidi" w:cstheme="majorBidi"/>
                <w:color w:val="000000"/>
              </w:rPr>
              <w:t>economic conditions of the region,</w:t>
            </w:r>
            <w:r>
              <w:rPr>
                <w:rFonts w:asciiTheme="majorBidi" w:hAnsiTheme="majorBidi" w:cstheme="majorBidi"/>
                <w:color w:val="000000"/>
              </w:rPr>
              <w:t xml:space="preserve"> </w:t>
            </w:r>
            <w:r w:rsidRPr="005E7DED">
              <w:rPr>
                <w:rFonts w:asciiTheme="majorBidi" w:hAnsiTheme="majorBidi" w:cstheme="majorBidi"/>
                <w:color w:val="000000"/>
              </w:rPr>
              <w:t>there is a possibility of child labor.</w:t>
            </w:r>
          </w:p>
          <w:p w14:paraId="45A38611"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However, in accordance with</w:t>
            </w:r>
          </w:p>
          <w:p w14:paraId="2D5B0388"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national laws and the KP Child</w:t>
            </w:r>
          </w:p>
          <w:p w14:paraId="17A34B94" w14:textId="77777777" w:rsidR="008F2474" w:rsidRPr="00C73898" w:rsidRDefault="008F2474" w:rsidP="00DD38B6">
            <w:pPr>
              <w:rPr>
                <w:rFonts w:asciiTheme="majorBidi" w:hAnsiTheme="majorBidi" w:cstheme="majorBidi"/>
                <w:color w:val="000000"/>
              </w:rPr>
            </w:pPr>
            <w:r w:rsidRPr="005E7DED">
              <w:rPr>
                <w:rFonts w:asciiTheme="majorBidi" w:hAnsiTheme="majorBidi" w:cstheme="majorBidi"/>
                <w:color w:val="000000"/>
              </w:rPr>
              <w:t>Protection and Welfare Act, 2010, no</w:t>
            </w:r>
            <w:r>
              <w:rPr>
                <w:rFonts w:asciiTheme="majorBidi" w:hAnsiTheme="majorBidi" w:cstheme="majorBidi"/>
                <w:color w:val="000000"/>
              </w:rPr>
              <w:t xml:space="preserve"> </w:t>
            </w:r>
            <w:r w:rsidRPr="005E7DED">
              <w:rPr>
                <w:rFonts w:asciiTheme="majorBidi" w:hAnsiTheme="majorBidi" w:cstheme="majorBidi"/>
                <w:color w:val="000000"/>
              </w:rPr>
              <w:t>child or forced labor will be</w:t>
            </w:r>
            <w:r>
              <w:rPr>
                <w:rFonts w:asciiTheme="majorBidi" w:hAnsiTheme="majorBidi" w:cstheme="majorBidi"/>
                <w:color w:val="000000"/>
              </w:rPr>
              <w:t xml:space="preserve"> </w:t>
            </w:r>
            <w:r w:rsidRPr="005E7DED">
              <w:rPr>
                <w:rFonts w:asciiTheme="majorBidi" w:hAnsiTheme="majorBidi" w:cstheme="majorBidi"/>
                <w:color w:val="000000"/>
              </w:rPr>
              <w:t>permitted. Only worker above the</w:t>
            </w:r>
            <w:r>
              <w:rPr>
                <w:rFonts w:asciiTheme="majorBidi" w:hAnsiTheme="majorBidi" w:cstheme="majorBidi"/>
                <w:color w:val="000000"/>
              </w:rPr>
              <w:t xml:space="preserve"> </w:t>
            </w:r>
            <w:r w:rsidRPr="005E7DED">
              <w:rPr>
                <w:rFonts w:asciiTheme="majorBidi" w:hAnsiTheme="majorBidi" w:cstheme="majorBidi"/>
                <w:color w:val="000000"/>
              </w:rPr>
              <w:t>age of 18 years will be allowed to</w:t>
            </w:r>
            <w:r>
              <w:rPr>
                <w:rFonts w:asciiTheme="majorBidi" w:hAnsiTheme="majorBidi" w:cstheme="majorBidi"/>
                <w:color w:val="000000"/>
              </w:rPr>
              <w:t xml:space="preserve"> </w:t>
            </w:r>
            <w:r w:rsidRPr="005E7DED">
              <w:rPr>
                <w:rFonts w:asciiTheme="majorBidi" w:hAnsiTheme="majorBidi" w:cstheme="majorBidi"/>
                <w:color w:val="000000"/>
              </w:rPr>
              <w:t>work at site.</w:t>
            </w:r>
          </w:p>
        </w:tc>
      </w:tr>
      <w:tr w:rsidR="008F2474" w:rsidRPr="00C37C0A" w14:paraId="2B511333" w14:textId="77777777" w:rsidTr="009B00D7">
        <w:trPr>
          <w:trHeight w:val="870"/>
          <w:jc w:val="center"/>
        </w:trPr>
        <w:tc>
          <w:tcPr>
            <w:tcW w:w="461" w:type="dxa"/>
            <w:noWrap/>
            <w:hideMark/>
          </w:tcPr>
          <w:p w14:paraId="3A4ED31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5</w:t>
            </w:r>
          </w:p>
        </w:tc>
        <w:tc>
          <w:tcPr>
            <w:tcW w:w="5493" w:type="dxa"/>
            <w:hideMark/>
          </w:tcPr>
          <w:p w14:paraId="7D042CC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Is labor influx expected during the implementation of the proposed subproject? Please estimate the strength of the anticipated outside labor force.</w:t>
            </w:r>
          </w:p>
        </w:tc>
        <w:tc>
          <w:tcPr>
            <w:tcW w:w="575" w:type="dxa"/>
            <w:noWrap/>
            <w:hideMark/>
          </w:tcPr>
          <w:p w14:paraId="2436ED4B" w14:textId="77777777" w:rsidR="008F2474" w:rsidRPr="00C37C0A" w:rsidRDefault="008F2474" w:rsidP="00DD38B6">
            <w:pPr>
              <w:jc w:val="both"/>
              <w:rPr>
                <w:rFonts w:asciiTheme="majorBidi" w:hAnsiTheme="majorBidi" w:cstheme="majorBidi"/>
              </w:rPr>
            </w:pPr>
          </w:p>
        </w:tc>
        <w:tc>
          <w:tcPr>
            <w:tcW w:w="559" w:type="dxa"/>
            <w:noWrap/>
            <w:hideMark/>
          </w:tcPr>
          <w:p w14:paraId="6A3A1AC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52233264" w14:textId="77777777" w:rsidR="008F2474" w:rsidRPr="00C37C0A" w:rsidRDefault="008F2474" w:rsidP="00DD38B6">
            <w:pPr>
              <w:rPr>
                <w:rFonts w:asciiTheme="majorBidi" w:hAnsiTheme="majorBidi" w:cstheme="majorBidi"/>
              </w:rPr>
            </w:pPr>
            <w:r w:rsidRPr="005E7DED">
              <w:rPr>
                <w:rFonts w:asciiTheme="majorBidi" w:hAnsiTheme="majorBidi" w:cstheme="majorBidi"/>
              </w:rPr>
              <w:t>During the implementation of the</w:t>
            </w:r>
            <w:r>
              <w:rPr>
                <w:rFonts w:asciiTheme="majorBidi" w:hAnsiTheme="majorBidi" w:cstheme="majorBidi"/>
              </w:rPr>
              <w:t xml:space="preserve"> </w:t>
            </w:r>
            <w:r w:rsidRPr="005E7DED">
              <w:rPr>
                <w:rFonts w:asciiTheme="majorBidi" w:hAnsiTheme="majorBidi" w:cstheme="majorBidi"/>
              </w:rPr>
              <w:t>proposed subproject, skilled labor is</w:t>
            </w:r>
            <w:r>
              <w:rPr>
                <w:rFonts w:asciiTheme="majorBidi" w:hAnsiTheme="majorBidi" w:cstheme="majorBidi"/>
              </w:rPr>
              <w:t xml:space="preserve"> </w:t>
            </w:r>
            <w:r w:rsidRPr="005E7DED">
              <w:rPr>
                <w:rFonts w:asciiTheme="majorBidi" w:hAnsiTheme="majorBidi" w:cstheme="majorBidi"/>
              </w:rPr>
              <w:t>available in local community and as</w:t>
            </w:r>
            <w:r>
              <w:rPr>
                <w:rFonts w:asciiTheme="majorBidi" w:hAnsiTheme="majorBidi" w:cstheme="majorBidi"/>
              </w:rPr>
              <w:t xml:space="preserve"> </w:t>
            </w:r>
            <w:r w:rsidRPr="005E7DED">
              <w:rPr>
                <w:rFonts w:asciiTheme="majorBidi" w:hAnsiTheme="majorBidi" w:cstheme="majorBidi"/>
              </w:rPr>
              <w:t>per the project policy, local labor will</w:t>
            </w:r>
            <w:r>
              <w:rPr>
                <w:rFonts w:asciiTheme="majorBidi" w:hAnsiTheme="majorBidi" w:cstheme="majorBidi"/>
              </w:rPr>
              <w:t xml:space="preserve"> </w:t>
            </w:r>
            <w:r w:rsidRPr="005E7DED">
              <w:rPr>
                <w:rFonts w:asciiTheme="majorBidi" w:hAnsiTheme="majorBidi" w:cstheme="majorBidi"/>
              </w:rPr>
              <w:t>be preferred, there would be less</w:t>
            </w:r>
            <w:r>
              <w:rPr>
                <w:rFonts w:asciiTheme="majorBidi" w:hAnsiTheme="majorBidi" w:cstheme="majorBidi"/>
              </w:rPr>
              <w:t xml:space="preserve"> </w:t>
            </w:r>
            <w:r w:rsidRPr="005E7DED">
              <w:rPr>
                <w:rFonts w:asciiTheme="majorBidi" w:hAnsiTheme="majorBidi" w:cstheme="majorBidi"/>
              </w:rPr>
              <w:t>possibility of hiring of outside labor</w:t>
            </w:r>
            <w:r>
              <w:rPr>
                <w:rFonts w:asciiTheme="majorBidi" w:hAnsiTheme="majorBidi" w:cstheme="majorBidi"/>
              </w:rPr>
              <w:t xml:space="preserve"> </w:t>
            </w:r>
            <w:r w:rsidRPr="005E7DED">
              <w:rPr>
                <w:rFonts w:asciiTheme="majorBidi" w:hAnsiTheme="majorBidi" w:cstheme="majorBidi"/>
              </w:rPr>
              <w:t>force.</w:t>
            </w:r>
          </w:p>
        </w:tc>
      </w:tr>
      <w:tr w:rsidR="008F2474" w:rsidRPr="00C37C0A" w14:paraId="58B00866" w14:textId="77777777" w:rsidTr="009B00D7">
        <w:trPr>
          <w:trHeight w:val="290"/>
          <w:jc w:val="center"/>
        </w:trPr>
        <w:tc>
          <w:tcPr>
            <w:tcW w:w="461" w:type="dxa"/>
            <w:noWrap/>
            <w:hideMark/>
          </w:tcPr>
          <w:p w14:paraId="605A627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6</w:t>
            </w:r>
          </w:p>
        </w:tc>
        <w:tc>
          <w:tcPr>
            <w:tcW w:w="5493" w:type="dxa"/>
            <w:hideMark/>
          </w:tcPr>
          <w:p w14:paraId="067F7DD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local labor be used for the proposed subproject activities? </w:t>
            </w:r>
          </w:p>
        </w:tc>
        <w:tc>
          <w:tcPr>
            <w:tcW w:w="575" w:type="dxa"/>
            <w:noWrap/>
            <w:hideMark/>
          </w:tcPr>
          <w:p w14:paraId="640C67F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Yes </w:t>
            </w:r>
          </w:p>
        </w:tc>
        <w:tc>
          <w:tcPr>
            <w:tcW w:w="559" w:type="dxa"/>
            <w:noWrap/>
            <w:hideMark/>
          </w:tcPr>
          <w:p w14:paraId="4AFC6E87" w14:textId="77777777" w:rsidR="008F2474" w:rsidRPr="00C37C0A" w:rsidRDefault="008F2474" w:rsidP="00DD38B6">
            <w:pPr>
              <w:jc w:val="both"/>
              <w:rPr>
                <w:rFonts w:asciiTheme="majorBidi" w:hAnsiTheme="majorBidi" w:cstheme="majorBidi"/>
              </w:rPr>
            </w:pPr>
          </w:p>
        </w:tc>
        <w:tc>
          <w:tcPr>
            <w:tcW w:w="3544" w:type="dxa"/>
            <w:noWrap/>
            <w:hideMark/>
          </w:tcPr>
          <w:p w14:paraId="5129130C"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As per the project policy and World</w:t>
            </w:r>
          </w:p>
          <w:p w14:paraId="2FCCA3AE" w14:textId="77777777" w:rsidR="008F2474" w:rsidRPr="00C73898" w:rsidRDefault="008F2474" w:rsidP="00DD38B6">
            <w:pPr>
              <w:rPr>
                <w:rFonts w:asciiTheme="majorBidi" w:hAnsiTheme="majorBidi" w:cstheme="majorBidi"/>
                <w:color w:val="000000"/>
              </w:rPr>
            </w:pPr>
            <w:r w:rsidRPr="005E7DED">
              <w:rPr>
                <w:rFonts w:asciiTheme="majorBidi" w:hAnsiTheme="majorBidi" w:cstheme="majorBidi"/>
                <w:color w:val="000000"/>
              </w:rPr>
              <w:t>Bank guidelines, both skilled and</w:t>
            </w:r>
            <w:r>
              <w:rPr>
                <w:rFonts w:asciiTheme="majorBidi" w:hAnsiTheme="majorBidi" w:cstheme="majorBidi"/>
                <w:color w:val="000000"/>
              </w:rPr>
              <w:t xml:space="preserve"> </w:t>
            </w:r>
            <w:r w:rsidRPr="005E7DED">
              <w:rPr>
                <w:rFonts w:asciiTheme="majorBidi" w:hAnsiTheme="majorBidi" w:cstheme="majorBidi"/>
                <w:color w:val="000000"/>
              </w:rPr>
              <w:t>unskilled labors from local</w:t>
            </w:r>
            <w:r>
              <w:rPr>
                <w:rFonts w:asciiTheme="majorBidi" w:hAnsiTheme="majorBidi" w:cstheme="majorBidi"/>
                <w:color w:val="000000"/>
              </w:rPr>
              <w:t xml:space="preserve"> </w:t>
            </w:r>
            <w:r w:rsidRPr="005E7DED">
              <w:rPr>
                <w:rFonts w:asciiTheme="majorBidi" w:hAnsiTheme="majorBidi" w:cstheme="majorBidi"/>
                <w:color w:val="000000"/>
              </w:rPr>
              <w:lastRenderedPageBreak/>
              <w:t>community will be preferred in</w:t>
            </w:r>
            <w:r>
              <w:rPr>
                <w:rFonts w:asciiTheme="majorBidi" w:hAnsiTheme="majorBidi" w:cstheme="majorBidi"/>
                <w:color w:val="000000"/>
              </w:rPr>
              <w:t xml:space="preserve"> </w:t>
            </w:r>
            <w:r w:rsidRPr="005E7DED">
              <w:rPr>
                <w:rFonts w:asciiTheme="majorBidi" w:hAnsiTheme="majorBidi" w:cstheme="majorBidi"/>
                <w:color w:val="000000"/>
              </w:rPr>
              <w:t>hiring.</w:t>
            </w:r>
          </w:p>
        </w:tc>
      </w:tr>
      <w:tr w:rsidR="008F2474" w:rsidRPr="00C37C0A" w14:paraId="20292486" w14:textId="77777777" w:rsidTr="009B00D7">
        <w:trPr>
          <w:trHeight w:val="580"/>
          <w:jc w:val="center"/>
        </w:trPr>
        <w:tc>
          <w:tcPr>
            <w:tcW w:w="461" w:type="dxa"/>
            <w:noWrap/>
            <w:hideMark/>
          </w:tcPr>
          <w:p w14:paraId="743F281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lastRenderedPageBreak/>
              <w:t>7</w:t>
            </w:r>
          </w:p>
        </w:tc>
        <w:tc>
          <w:tcPr>
            <w:tcW w:w="5493" w:type="dxa"/>
            <w:hideMark/>
          </w:tcPr>
          <w:p w14:paraId="35F2D26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there be any temporary or permanent physical or economic displacement as a result of the proposed subproject activities?</w:t>
            </w:r>
          </w:p>
        </w:tc>
        <w:tc>
          <w:tcPr>
            <w:tcW w:w="575" w:type="dxa"/>
            <w:noWrap/>
            <w:hideMark/>
          </w:tcPr>
          <w:p w14:paraId="3F7F7D09" w14:textId="77777777" w:rsidR="008F2474" w:rsidRPr="00C37C0A" w:rsidRDefault="008F2474" w:rsidP="00DD38B6">
            <w:pPr>
              <w:jc w:val="both"/>
              <w:rPr>
                <w:rFonts w:asciiTheme="majorBidi" w:hAnsiTheme="majorBidi" w:cstheme="majorBidi"/>
              </w:rPr>
            </w:pPr>
          </w:p>
        </w:tc>
        <w:tc>
          <w:tcPr>
            <w:tcW w:w="559" w:type="dxa"/>
            <w:noWrap/>
            <w:hideMark/>
          </w:tcPr>
          <w:p w14:paraId="18EC892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45567090" w14:textId="77777777" w:rsidR="008F2474" w:rsidRPr="00C73898" w:rsidRDefault="008F2474" w:rsidP="00DD38B6">
            <w:pPr>
              <w:rPr>
                <w:rFonts w:asciiTheme="majorBidi" w:hAnsiTheme="majorBidi" w:cstheme="majorBidi"/>
                <w:color w:val="000000"/>
              </w:rPr>
            </w:pPr>
            <w:r w:rsidRPr="005E7DED">
              <w:rPr>
                <w:rFonts w:asciiTheme="majorBidi" w:hAnsiTheme="majorBidi" w:cstheme="majorBidi"/>
                <w:color w:val="000000"/>
              </w:rPr>
              <w:t>There is no chance of temporary or</w:t>
            </w:r>
            <w:r>
              <w:rPr>
                <w:rFonts w:asciiTheme="majorBidi" w:hAnsiTheme="majorBidi" w:cstheme="majorBidi"/>
                <w:color w:val="000000"/>
              </w:rPr>
              <w:t xml:space="preserve"> </w:t>
            </w:r>
            <w:r w:rsidRPr="005E7DED">
              <w:rPr>
                <w:rFonts w:asciiTheme="majorBidi" w:hAnsiTheme="majorBidi" w:cstheme="majorBidi"/>
                <w:color w:val="000000"/>
              </w:rPr>
              <w:t>permanent physical and economical</w:t>
            </w:r>
            <w:r>
              <w:rPr>
                <w:rFonts w:asciiTheme="majorBidi" w:hAnsiTheme="majorBidi" w:cstheme="majorBidi"/>
                <w:color w:val="000000"/>
              </w:rPr>
              <w:t xml:space="preserve"> </w:t>
            </w:r>
            <w:r w:rsidRPr="005E7DED">
              <w:rPr>
                <w:rFonts w:asciiTheme="majorBidi" w:hAnsiTheme="majorBidi" w:cstheme="majorBidi"/>
                <w:color w:val="000000"/>
              </w:rPr>
              <w:t>displacement (involuntary</w:t>
            </w:r>
            <w:r>
              <w:rPr>
                <w:rFonts w:asciiTheme="majorBidi" w:hAnsiTheme="majorBidi" w:cstheme="majorBidi"/>
                <w:color w:val="000000"/>
              </w:rPr>
              <w:t xml:space="preserve"> </w:t>
            </w:r>
            <w:r w:rsidRPr="005E7DED">
              <w:rPr>
                <w:rFonts w:asciiTheme="majorBidi" w:hAnsiTheme="majorBidi" w:cstheme="majorBidi"/>
                <w:color w:val="000000"/>
              </w:rPr>
              <w:t>resettlement), resulting from the</w:t>
            </w:r>
            <w:r>
              <w:rPr>
                <w:rFonts w:asciiTheme="majorBidi" w:hAnsiTheme="majorBidi" w:cstheme="majorBidi"/>
                <w:color w:val="000000"/>
              </w:rPr>
              <w:t xml:space="preserve"> </w:t>
            </w:r>
            <w:r w:rsidRPr="005E7DED">
              <w:rPr>
                <w:rFonts w:asciiTheme="majorBidi" w:hAnsiTheme="majorBidi" w:cstheme="majorBidi"/>
                <w:color w:val="000000"/>
              </w:rPr>
              <w:t>proposed subproject activities.</w:t>
            </w:r>
          </w:p>
        </w:tc>
      </w:tr>
      <w:tr w:rsidR="008F2474" w:rsidRPr="00C37C0A" w14:paraId="6C521A11" w14:textId="77777777" w:rsidTr="009B00D7">
        <w:trPr>
          <w:trHeight w:val="580"/>
          <w:jc w:val="center"/>
        </w:trPr>
        <w:tc>
          <w:tcPr>
            <w:tcW w:w="461" w:type="dxa"/>
            <w:noWrap/>
            <w:hideMark/>
          </w:tcPr>
          <w:p w14:paraId="656AE4D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8</w:t>
            </w:r>
          </w:p>
        </w:tc>
        <w:tc>
          <w:tcPr>
            <w:tcW w:w="5493" w:type="dxa"/>
            <w:hideMark/>
          </w:tcPr>
          <w:p w14:paraId="50DA2D33"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the proposed subproject interventions likely to have impacts on important religious/cultural heritage sites? </w:t>
            </w:r>
          </w:p>
        </w:tc>
        <w:tc>
          <w:tcPr>
            <w:tcW w:w="575" w:type="dxa"/>
            <w:noWrap/>
            <w:hideMark/>
          </w:tcPr>
          <w:p w14:paraId="5D04EB98" w14:textId="77777777" w:rsidR="008F2474" w:rsidRPr="00C37C0A" w:rsidRDefault="008F2474" w:rsidP="00DD38B6">
            <w:pPr>
              <w:jc w:val="both"/>
              <w:rPr>
                <w:rFonts w:asciiTheme="majorBidi" w:hAnsiTheme="majorBidi" w:cstheme="majorBidi"/>
              </w:rPr>
            </w:pPr>
          </w:p>
        </w:tc>
        <w:tc>
          <w:tcPr>
            <w:tcW w:w="559" w:type="dxa"/>
            <w:noWrap/>
            <w:hideMark/>
          </w:tcPr>
          <w:p w14:paraId="20CF1FE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4507BA28"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There are no cultural heritage sites</w:t>
            </w:r>
            <w:r>
              <w:rPr>
                <w:rFonts w:asciiTheme="majorBidi" w:hAnsiTheme="majorBidi" w:cstheme="majorBidi"/>
                <w:color w:val="000000"/>
              </w:rPr>
              <w:t xml:space="preserve"> </w:t>
            </w:r>
            <w:r w:rsidRPr="005E7DED">
              <w:rPr>
                <w:rFonts w:asciiTheme="majorBidi" w:hAnsiTheme="majorBidi" w:cstheme="majorBidi"/>
                <w:color w:val="000000"/>
              </w:rPr>
              <w:t>located within the subproject area.</w:t>
            </w:r>
          </w:p>
          <w:p w14:paraId="547D772F" w14:textId="3D86D831" w:rsidR="008F2474" w:rsidRPr="00C37C0A" w:rsidRDefault="008F2474" w:rsidP="00DD38B6">
            <w:pPr>
              <w:rPr>
                <w:rFonts w:asciiTheme="majorBidi" w:hAnsiTheme="majorBidi" w:cstheme="majorBidi"/>
                <w:color w:val="000000"/>
              </w:rPr>
            </w:pPr>
            <w:r>
              <w:rPr>
                <w:rFonts w:asciiTheme="majorBidi" w:hAnsiTheme="majorBidi" w:cstheme="majorBidi"/>
                <w:color w:val="000000"/>
              </w:rPr>
              <w:t>However, two</w:t>
            </w:r>
            <w:r w:rsidRPr="005E7DED">
              <w:rPr>
                <w:rFonts w:asciiTheme="majorBidi" w:hAnsiTheme="majorBidi" w:cstheme="majorBidi"/>
                <w:color w:val="000000"/>
              </w:rPr>
              <w:t xml:space="preserve"> religious sites</w:t>
            </w:r>
            <w:r>
              <w:rPr>
                <w:rFonts w:asciiTheme="majorBidi" w:hAnsiTheme="majorBidi" w:cstheme="majorBidi"/>
                <w:color w:val="000000"/>
              </w:rPr>
              <w:t xml:space="preserve"> (mosques) </w:t>
            </w:r>
            <w:r w:rsidR="007154C1">
              <w:rPr>
                <w:rFonts w:asciiTheme="majorBidi" w:hAnsiTheme="majorBidi" w:cstheme="majorBidi"/>
                <w:color w:val="000000"/>
              </w:rPr>
              <w:t>are</w:t>
            </w:r>
            <w:r w:rsidRPr="005E7DED">
              <w:rPr>
                <w:rFonts w:asciiTheme="majorBidi" w:hAnsiTheme="majorBidi" w:cstheme="majorBidi"/>
                <w:color w:val="000000"/>
              </w:rPr>
              <w:t xml:space="preserve"> present in the vicinity</w:t>
            </w:r>
            <w:r>
              <w:rPr>
                <w:rFonts w:asciiTheme="majorBidi" w:hAnsiTheme="majorBidi" w:cstheme="majorBidi"/>
                <w:color w:val="000000"/>
              </w:rPr>
              <w:t xml:space="preserve"> </w:t>
            </w:r>
            <w:r w:rsidRPr="005E7DED">
              <w:rPr>
                <w:rFonts w:asciiTheme="majorBidi" w:hAnsiTheme="majorBidi" w:cstheme="majorBidi"/>
                <w:color w:val="000000"/>
              </w:rPr>
              <w:t>of subproject area. While the</w:t>
            </w:r>
            <w:r>
              <w:rPr>
                <w:rFonts w:asciiTheme="majorBidi" w:hAnsiTheme="majorBidi" w:cstheme="majorBidi"/>
                <w:color w:val="000000"/>
              </w:rPr>
              <w:t xml:space="preserve"> </w:t>
            </w:r>
            <w:r w:rsidRPr="005E7DED">
              <w:rPr>
                <w:rFonts w:asciiTheme="majorBidi" w:hAnsiTheme="majorBidi" w:cstheme="majorBidi"/>
                <w:color w:val="000000"/>
              </w:rPr>
              <w:t>subproject activities are not expected</w:t>
            </w:r>
            <w:r>
              <w:rPr>
                <w:rFonts w:asciiTheme="majorBidi" w:hAnsiTheme="majorBidi" w:cstheme="majorBidi"/>
                <w:color w:val="000000"/>
              </w:rPr>
              <w:t xml:space="preserve"> </w:t>
            </w:r>
            <w:r w:rsidRPr="005E7DED">
              <w:rPr>
                <w:rFonts w:asciiTheme="majorBidi" w:hAnsiTheme="majorBidi" w:cstheme="majorBidi"/>
                <w:color w:val="000000"/>
              </w:rPr>
              <w:t>to</w:t>
            </w:r>
            <w:r>
              <w:rPr>
                <w:rFonts w:asciiTheme="majorBidi" w:hAnsiTheme="majorBidi" w:cstheme="majorBidi"/>
                <w:color w:val="000000"/>
              </w:rPr>
              <w:t xml:space="preserve"> have any direct impact on the mosque</w:t>
            </w:r>
            <w:r w:rsidRPr="005E7DED">
              <w:rPr>
                <w:rFonts w:asciiTheme="majorBidi" w:hAnsiTheme="majorBidi" w:cstheme="majorBidi"/>
                <w:color w:val="000000"/>
              </w:rPr>
              <w:t>, special care should be</w:t>
            </w:r>
            <w:r>
              <w:rPr>
                <w:rFonts w:asciiTheme="majorBidi" w:hAnsiTheme="majorBidi" w:cstheme="majorBidi"/>
                <w:color w:val="000000"/>
              </w:rPr>
              <w:t xml:space="preserve"> </w:t>
            </w:r>
            <w:r w:rsidRPr="005E7DED">
              <w:rPr>
                <w:rFonts w:asciiTheme="majorBidi" w:hAnsiTheme="majorBidi" w:cstheme="majorBidi"/>
                <w:color w:val="000000"/>
              </w:rPr>
              <w:t>taken during construction activities to</w:t>
            </w:r>
            <w:r>
              <w:rPr>
                <w:rFonts w:asciiTheme="majorBidi" w:hAnsiTheme="majorBidi" w:cstheme="majorBidi"/>
                <w:color w:val="000000"/>
              </w:rPr>
              <w:t xml:space="preserve"> ensure that it</w:t>
            </w:r>
            <w:r w:rsidRPr="005E7DED">
              <w:rPr>
                <w:rFonts w:asciiTheme="majorBidi" w:hAnsiTheme="majorBidi" w:cstheme="majorBidi"/>
                <w:color w:val="000000"/>
              </w:rPr>
              <w:t xml:space="preserve"> remain unaffected.</w:t>
            </w:r>
          </w:p>
        </w:tc>
      </w:tr>
      <w:tr w:rsidR="008F2474" w:rsidRPr="00C37C0A" w14:paraId="5AAA4DDA" w14:textId="77777777" w:rsidTr="009B00D7">
        <w:trPr>
          <w:trHeight w:val="580"/>
          <w:jc w:val="center"/>
        </w:trPr>
        <w:tc>
          <w:tcPr>
            <w:tcW w:w="461" w:type="dxa"/>
            <w:noWrap/>
            <w:hideMark/>
          </w:tcPr>
          <w:p w14:paraId="24BEEFC5"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9</w:t>
            </w:r>
          </w:p>
        </w:tc>
        <w:tc>
          <w:tcPr>
            <w:tcW w:w="5493" w:type="dxa"/>
            <w:hideMark/>
          </w:tcPr>
          <w:p w14:paraId="4C011A2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Have there been any past security-related issues at the proposed subproject site?</w:t>
            </w:r>
          </w:p>
          <w:p w14:paraId="61543B5A" w14:textId="77777777" w:rsidR="008F2474" w:rsidRPr="00C37C0A" w:rsidRDefault="008F2474" w:rsidP="00DD38B6">
            <w:pPr>
              <w:jc w:val="both"/>
              <w:rPr>
                <w:rFonts w:asciiTheme="majorBidi" w:hAnsiTheme="majorBidi" w:cstheme="majorBidi"/>
              </w:rPr>
            </w:pPr>
          </w:p>
        </w:tc>
        <w:tc>
          <w:tcPr>
            <w:tcW w:w="575" w:type="dxa"/>
            <w:noWrap/>
            <w:hideMark/>
          </w:tcPr>
          <w:p w14:paraId="7775E3F4"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Yes</w:t>
            </w:r>
          </w:p>
        </w:tc>
        <w:tc>
          <w:tcPr>
            <w:tcW w:w="559" w:type="dxa"/>
            <w:noWrap/>
            <w:hideMark/>
          </w:tcPr>
          <w:p w14:paraId="00B6F5F0" w14:textId="77777777" w:rsidR="008F2474" w:rsidRPr="00C37C0A" w:rsidRDefault="008F2474" w:rsidP="00DD38B6">
            <w:pPr>
              <w:jc w:val="both"/>
              <w:rPr>
                <w:rFonts w:asciiTheme="majorBidi" w:hAnsiTheme="majorBidi" w:cstheme="majorBidi"/>
              </w:rPr>
            </w:pPr>
          </w:p>
        </w:tc>
        <w:tc>
          <w:tcPr>
            <w:tcW w:w="3544" w:type="dxa"/>
            <w:noWrap/>
            <w:hideMark/>
          </w:tcPr>
          <w:p w14:paraId="0605BA0E" w14:textId="77777777" w:rsidR="008F2474" w:rsidRDefault="008F2474" w:rsidP="00DD38B6">
            <w:pPr>
              <w:rPr>
                <w:rFonts w:asciiTheme="majorBidi" w:hAnsiTheme="majorBidi" w:cstheme="majorBidi"/>
              </w:rPr>
            </w:pPr>
            <w:r w:rsidRPr="00D0516B">
              <w:rPr>
                <w:rFonts w:asciiTheme="majorBidi" w:hAnsiTheme="majorBidi" w:cstheme="majorBidi"/>
              </w:rPr>
              <w:t>The security situation in district Khyber was historically peaceful until the late 2000s when the merged district (tribal areas) became a significant conflict zone due to the spillover of militancy f</w:t>
            </w:r>
            <w:r>
              <w:rPr>
                <w:rFonts w:asciiTheme="majorBidi" w:hAnsiTheme="majorBidi" w:cstheme="majorBidi"/>
              </w:rPr>
              <w:t>rom neighboring areas and</w:t>
            </w:r>
          </w:p>
          <w:p w14:paraId="24BF519A" w14:textId="77777777" w:rsidR="008F2474" w:rsidRPr="00933637" w:rsidRDefault="008F2474" w:rsidP="00DD38B6">
            <w:pPr>
              <w:rPr>
                <w:rFonts w:asciiTheme="majorBidi" w:hAnsiTheme="majorBidi" w:cstheme="majorBidi"/>
                <w:b/>
                <w:bCs/>
              </w:rPr>
            </w:pPr>
            <w:r w:rsidRPr="00D0516B">
              <w:rPr>
                <w:rFonts w:asciiTheme="majorBidi" w:hAnsiTheme="majorBidi" w:cstheme="majorBidi"/>
              </w:rPr>
              <w:t xml:space="preserve">Afghanistan. However, </w:t>
            </w:r>
            <w:r w:rsidRPr="00D0516B">
              <w:rPr>
                <w:rFonts w:asciiTheme="majorBidi" w:hAnsiTheme="majorBidi" w:cstheme="majorBidi"/>
                <w:color w:val="000000"/>
              </w:rPr>
              <w:t>in the past few months, specifically in the subproject area there are no direct security risks or conflicts reported.</w:t>
            </w:r>
            <w:r>
              <w:rPr>
                <w:rFonts w:asciiTheme="majorBidi" w:hAnsiTheme="majorBidi" w:cstheme="majorBidi"/>
                <w:color w:val="000000"/>
              </w:rPr>
              <w:t xml:space="preserve"> </w:t>
            </w:r>
          </w:p>
        </w:tc>
      </w:tr>
      <w:tr w:rsidR="008F2474" w:rsidRPr="00C37C0A" w14:paraId="70B05E45" w14:textId="77777777" w:rsidTr="009B00D7">
        <w:trPr>
          <w:trHeight w:val="580"/>
          <w:jc w:val="center"/>
        </w:trPr>
        <w:tc>
          <w:tcPr>
            <w:tcW w:w="461" w:type="dxa"/>
            <w:noWrap/>
            <w:hideMark/>
          </w:tcPr>
          <w:p w14:paraId="52799AF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10</w:t>
            </w:r>
          </w:p>
        </w:tc>
        <w:tc>
          <w:tcPr>
            <w:tcW w:w="5493" w:type="dxa"/>
            <w:hideMark/>
          </w:tcPr>
          <w:p w14:paraId="1E3BEEE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Has stakeholder engagement taken place in the proposed subproject area?</w:t>
            </w:r>
          </w:p>
        </w:tc>
        <w:tc>
          <w:tcPr>
            <w:tcW w:w="575" w:type="dxa"/>
            <w:noWrap/>
            <w:hideMark/>
          </w:tcPr>
          <w:p w14:paraId="7C4995B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Yes</w:t>
            </w:r>
          </w:p>
        </w:tc>
        <w:tc>
          <w:tcPr>
            <w:tcW w:w="559" w:type="dxa"/>
            <w:noWrap/>
            <w:hideMark/>
          </w:tcPr>
          <w:p w14:paraId="2E029B34" w14:textId="77777777" w:rsidR="008F2474" w:rsidRPr="00C37C0A" w:rsidRDefault="008F2474" w:rsidP="00DD38B6">
            <w:pPr>
              <w:jc w:val="both"/>
              <w:rPr>
                <w:rFonts w:asciiTheme="majorBidi" w:hAnsiTheme="majorBidi" w:cstheme="majorBidi"/>
              </w:rPr>
            </w:pPr>
          </w:p>
        </w:tc>
        <w:tc>
          <w:tcPr>
            <w:tcW w:w="3544" w:type="dxa"/>
            <w:noWrap/>
            <w:hideMark/>
          </w:tcPr>
          <w:p w14:paraId="3508D310"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During the E&amp;S screening, the E&amp;S</w:t>
            </w:r>
          </w:p>
          <w:p w14:paraId="2E95D6FE"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team has met with the stakeholders</w:t>
            </w:r>
          </w:p>
          <w:p w14:paraId="4565A15E"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particularly the District</w:t>
            </w:r>
          </w:p>
          <w:p w14:paraId="66EC7DD8" w14:textId="77777777" w:rsidR="008F2474" w:rsidRPr="005E7DED" w:rsidRDefault="008F2474" w:rsidP="00DD38B6">
            <w:pPr>
              <w:rPr>
                <w:rFonts w:asciiTheme="majorBidi" w:hAnsiTheme="majorBidi" w:cstheme="majorBidi"/>
                <w:color w:val="000000"/>
              </w:rPr>
            </w:pPr>
            <w:r>
              <w:rPr>
                <w:rFonts w:asciiTheme="majorBidi" w:hAnsiTheme="majorBidi" w:cstheme="majorBidi"/>
                <w:color w:val="000000"/>
              </w:rPr>
              <w:t>Administration</w:t>
            </w:r>
            <w:r w:rsidRPr="005E7DED">
              <w:rPr>
                <w:rFonts w:asciiTheme="majorBidi" w:hAnsiTheme="majorBidi" w:cstheme="majorBidi"/>
                <w:color w:val="000000"/>
              </w:rPr>
              <w:t>, Local government</w:t>
            </w:r>
          </w:p>
          <w:p w14:paraId="19A4BA7D"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representatives at the village level</w:t>
            </w:r>
          </w:p>
          <w:p w14:paraId="5F92F9EA" w14:textId="77777777" w:rsidR="008F2474" w:rsidRPr="005E7DED" w:rsidRDefault="008F2474" w:rsidP="00DD38B6">
            <w:pPr>
              <w:rPr>
                <w:rFonts w:asciiTheme="majorBidi" w:hAnsiTheme="majorBidi" w:cstheme="majorBidi"/>
                <w:color w:val="000000"/>
              </w:rPr>
            </w:pPr>
            <w:r w:rsidRPr="005E7DED">
              <w:rPr>
                <w:rFonts w:asciiTheme="majorBidi" w:hAnsiTheme="majorBidi" w:cstheme="majorBidi"/>
                <w:color w:val="000000"/>
              </w:rPr>
              <w:t>i,e., VC Chairman/Secretary,</w:t>
            </w:r>
            <w:r>
              <w:rPr>
                <w:rFonts w:asciiTheme="majorBidi" w:hAnsiTheme="majorBidi" w:cstheme="majorBidi"/>
                <w:color w:val="000000"/>
              </w:rPr>
              <w:t xml:space="preserve"> </w:t>
            </w:r>
            <w:r w:rsidRPr="005E7DED">
              <w:rPr>
                <w:rFonts w:asciiTheme="majorBidi" w:hAnsiTheme="majorBidi" w:cstheme="majorBidi"/>
                <w:color w:val="000000"/>
              </w:rPr>
              <w:t>community elders/representatives,</w:t>
            </w:r>
            <w:r>
              <w:rPr>
                <w:rFonts w:asciiTheme="majorBidi" w:hAnsiTheme="majorBidi" w:cstheme="majorBidi"/>
                <w:color w:val="000000"/>
              </w:rPr>
              <w:t xml:space="preserve"> </w:t>
            </w:r>
            <w:r w:rsidRPr="005E7DED">
              <w:rPr>
                <w:rFonts w:asciiTheme="majorBidi" w:hAnsiTheme="majorBidi" w:cstheme="majorBidi"/>
                <w:color w:val="000000"/>
              </w:rPr>
              <w:t>religious representatives, PHED</w:t>
            </w:r>
            <w:r>
              <w:rPr>
                <w:rFonts w:asciiTheme="majorBidi" w:hAnsiTheme="majorBidi" w:cstheme="majorBidi"/>
                <w:color w:val="000000"/>
              </w:rPr>
              <w:t xml:space="preserve"> </w:t>
            </w:r>
            <w:r w:rsidRPr="005E7DED">
              <w:rPr>
                <w:rFonts w:asciiTheme="majorBidi" w:hAnsiTheme="majorBidi" w:cstheme="majorBidi"/>
                <w:color w:val="000000"/>
              </w:rPr>
              <w:t>staff, vulnerable groups i,e., women</w:t>
            </w:r>
            <w:r>
              <w:rPr>
                <w:rFonts w:asciiTheme="majorBidi" w:hAnsiTheme="majorBidi" w:cstheme="majorBidi"/>
                <w:color w:val="000000"/>
              </w:rPr>
              <w:t xml:space="preserve"> </w:t>
            </w:r>
            <w:r w:rsidRPr="005E7DED">
              <w:rPr>
                <w:rFonts w:asciiTheme="majorBidi" w:hAnsiTheme="majorBidi" w:cstheme="majorBidi"/>
                <w:color w:val="000000"/>
              </w:rPr>
              <w:t>and persons with disability.</w:t>
            </w:r>
          </w:p>
          <w:p w14:paraId="248A822A" w14:textId="77777777" w:rsidR="008F2474" w:rsidRPr="00033D09" w:rsidRDefault="008F2474" w:rsidP="00DD38B6">
            <w:pPr>
              <w:rPr>
                <w:rFonts w:asciiTheme="majorBidi" w:hAnsiTheme="majorBidi" w:cstheme="majorBidi"/>
                <w:color w:val="000000"/>
              </w:rPr>
            </w:pPr>
            <w:r w:rsidRPr="005E7DED">
              <w:rPr>
                <w:rFonts w:asciiTheme="majorBidi" w:hAnsiTheme="majorBidi" w:cstheme="majorBidi"/>
                <w:color w:val="000000"/>
              </w:rPr>
              <w:t>The stakeholders were briefed</w:t>
            </w:r>
            <w:r>
              <w:rPr>
                <w:rFonts w:asciiTheme="majorBidi" w:hAnsiTheme="majorBidi" w:cstheme="majorBidi"/>
                <w:color w:val="000000"/>
              </w:rPr>
              <w:t xml:space="preserve"> </w:t>
            </w:r>
            <w:r w:rsidRPr="005E7DED">
              <w:rPr>
                <w:rFonts w:asciiTheme="majorBidi" w:hAnsiTheme="majorBidi" w:cstheme="majorBidi"/>
                <w:color w:val="000000"/>
              </w:rPr>
              <w:t>regarding the project overview and</w:t>
            </w:r>
            <w:r>
              <w:rPr>
                <w:rFonts w:asciiTheme="majorBidi" w:hAnsiTheme="majorBidi" w:cstheme="majorBidi"/>
                <w:color w:val="000000"/>
              </w:rPr>
              <w:t xml:space="preserve"> </w:t>
            </w:r>
            <w:r w:rsidRPr="005E7DED">
              <w:rPr>
                <w:rFonts w:asciiTheme="majorBidi" w:hAnsiTheme="majorBidi" w:cstheme="majorBidi"/>
                <w:color w:val="000000"/>
              </w:rPr>
              <w:t>de</w:t>
            </w:r>
            <w:r>
              <w:rPr>
                <w:rFonts w:asciiTheme="majorBidi" w:hAnsiTheme="majorBidi" w:cstheme="majorBidi"/>
                <w:color w:val="000000"/>
              </w:rPr>
              <w:t xml:space="preserve">tails and objectives of the sub </w:t>
            </w:r>
            <w:r w:rsidRPr="005E7DED">
              <w:rPr>
                <w:rFonts w:asciiTheme="majorBidi" w:hAnsiTheme="majorBidi" w:cstheme="majorBidi"/>
                <w:color w:val="000000"/>
              </w:rPr>
              <w:t xml:space="preserve">project and the beneficiaries. </w:t>
            </w:r>
            <w:r w:rsidRPr="005E7DED">
              <w:rPr>
                <w:rFonts w:asciiTheme="majorBidi" w:hAnsiTheme="majorBidi" w:cstheme="majorBidi"/>
                <w:color w:val="000000"/>
              </w:rPr>
              <w:lastRenderedPageBreak/>
              <w:t>The</w:t>
            </w:r>
            <w:r>
              <w:rPr>
                <w:rFonts w:asciiTheme="majorBidi" w:hAnsiTheme="majorBidi" w:cstheme="majorBidi"/>
                <w:color w:val="000000"/>
              </w:rPr>
              <w:t xml:space="preserve"> </w:t>
            </w:r>
            <w:r w:rsidRPr="005E7DED">
              <w:rPr>
                <w:rFonts w:asciiTheme="majorBidi" w:hAnsiTheme="majorBidi" w:cstheme="majorBidi"/>
                <w:color w:val="000000"/>
              </w:rPr>
              <w:t>stakeholders showed positive</w:t>
            </w:r>
            <w:r>
              <w:rPr>
                <w:rFonts w:asciiTheme="majorBidi" w:hAnsiTheme="majorBidi" w:cstheme="majorBidi"/>
                <w:color w:val="000000"/>
              </w:rPr>
              <w:t xml:space="preserve"> </w:t>
            </w:r>
            <w:r w:rsidRPr="005E7DED">
              <w:rPr>
                <w:rFonts w:asciiTheme="majorBidi" w:hAnsiTheme="majorBidi" w:cstheme="majorBidi"/>
                <w:color w:val="000000"/>
              </w:rPr>
              <w:t>response regarding the project</w:t>
            </w:r>
            <w:r>
              <w:rPr>
                <w:rFonts w:asciiTheme="majorBidi" w:hAnsiTheme="majorBidi" w:cstheme="majorBidi"/>
                <w:color w:val="000000"/>
              </w:rPr>
              <w:t xml:space="preserve"> </w:t>
            </w:r>
            <w:r w:rsidRPr="005E7DED">
              <w:rPr>
                <w:rFonts w:asciiTheme="majorBidi" w:hAnsiTheme="majorBidi" w:cstheme="majorBidi"/>
                <w:color w:val="000000"/>
              </w:rPr>
              <w:t>objective and ensured their</w:t>
            </w:r>
            <w:r>
              <w:rPr>
                <w:rFonts w:asciiTheme="majorBidi" w:hAnsiTheme="majorBidi" w:cstheme="majorBidi"/>
                <w:color w:val="000000"/>
              </w:rPr>
              <w:t xml:space="preserve"> </w:t>
            </w:r>
            <w:r w:rsidRPr="005E7DED">
              <w:rPr>
                <w:rFonts w:asciiTheme="majorBidi" w:hAnsiTheme="majorBidi" w:cstheme="majorBidi"/>
                <w:color w:val="000000"/>
              </w:rPr>
              <w:t>cooperation during the construction</w:t>
            </w:r>
            <w:r>
              <w:rPr>
                <w:rFonts w:asciiTheme="majorBidi" w:hAnsiTheme="majorBidi" w:cstheme="majorBidi"/>
                <w:color w:val="000000"/>
              </w:rPr>
              <w:t xml:space="preserve"> </w:t>
            </w:r>
            <w:r w:rsidRPr="005E7DED">
              <w:rPr>
                <w:rFonts w:asciiTheme="majorBidi" w:hAnsiTheme="majorBidi" w:cstheme="majorBidi"/>
                <w:color w:val="000000"/>
              </w:rPr>
              <w:t>and operation phases.</w:t>
            </w:r>
          </w:p>
        </w:tc>
      </w:tr>
      <w:tr w:rsidR="008F2474" w:rsidRPr="00C37C0A" w14:paraId="21FA8636" w14:textId="77777777" w:rsidTr="009B00D7">
        <w:trPr>
          <w:trHeight w:val="580"/>
          <w:jc w:val="center"/>
        </w:trPr>
        <w:tc>
          <w:tcPr>
            <w:tcW w:w="461" w:type="dxa"/>
            <w:noWrap/>
            <w:hideMark/>
          </w:tcPr>
          <w:p w14:paraId="391D752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lastRenderedPageBreak/>
              <w:t>11</w:t>
            </w:r>
          </w:p>
        </w:tc>
        <w:tc>
          <w:tcPr>
            <w:tcW w:w="5493" w:type="dxa"/>
            <w:hideMark/>
          </w:tcPr>
          <w:p w14:paraId="3A251FC8" w14:textId="77777777" w:rsidR="008F2474" w:rsidRDefault="008F2474" w:rsidP="00DD38B6">
            <w:pPr>
              <w:jc w:val="both"/>
              <w:rPr>
                <w:rFonts w:asciiTheme="majorBidi" w:hAnsiTheme="majorBidi" w:cstheme="majorBidi"/>
              </w:rPr>
            </w:pPr>
            <w:r w:rsidRPr="00C37C0A">
              <w:rPr>
                <w:rFonts w:asciiTheme="majorBidi" w:hAnsiTheme="majorBidi" w:cstheme="majorBidi"/>
              </w:rPr>
              <w:t>Have there been any potential security risks and conflicts related to the proposed subproject area under consideration?</w:t>
            </w:r>
          </w:p>
          <w:p w14:paraId="3D410CBB" w14:textId="77777777" w:rsidR="008F2474" w:rsidRPr="00C37C0A" w:rsidRDefault="008F2474" w:rsidP="00DD38B6">
            <w:pPr>
              <w:jc w:val="both"/>
              <w:rPr>
                <w:rFonts w:asciiTheme="majorBidi" w:hAnsiTheme="majorBidi" w:cstheme="majorBidi"/>
              </w:rPr>
            </w:pPr>
          </w:p>
        </w:tc>
        <w:tc>
          <w:tcPr>
            <w:tcW w:w="575" w:type="dxa"/>
            <w:noWrap/>
            <w:hideMark/>
          </w:tcPr>
          <w:p w14:paraId="039229F2" w14:textId="77777777" w:rsidR="008F2474" w:rsidRPr="00C37C0A" w:rsidRDefault="008F2474" w:rsidP="00DD38B6">
            <w:pPr>
              <w:jc w:val="both"/>
              <w:rPr>
                <w:rFonts w:asciiTheme="majorBidi" w:hAnsiTheme="majorBidi" w:cstheme="majorBidi"/>
              </w:rPr>
            </w:pPr>
          </w:p>
        </w:tc>
        <w:tc>
          <w:tcPr>
            <w:tcW w:w="559" w:type="dxa"/>
            <w:noWrap/>
            <w:hideMark/>
          </w:tcPr>
          <w:p w14:paraId="195FCB6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w:t>
            </w:r>
          </w:p>
        </w:tc>
        <w:tc>
          <w:tcPr>
            <w:tcW w:w="3544" w:type="dxa"/>
            <w:noWrap/>
            <w:hideMark/>
          </w:tcPr>
          <w:p w14:paraId="0B0A375C" w14:textId="77777777" w:rsidR="008F2474" w:rsidRPr="00C37C0A" w:rsidRDefault="008F2474" w:rsidP="00DD38B6">
            <w:pPr>
              <w:rPr>
                <w:rFonts w:asciiTheme="majorBidi" w:hAnsiTheme="majorBidi" w:cstheme="majorBidi"/>
                <w:color w:val="000000"/>
              </w:rPr>
            </w:pPr>
            <w:r w:rsidRPr="00161167">
              <w:rPr>
                <w:rFonts w:asciiTheme="majorBidi" w:hAnsiTheme="majorBidi" w:cstheme="majorBidi"/>
              </w:rPr>
              <w:t>The proposed subproject site is safe. There are no direct security risks or conflicts that have been reported at or n</w:t>
            </w:r>
            <w:r>
              <w:rPr>
                <w:rFonts w:asciiTheme="majorBidi" w:hAnsiTheme="majorBidi" w:cstheme="majorBidi"/>
              </w:rPr>
              <w:t>ear the site in the past few months</w:t>
            </w:r>
            <w:r w:rsidRPr="00161167">
              <w:rPr>
                <w:rFonts w:asciiTheme="majorBidi" w:hAnsiTheme="majorBidi" w:cstheme="majorBidi"/>
              </w:rPr>
              <w:t xml:space="preserve"> and rehabilitation activities can be carried out without major concerns.</w:t>
            </w:r>
          </w:p>
        </w:tc>
      </w:tr>
      <w:tr w:rsidR="008F2474" w:rsidRPr="00C37C0A" w14:paraId="382E0196" w14:textId="77777777" w:rsidTr="009B00D7">
        <w:trPr>
          <w:trHeight w:val="580"/>
          <w:jc w:val="center"/>
        </w:trPr>
        <w:tc>
          <w:tcPr>
            <w:tcW w:w="461" w:type="dxa"/>
            <w:noWrap/>
            <w:hideMark/>
          </w:tcPr>
          <w:p w14:paraId="22FB8B87"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12</w:t>
            </w:r>
          </w:p>
        </w:tc>
        <w:tc>
          <w:tcPr>
            <w:tcW w:w="5493" w:type="dxa"/>
            <w:hideMark/>
          </w:tcPr>
          <w:p w14:paraId="27247F94"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Will there be enough measures against the potential security risks, taken to ensure project staff and beneficiary safety? </w:t>
            </w:r>
          </w:p>
        </w:tc>
        <w:tc>
          <w:tcPr>
            <w:tcW w:w="575" w:type="dxa"/>
            <w:noWrap/>
            <w:hideMark/>
          </w:tcPr>
          <w:p w14:paraId="3E3F19D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Yes</w:t>
            </w:r>
          </w:p>
        </w:tc>
        <w:tc>
          <w:tcPr>
            <w:tcW w:w="559" w:type="dxa"/>
            <w:noWrap/>
            <w:hideMark/>
          </w:tcPr>
          <w:p w14:paraId="15CE6AF4" w14:textId="77777777" w:rsidR="008F2474" w:rsidRPr="00C37C0A" w:rsidRDefault="008F2474" w:rsidP="00DD38B6">
            <w:pPr>
              <w:jc w:val="both"/>
              <w:rPr>
                <w:rFonts w:asciiTheme="majorBidi" w:hAnsiTheme="majorBidi" w:cstheme="majorBidi"/>
              </w:rPr>
            </w:pPr>
          </w:p>
        </w:tc>
        <w:tc>
          <w:tcPr>
            <w:tcW w:w="3544" w:type="dxa"/>
            <w:noWrap/>
            <w:hideMark/>
          </w:tcPr>
          <w:p w14:paraId="2AE9C811" w14:textId="77777777" w:rsidR="008F2474" w:rsidRPr="00F44831" w:rsidRDefault="008F2474" w:rsidP="00DD38B6">
            <w:pPr>
              <w:rPr>
                <w:rFonts w:asciiTheme="majorBidi" w:hAnsiTheme="majorBidi" w:cstheme="majorBidi"/>
              </w:rPr>
            </w:pPr>
            <w:r w:rsidRPr="00F44831">
              <w:rPr>
                <w:rFonts w:asciiTheme="majorBidi" w:hAnsiTheme="majorBidi" w:cstheme="majorBidi"/>
              </w:rPr>
              <w:t xml:space="preserve">The safety of project </w:t>
            </w:r>
            <w:r>
              <w:rPr>
                <w:rFonts w:asciiTheme="majorBidi" w:hAnsiTheme="majorBidi" w:cstheme="majorBidi"/>
              </w:rPr>
              <w:t xml:space="preserve">staff and </w:t>
            </w:r>
            <w:r w:rsidRPr="00F44831">
              <w:rPr>
                <w:rFonts w:asciiTheme="majorBidi" w:hAnsiTheme="majorBidi" w:cstheme="majorBidi"/>
              </w:rPr>
              <w:t xml:space="preserve">beneficiaries will be ensured through the implementation of a standard security management plan (SMP). </w:t>
            </w:r>
          </w:p>
          <w:p w14:paraId="65ACFB35" w14:textId="77777777" w:rsidR="008F2474" w:rsidRPr="00F44831" w:rsidRDefault="008F2474" w:rsidP="00DD38B6">
            <w:pPr>
              <w:rPr>
                <w:rFonts w:asciiTheme="majorBidi" w:hAnsiTheme="majorBidi" w:cstheme="majorBidi"/>
              </w:rPr>
            </w:pPr>
            <w:r w:rsidRPr="00F44831">
              <w:rPr>
                <w:rFonts w:asciiTheme="majorBidi" w:hAnsiTheme="majorBidi" w:cstheme="majorBidi"/>
              </w:rPr>
              <w:t xml:space="preserve">The security situation will be closely monitored, and </w:t>
            </w:r>
            <w:r>
              <w:rPr>
                <w:rFonts w:asciiTheme="majorBidi" w:hAnsiTheme="majorBidi" w:cstheme="majorBidi"/>
              </w:rPr>
              <w:t xml:space="preserve">necessary </w:t>
            </w:r>
            <w:r w:rsidRPr="00F44831">
              <w:rPr>
                <w:rFonts w:asciiTheme="majorBidi" w:hAnsiTheme="majorBidi" w:cstheme="majorBidi"/>
              </w:rPr>
              <w:t>precautionary measures will be taken throughout the project cycle.</w:t>
            </w:r>
          </w:p>
        </w:tc>
      </w:tr>
      <w:tr w:rsidR="008F2474" w:rsidRPr="00C37C0A" w14:paraId="6C9DF12B" w14:textId="77777777" w:rsidTr="009B00D7">
        <w:trPr>
          <w:trHeight w:val="537"/>
          <w:jc w:val="center"/>
        </w:trPr>
        <w:tc>
          <w:tcPr>
            <w:tcW w:w="461" w:type="dxa"/>
            <w:noWrap/>
            <w:hideMark/>
          </w:tcPr>
          <w:p w14:paraId="57FFAF75"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13</w:t>
            </w:r>
          </w:p>
        </w:tc>
        <w:tc>
          <w:tcPr>
            <w:tcW w:w="5493" w:type="dxa"/>
            <w:hideMark/>
          </w:tcPr>
          <w:p w14:paraId="06FAFECA"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subproject conduct community awareness-raising activities related to the proposed subproject? (if any) e.g. links between human health and access to appropriate water supply and sanitation facilities.</w:t>
            </w:r>
          </w:p>
        </w:tc>
        <w:tc>
          <w:tcPr>
            <w:tcW w:w="575" w:type="dxa"/>
            <w:noWrap/>
            <w:hideMark/>
          </w:tcPr>
          <w:p w14:paraId="660D325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Yes</w:t>
            </w:r>
          </w:p>
        </w:tc>
        <w:tc>
          <w:tcPr>
            <w:tcW w:w="559" w:type="dxa"/>
            <w:noWrap/>
            <w:hideMark/>
          </w:tcPr>
          <w:p w14:paraId="23514531" w14:textId="77777777" w:rsidR="008F2474" w:rsidRPr="00C37C0A" w:rsidRDefault="008F2474" w:rsidP="00DD38B6">
            <w:pPr>
              <w:jc w:val="both"/>
              <w:rPr>
                <w:rFonts w:asciiTheme="majorBidi" w:hAnsiTheme="majorBidi" w:cstheme="majorBidi"/>
              </w:rPr>
            </w:pPr>
          </w:p>
        </w:tc>
        <w:tc>
          <w:tcPr>
            <w:tcW w:w="3544" w:type="dxa"/>
            <w:noWrap/>
            <w:hideMark/>
          </w:tcPr>
          <w:p w14:paraId="7FD83FDD"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During the E&amp;S screening, community people/elders, vulnerable groups and political and religious representatives were sensitized on key aspects of the subproject. </w:t>
            </w:r>
          </w:p>
          <w:p w14:paraId="26170409"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Furthermore, awareness-raising </w:t>
            </w:r>
          </w:p>
          <w:p w14:paraId="5C02A5C2"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activities are planned to be conducted both prior to and throughout the construction phase to enhance community awareness, particularly regarding the links between human health and access to safe water supply and sanitation facilities. </w:t>
            </w:r>
          </w:p>
        </w:tc>
      </w:tr>
      <w:tr w:rsidR="008F2474" w:rsidRPr="00C37C0A" w14:paraId="31E750B4" w14:textId="77777777" w:rsidTr="009B00D7">
        <w:trPr>
          <w:trHeight w:val="870"/>
          <w:jc w:val="center"/>
        </w:trPr>
        <w:tc>
          <w:tcPr>
            <w:tcW w:w="461" w:type="dxa"/>
            <w:noWrap/>
            <w:hideMark/>
          </w:tcPr>
          <w:p w14:paraId="0239FBD5"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14</w:t>
            </w:r>
          </w:p>
        </w:tc>
        <w:tc>
          <w:tcPr>
            <w:tcW w:w="5493" w:type="dxa"/>
            <w:hideMark/>
          </w:tcPr>
          <w:p w14:paraId="057EBB93"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consider ensuring equitable access to sanitation facilities for all beneficiaries, especially in areas with higher water scarcity or vulnerable populations?</w:t>
            </w:r>
          </w:p>
        </w:tc>
        <w:tc>
          <w:tcPr>
            <w:tcW w:w="575" w:type="dxa"/>
            <w:noWrap/>
            <w:hideMark/>
          </w:tcPr>
          <w:p w14:paraId="69EEBBC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Yes </w:t>
            </w:r>
          </w:p>
        </w:tc>
        <w:tc>
          <w:tcPr>
            <w:tcW w:w="559" w:type="dxa"/>
            <w:noWrap/>
            <w:hideMark/>
          </w:tcPr>
          <w:p w14:paraId="06A70680" w14:textId="77777777" w:rsidR="008F2474" w:rsidRPr="00C37C0A" w:rsidRDefault="008F2474" w:rsidP="00DD38B6">
            <w:pPr>
              <w:jc w:val="both"/>
              <w:rPr>
                <w:rFonts w:asciiTheme="majorBidi" w:hAnsiTheme="majorBidi" w:cstheme="majorBidi"/>
              </w:rPr>
            </w:pPr>
          </w:p>
        </w:tc>
        <w:tc>
          <w:tcPr>
            <w:tcW w:w="3544" w:type="dxa"/>
            <w:noWrap/>
            <w:hideMark/>
          </w:tcPr>
          <w:p w14:paraId="50B103B0" w14:textId="77777777" w:rsidR="008F2474" w:rsidRPr="00033D09" w:rsidRDefault="008F2474" w:rsidP="00DD38B6">
            <w:pPr>
              <w:rPr>
                <w:rFonts w:asciiTheme="majorBidi" w:hAnsiTheme="majorBidi" w:cstheme="majorBidi"/>
                <w:color w:val="000000"/>
              </w:rPr>
            </w:pPr>
            <w:r w:rsidRPr="006C7E6E">
              <w:rPr>
                <w:rFonts w:asciiTheme="majorBidi" w:hAnsiTheme="majorBidi" w:cstheme="majorBidi"/>
                <w:color w:val="000000"/>
              </w:rPr>
              <w:t xml:space="preserve">The subproject will ensure fair and equitable access to sanitation services for all beneficiaries especially to vulnerable population. It will adopt a participatory approach and engage community elders and local government representatives to help ensure that in providing the sanitation services the needs of </w:t>
            </w:r>
            <w:r w:rsidRPr="006C7E6E">
              <w:rPr>
                <w:rFonts w:asciiTheme="majorBidi" w:hAnsiTheme="majorBidi" w:cstheme="majorBidi"/>
                <w:color w:val="000000"/>
              </w:rPr>
              <w:lastRenderedPageBreak/>
              <w:t>the most vulnerable are not overlooked.</w:t>
            </w:r>
          </w:p>
        </w:tc>
      </w:tr>
      <w:tr w:rsidR="008F2474" w:rsidRPr="00C37C0A" w14:paraId="19173430" w14:textId="77777777" w:rsidTr="009B00D7">
        <w:trPr>
          <w:trHeight w:val="580"/>
          <w:jc w:val="center"/>
        </w:trPr>
        <w:tc>
          <w:tcPr>
            <w:tcW w:w="461" w:type="dxa"/>
            <w:noWrap/>
            <w:hideMark/>
          </w:tcPr>
          <w:p w14:paraId="120FD41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lastRenderedPageBreak/>
              <w:t>15</w:t>
            </w:r>
          </w:p>
        </w:tc>
        <w:tc>
          <w:tcPr>
            <w:tcW w:w="5493" w:type="dxa"/>
            <w:hideMark/>
          </w:tcPr>
          <w:p w14:paraId="04487A3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address the social impacts of morbidity and mortality, particularly among vulnerable populations?</w:t>
            </w:r>
          </w:p>
        </w:tc>
        <w:tc>
          <w:tcPr>
            <w:tcW w:w="575" w:type="dxa"/>
            <w:noWrap/>
            <w:hideMark/>
          </w:tcPr>
          <w:p w14:paraId="6B85F74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Yes</w:t>
            </w:r>
          </w:p>
        </w:tc>
        <w:tc>
          <w:tcPr>
            <w:tcW w:w="559" w:type="dxa"/>
            <w:noWrap/>
            <w:hideMark/>
          </w:tcPr>
          <w:p w14:paraId="0D6C7ACC" w14:textId="77777777" w:rsidR="008F2474" w:rsidRPr="00C37C0A" w:rsidRDefault="008F2474" w:rsidP="00DD38B6">
            <w:pPr>
              <w:jc w:val="both"/>
              <w:rPr>
                <w:rFonts w:asciiTheme="majorBidi" w:hAnsiTheme="majorBidi" w:cstheme="majorBidi"/>
              </w:rPr>
            </w:pPr>
          </w:p>
        </w:tc>
        <w:tc>
          <w:tcPr>
            <w:tcW w:w="3544" w:type="dxa"/>
            <w:noWrap/>
            <w:hideMark/>
          </w:tcPr>
          <w:p w14:paraId="15AF9E7B"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While the proposed subproject does not directly address mortality, by reducing illness and improving hygiene conditions, it indirectly supports better health outcomes and lowers the risks that can lead to severe health consequences.</w:t>
            </w:r>
          </w:p>
          <w:p w14:paraId="0D5F9B45"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The subproject will significantly contribute to reducing the social impacts of morbidity, particularly among vulnerable populations, by reducing the risk of water borne diseases due to treatment of the discharged domestic waste water.  </w:t>
            </w:r>
          </w:p>
          <w:p w14:paraId="27D45D97"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This sub-project will significantly help lower the risk of water borne and vector borne diseases in the community.</w:t>
            </w:r>
          </w:p>
        </w:tc>
      </w:tr>
      <w:tr w:rsidR="008F2474" w:rsidRPr="00C37C0A" w14:paraId="03CBE4A9" w14:textId="77777777" w:rsidTr="009B00D7">
        <w:trPr>
          <w:trHeight w:val="290"/>
          <w:jc w:val="center"/>
        </w:trPr>
        <w:tc>
          <w:tcPr>
            <w:tcW w:w="461" w:type="dxa"/>
            <w:noWrap/>
            <w:hideMark/>
          </w:tcPr>
          <w:p w14:paraId="2A39D01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16</w:t>
            </w:r>
          </w:p>
        </w:tc>
        <w:tc>
          <w:tcPr>
            <w:tcW w:w="5493" w:type="dxa"/>
            <w:hideMark/>
          </w:tcPr>
          <w:p w14:paraId="06F17E45"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Will the proposed subproject interventions empower women to benefit?</w:t>
            </w:r>
          </w:p>
        </w:tc>
        <w:tc>
          <w:tcPr>
            <w:tcW w:w="575" w:type="dxa"/>
            <w:noWrap/>
            <w:hideMark/>
          </w:tcPr>
          <w:p w14:paraId="7985C41A"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Yes </w:t>
            </w:r>
          </w:p>
        </w:tc>
        <w:tc>
          <w:tcPr>
            <w:tcW w:w="559" w:type="dxa"/>
            <w:noWrap/>
            <w:hideMark/>
          </w:tcPr>
          <w:p w14:paraId="1BC10BA3" w14:textId="77777777" w:rsidR="008F2474" w:rsidRPr="00C37C0A" w:rsidRDefault="008F2474" w:rsidP="00DD38B6">
            <w:pPr>
              <w:jc w:val="both"/>
              <w:rPr>
                <w:rFonts w:asciiTheme="majorBidi" w:hAnsiTheme="majorBidi" w:cstheme="majorBidi"/>
              </w:rPr>
            </w:pPr>
          </w:p>
        </w:tc>
        <w:tc>
          <w:tcPr>
            <w:tcW w:w="3544" w:type="dxa"/>
            <w:noWrap/>
            <w:hideMark/>
          </w:tcPr>
          <w:p w14:paraId="57E83F29"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The proposed interventions will particularly empower women by providing safe and hygienic sanitation facilities, thereby enhancing their dignity, health and security. </w:t>
            </w:r>
          </w:p>
        </w:tc>
      </w:tr>
      <w:tr w:rsidR="008F2474" w:rsidRPr="00C37C0A" w14:paraId="08FA19B5" w14:textId="77777777" w:rsidTr="009B00D7">
        <w:trPr>
          <w:trHeight w:val="870"/>
          <w:jc w:val="center"/>
        </w:trPr>
        <w:tc>
          <w:tcPr>
            <w:tcW w:w="461" w:type="dxa"/>
            <w:noWrap/>
            <w:hideMark/>
          </w:tcPr>
          <w:p w14:paraId="400FD5E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17</w:t>
            </w:r>
          </w:p>
        </w:tc>
        <w:tc>
          <w:tcPr>
            <w:tcW w:w="5493" w:type="dxa"/>
            <w:hideMark/>
          </w:tcPr>
          <w:p w14:paraId="3A8EB73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Were vulnerable groups contacted or remain involved during stakeholder consultations? (e.g. women, minorities, economically disadvantaged individuals, etc.) </w:t>
            </w:r>
          </w:p>
        </w:tc>
        <w:tc>
          <w:tcPr>
            <w:tcW w:w="575" w:type="dxa"/>
            <w:noWrap/>
            <w:hideMark/>
          </w:tcPr>
          <w:p w14:paraId="1017BC2F"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Yes</w:t>
            </w:r>
          </w:p>
        </w:tc>
        <w:tc>
          <w:tcPr>
            <w:tcW w:w="559" w:type="dxa"/>
            <w:noWrap/>
            <w:hideMark/>
          </w:tcPr>
          <w:p w14:paraId="799B0C92" w14:textId="77777777" w:rsidR="008F2474" w:rsidRPr="00C37C0A" w:rsidRDefault="008F2474" w:rsidP="00DD38B6">
            <w:pPr>
              <w:jc w:val="both"/>
              <w:rPr>
                <w:rFonts w:asciiTheme="majorBidi" w:hAnsiTheme="majorBidi" w:cstheme="majorBidi"/>
              </w:rPr>
            </w:pPr>
          </w:p>
        </w:tc>
        <w:tc>
          <w:tcPr>
            <w:tcW w:w="3544" w:type="dxa"/>
            <w:noWrap/>
            <w:hideMark/>
          </w:tcPr>
          <w:p w14:paraId="4C3E3167" w14:textId="77777777" w:rsidR="008F2474" w:rsidRPr="00C37C0A" w:rsidRDefault="008F2474" w:rsidP="00DD38B6">
            <w:pPr>
              <w:rPr>
                <w:rFonts w:asciiTheme="majorBidi" w:hAnsiTheme="majorBidi" w:cstheme="majorBidi"/>
              </w:rPr>
            </w:pPr>
            <w:r w:rsidRPr="00C37C0A">
              <w:rPr>
                <w:rFonts w:asciiTheme="majorBidi" w:hAnsiTheme="majorBidi" w:cstheme="majorBidi"/>
                <w:color w:val="000000"/>
              </w:rPr>
              <w:t xml:space="preserve">Vulnerable groups especially women, children and elderly groups were randomly identified and consulted/engaged as key stakeholders. Discussions regarding the issues related to sanitation facilities in their areas and the recommendations to overcome those issues. </w:t>
            </w:r>
          </w:p>
        </w:tc>
      </w:tr>
    </w:tbl>
    <w:p w14:paraId="7DB8EDB2" w14:textId="77777777" w:rsidR="008F2474" w:rsidRDefault="008F2474" w:rsidP="008F2474">
      <w:pPr>
        <w:rPr>
          <w:rFonts w:ascii="Arial" w:hAnsi="Arial" w:cs="Arial"/>
        </w:rPr>
      </w:pPr>
    </w:p>
    <w:p w14:paraId="3A83C7AA" w14:textId="77777777" w:rsidR="008F2474" w:rsidRDefault="008F2474" w:rsidP="008F2474">
      <w:pPr>
        <w:rPr>
          <w:rFonts w:ascii="Arial" w:hAnsi="Arial" w:cs="Arial"/>
        </w:rPr>
      </w:pPr>
    </w:p>
    <w:p w14:paraId="6C8FA44A" w14:textId="77777777" w:rsidR="008F2474" w:rsidRDefault="008F2474" w:rsidP="008F2474">
      <w:pPr>
        <w:rPr>
          <w:rFonts w:ascii="Arial" w:hAnsi="Arial" w:cs="Arial"/>
        </w:rPr>
      </w:pPr>
    </w:p>
    <w:p w14:paraId="5D9E9B6C" w14:textId="77777777" w:rsidR="008F2474" w:rsidRDefault="008F2474" w:rsidP="008F2474">
      <w:pPr>
        <w:rPr>
          <w:rFonts w:ascii="Arial" w:hAnsi="Arial" w:cs="Arial"/>
        </w:rPr>
      </w:pPr>
    </w:p>
    <w:p w14:paraId="28BD77D8" w14:textId="77777777" w:rsidR="008F2474" w:rsidRDefault="008F2474" w:rsidP="008F2474">
      <w:pPr>
        <w:rPr>
          <w:rFonts w:ascii="Arial" w:hAnsi="Arial" w:cs="Arial"/>
        </w:rPr>
      </w:pPr>
    </w:p>
    <w:p w14:paraId="07AB6BBE" w14:textId="77777777" w:rsidR="008F2474" w:rsidRDefault="008F2474" w:rsidP="008F2474">
      <w:pPr>
        <w:rPr>
          <w:rFonts w:ascii="Arial" w:hAnsi="Arial" w:cs="Arial"/>
        </w:rPr>
      </w:pPr>
    </w:p>
    <w:p w14:paraId="56511C6F" w14:textId="77777777" w:rsidR="008F2474" w:rsidRDefault="008F2474" w:rsidP="008F2474">
      <w:pPr>
        <w:rPr>
          <w:rFonts w:ascii="Arial" w:hAnsi="Arial" w:cs="Arial"/>
        </w:rPr>
      </w:pPr>
    </w:p>
    <w:p w14:paraId="00BCA1F3" w14:textId="77777777" w:rsidR="008F2474" w:rsidRDefault="008F2474" w:rsidP="008F2474">
      <w:pPr>
        <w:rPr>
          <w:rFonts w:ascii="Arial" w:hAnsi="Arial" w:cs="Arial"/>
        </w:rPr>
      </w:pPr>
    </w:p>
    <w:p w14:paraId="5F9D8FA9" w14:textId="77777777" w:rsidR="008F2474" w:rsidRDefault="008F2474" w:rsidP="008F2474">
      <w:pPr>
        <w:rPr>
          <w:rFonts w:ascii="Arial" w:hAnsi="Arial" w:cs="Arial"/>
        </w:rPr>
      </w:pPr>
    </w:p>
    <w:p w14:paraId="3A9D42ED" w14:textId="77777777" w:rsidR="008F2474" w:rsidRDefault="008F2474" w:rsidP="008F2474">
      <w:pPr>
        <w:rPr>
          <w:rFonts w:ascii="Arial" w:hAnsi="Arial" w:cs="Arial"/>
        </w:rPr>
      </w:pPr>
    </w:p>
    <w:p w14:paraId="3E1D5F0E" w14:textId="77777777" w:rsidR="008F2474" w:rsidRDefault="008F2474" w:rsidP="008F2474">
      <w:pPr>
        <w:rPr>
          <w:rFonts w:ascii="Arial" w:hAnsi="Arial" w:cs="Arial"/>
        </w:rPr>
      </w:pPr>
    </w:p>
    <w:p w14:paraId="7E30523F" w14:textId="77777777" w:rsidR="008F2474" w:rsidRPr="00A3516A" w:rsidRDefault="008F2474" w:rsidP="008F2474">
      <w:pPr>
        <w:rPr>
          <w:rFonts w:ascii="Arial" w:hAnsi="Arial" w:cs="Arial"/>
        </w:rPr>
      </w:pPr>
    </w:p>
    <w:tbl>
      <w:tblPr>
        <w:tblStyle w:val="TableGrid"/>
        <w:tblW w:w="10632" w:type="dxa"/>
        <w:jc w:val="center"/>
        <w:tblInd w:w="0" w:type="dxa"/>
        <w:tblLook w:val="04A0" w:firstRow="1" w:lastRow="0" w:firstColumn="1" w:lastColumn="0" w:noHBand="0" w:noVBand="1"/>
      </w:tblPr>
      <w:tblGrid>
        <w:gridCol w:w="425"/>
        <w:gridCol w:w="5529"/>
        <w:gridCol w:w="2353"/>
        <w:gridCol w:w="2325"/>
      </w:tblGrid>
      <w:tr w:rsidR="008F2474" w:rsidRPr="00C37C0A" w14:paraId="34DF5A08" w14:textId="77777777" w:rsidTr="005A0598">
        <w:trPr>
          <w:trHeight w:val="300"/>
          <w:jc w:val="center"/>
        </w:trPr>
        <w:tc>
          <w:tcPr>
            <w:tcW w:w="10632" w:type="dxa"/>
            <w:gridSpan w:val="4"/>
            <w:shd w:val="clear" w:color="auto" w:fill="E7E6E6" w:themeFill="background2"/>
            <w:noWrap/>
            <w:hideMark/>
          </w:tcPr>
          <w:p w14:paraId="1ED0371F"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RISK CLASSIFICATION</w:t>
            </w:r>
          </w:p>
        </w:tc>
      </w:tr>
      <w:tr w:rsidR="008F2474" w:rsidRPr="00C37C0A" w14:paraId="604241DD" w14:textId="77777777" w:rsidTr="005A0598">
        <w:trPr>
          <w:trHeight w:val="359"/>
          <w:jc w:val="center"/>
        </w:trPr>
        <w:tc>
          <w:tcPr>
            <w:tcW w:w="425" w:type="dxa"/>
            <w:shd w:val="clear" w:color="auto" w:fill="E7E6E6" w:themeFill="background2"/>
            <w:noWrap/>
            <w:hideMark/>
          </w:tcPr>
          <w:p w14:paraId="778DC077"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D</w:t>
            </w:r>
          </w:p>
        </w:tc>
        <w:tc>
          <w:tcPr>
            <w:tcW w:w="5529" w:type="dxa"/>
            <w:shd w:val="clear" w:color="auto" w:fill="E7E6E6" w:themeFill="background2"/>
            <w:noWrap/>
            <w:hideMark/>
          </w:tcPr>
          <w:p w14:paraId="141D9416"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Steps</w:t>
            </w:r>
          </w:p>
        </w:tc>
        <w:tc>
          <w:tcPr>
            <w:tcW w:w="4678" w:type="dxa"/>
            <w:gridSpan w:val="2"/>
            <w:shd w:val="clear" w:color="auto" w:fill="E7E6E6" w:themeFill="background2"/>
            <w:noWrap/>
            <w:hideMark/>
          </w:tcPr>
          <w:p w14:paraId="4DC6D766" w14:textId="77777777" w:rsidR="008F2474" w:rsidRPr="00C37C0A" w:rsidRDefault="008F2474" w:rsidP="00DD38B6">
            <w:pPr>
              <w:jc w:val="both"/>
              <w:rPr>
                <w:rFonts w:asciiTheme="majorBidi" w:hAnsiTheme="majorBidi" w:cstheme="majorBidi"/>
                <w:b/>
                <w:bCs/>
              </w:rPr>
            </w:pPr>
            <w:r w:rsidRPr="00C37C0A">
              <w:rPr>
                <w:rFonts w:asciiTheme="majorBidi" w:hAnsiTheme="majorBidi" w:cstheme="majorBidi"/>
                <w:b/>
                <w:bCs/>
              </w:rPr>
              <w:t>Recommendations/Findings</w:t>
            </w:r>
          </w:p>
        </w:tc>
      </w:tr>
      <w:tr w:rsidR="008F2474" w:rsidRPr="00C37C0A" w14:paraId="014EDAB1" w14:textId="77777777" w:rsidTr="005A0598">
        <w:trPr>
          <w:trHeight w:val="300"/>
          <w:jc w:val="center"/>
        </w:trPr>
        <w:tc>
          <w:tcPr>
            <w:tcW w:w="425" w:type="dxa"/>
            <w:tcBorders>
              <w:bottom w:val="single" w:sz="4" w:space="0" w:color="auto"/>
            </w:tcBorders>
            <w:noWrap/>
            <w:hideMark/>
          </w:tcPr>
          <w:p w14:paraId="68E5A50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1</w:t>
            </w:r>
          </w:p>
        </w:tc>
        <w:tc>
          <w:tcPr>
            <w:tcW w:w="5529" w:type="dxa"/>
            <w:tcBorders>
              <w:bottom w:val="single" w:sz="4" w:space="0" w:color="auto"/>
            </w:tcBorders>
            <w:noWrap/>
            <w:hideMark/>
          </w:tcPr>
          <w:p w14:paraId="4CF822E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Risk category identification</w:t>
            </w:r>
          </w:p>
        </w:tc>
        <w:tc>
          <w:tcPr>
            <w:tcW w:w="2353" w:type="dxa"/>
            <w:tcBorders>
              <w:bottom w:val="single" w:sz="4" w:space="0" w:color="auto"/>
            </w:tcBorders>
            <w:noWrap/>
            <w:hideMark/>
          </w:tcPr>
          <w:p w14:paraId="665EF3D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sym w:font="Wingdings" w:char="F06F"/>
            </w:r>
            <w:r w:rsidRPr="00C37C0A">
              <w:rPr>
                <w:rFonts w:asciiTheme="majorBidi" w:hAnsiTheme="majorBidi" w:cstheme="majorBidi"/>
              </w:rPr>
              <w:t xml:space="preserve">Low </w:t>
            </w:r>
          </w:p>
          <w:p w14:paraId="63BC903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sym w:font="Wingdings" w:char="F0FC"/>
            </w:r>
            <w:r w:rsidRPr="00C37C0A">
              <w:rPr>
                <w:rFonts w:asciiTheme="majorBidi" w:hAnsiTheme="majorBidi" w:cstheme="majorBidi"/>
              </w:rPr>
              <w:t xml:space="preserve">Moderate </w:t>
            </w:r>
          </w:p>
          <w:p w14:paraId="53F5480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sym w:font="Wingdings" w:char="F06F"/>
            </w:r>
            <w:r w:rsidRPr="00C37C0A">
              <w:rPr>
                <w:rFonts w:asciiTheme="majorBidi" w:hAnsiTheme="majorBidi" w:cstheme="majorBidi"/>
              </w:rPr>
              <w:t xml:space="preserve">Substantial </w:t>
            </w:r>
          </w:p>
          <w:p w14:paraId="03D9EBC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sym w:font="Wingdings" w:char="F06F"/>
            </w:r>
            <w:r w:rsidRPr="00C37C0A">
              <w:rPr>
                <w:rFonts w:asciiTheme="majorBidi" w:hAnsiTheme="majorBidi" w:cstheme="majorBidi"/>
              </w:rPr>
              <w:t>High </w:t>
            </w:r>
          </w:p>
          <w:p w14:paraId="5A37B91D" w14:textId="77777777" w:rsidR="008F2474" w:rsidRPr="00C37C0A" w:rsidRDefault="008F2474" w:rsidP="00DD38B6">
            <w:pPr>
              <w:jc w:val="both"/>
              <w:rPr>
                <w:rFonts w:asciiTheme="majorBidi" w:hAnsiTheme="majorBidi" w:cstheme="majorBidi"/>
              </w:rPr>
            </w:pPr>
          </w:p>
        </w:tc>
        <w:tc>
          <w:tcPr>
            <w:tcW w:w="2325" w:type="dxa"/>
            <w:tcBorders>
              <w:bottom w:val="single" w:sz="4" w:space="0" w:color="auto"/>
            </w:tcBorders>
            <w:noWrap/>
            <w:hideMark/>
          </w:tcPr>
          <w:p w14:paraId="26C57CBB" w14:textId="77777777" w:rsidR="008F2474" w:rsidRPr="00C37C0A" w:rsidRDefault="008F2474" w:rsidP="00DD38B6">
            <w:pPr>
              <w:jc w:val="both"/>
              <w:rPr>
                <w:rFonts w:asciiTheme="majorBidi" w:hAnsiTheme="majorBidi" w:cstheme="majorBidi"/>
              </w:rPr>
            </w:pPr>
          </w:p>
        </w:tc>
      </w:tr>
      <w:tr w:rsidR="008F2474" w:rsidRPr="00C37C0A" w14:paraId="05593396" w14:textId="77777777" w:rsidTr="005A0598">
        <w:trPr>
          <w:trHeight w:val="300"/>
          <w:jc w:val="center"/>
        </w:trPr>
        <w:tc>
          <w:tcPr>
            <w:tcW w:w="425" w:type="dxa"/>
            <w:tcBorders>
              <w:bottom w:val="single" w:sz="4" w:space="0" w:color="auto"/>
            </w:tcBorders>
            <w:noWrap/>
            <w:hideMark/>
          </w:tcPr>
          <w:p w14:paraId="49287A16"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2</w:t>
            </w:r>
          </w:p>
        </w:tc>
        <w:tc>
          <w:tcPr>
            <w:tcW w:w="5529" w:type="dxa"/>
            <w:tcBorders>
              <w:bottom w:val="single" w:sz="4" w:space="0" w:color="auto"/>
            </w:tcBorders>
            <w:noWrap/>
            <w:hideMark/>
          </w:tcPr>
          <w:p w14:paraId="30E08A44"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Recommendation on type of E&amp;S instruments required</w:t>
            </w:r>
          </w:p>
        </w:tc>
        <w:tc>
          <w:tcPr>
            <w:tcW w:w="4678" w:type="dxa"/>
            <w:gridSpan w:val="2"/>
            <w:tcBorders>
              <w:bottom w:val="single" w:sz="4" w:space="0" w:color="auto"/>
            </w:tcBorders>
            <w:noWrap/>
            <w:hideMark/>
          </w:tcPr>
          <w:p w14:paraId="312523B4"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sym w:font="Wingdings" w:char="F06F"/>
            </w:r>
            <w:r w:rsidRPr="00C37C0A">
              <w:rPr>
                <w:rFonts w:asciiTheme="majorBidi" w:hAnsiTheme="majorBidi" w:cstheme="majorBidi"/>
              </w:rPr>
              <w:t>E&amp;S Checklist with Mitigation Measures</w:t>
            </w:r>
          </w:p>
          <w:p w14:paraId="78D7716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sym w:font="Wingdings" w:char="F0FC"/>
            </w:r>
            <w:r w:rsidRPr="00C37C0A">
              <w:rPr>
                <w:rFonts w:asciiTheme="majorBidi" w:hAnsiTheme="majorBidi" w:cstheme="majorBidi"/>
              </w:rPr>
              <w:t>ESMP</w:t>
            </w:r>
          </w:p>
          <w:p w14:paraId="7C2755E9"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sym w:font="Wingdings" w:char="F06F"/>
            </w:r>
            <w:r w:rsidRPr="00C37C0A">
              <w:rPr>
                <w:rFonts w:asciiTheme="majorBidi" w:hAnsiTheme="majorBidi" w:cstheme="majorBidi"/>
              </w:rPr>
              <w:t>Others  </w:t>
            </w:r>
          </w:p>
          <w:p w14:paraId="0C17BA78" w14:textId="77777777" w:rsidR="008F2474" w:rsidRPr="00C37C0A" w:rsidRDefault="008F2474" w:rsidP="00DD38B6">
            <w:pPr>
              <w:jc w:val="both"/>
              <w:rPr>
                <w:rFonts w:asciiTheme="majorBidi" w:hAnsiTheme="majorBidi" w:cstheme="majorBidi"/>
              </w:rPr>
            </w:pPr>
          </w:p>
        </w:tc>
      </w:tr>
      <w:tr w:rsidR="008F2474" w:rsidRPr="00C37C0A" w14:paraId="411B5F82" w14:textId="77777777" w:rsidTr="005A0598">
        <w:trPr>
          <w:trHeight w:val="300"/>
          <w:jc w:val="center"/>
        </w:trPr>
        <w:tc>
          <w:tcPr>
            <w:tcW w:w="425" w:type="dxa"/>
            <w:tcBorders>
              <w:top w:val="single" w:sz="4" w:space="0" w:color="auto"/>
              <w:bottom w:val="single" w:sz="4" w:space="0" w:color="auto"/>
              <w:right w:val="single" w:sz="4" w:space="0" w:color="auto"/>
            </w:tcBorders>
            <w:noWrap/>
            <w:hideMark/>
          </w:tcPr>
          <w:p w14:paraId="4A1CB87D"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3</w:t>
            </w:r>
          </w:p>
        </w:tc>
        <w:tc>
          <w:tcPr>
            <w:tcW w:w="5529" w:type="dxa"/>
            <w:tcBorders>
              <w:top w:val="single" w:sz="4" w:space="0" w:color="auto"/>
              <w:left w:val="single" w:sz="4" w:space="0" w:color="auto"/>
              <w:bottom w:val="single" w:sz="4" w:space="0" w:color="auto"/>
              <w:right w:val="single" w:sz="4" w:space="0" w:color="auto"/>
            </w:tcBorders>
            <w:noWrap/>
            <w:hideMark/>
          </w:tcPr>
          <w:p w14:paraId="4ADE79B0"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Summary of screening findings</w:t>
            </w:r>
          </w:p>
        </w:tc>
        <w:tc>
          <w:tcPr>
            <w:tcW w:w="4678" w:type="dxa"/>
            <w:gridSpan w:val="2"/>
            <w:tcBorders>
              <w:top w:val="single" w:sz="4" w:space="0" w:color="auto"/>
              <w:left w:val="single" w:sz="4" w:space="0" w:color="auto"/>
              <w:bottom w:val="single" w:sz="4" w:space="0" w:color="auto"/>
              <w:right w:val="single" w:sz="4" w:space="0" w:color="auto"/>
            </w:tcBorders>
            <w:noWrap/>
            <w:hideMark/>
          </w:tcPr>
          <w:p w14:paraId="53EF2C74" w14:textId="77777777" w:rsidR="008F2474" w:rsidRPr="00C37C0A" w:rsidRDefault="008F2474" w:rsidP="00DD38B6">
            <w:pPr>
              <w:rPr>
                <w:rFonts w:asciiTheme="majorBidi" w:hAnsiTheme="majorBidi" w:cstheme="majorBidi"/>
                <w:i/>
              </w:rPr>
            </w:pPr>
            <w:r>
              <w:rPr>
                <w:rFonts w:asciiTheme="majorBidi" w:hAnsiTheme="majorBidi" w:cstheme="majorBidi"/>
                <w:i/>
                <w:iCs/>
              </w:rPr>
              <w:t>Moderate</w:t>
            </w:r>
            <w:r w:rsidRPr="00C37C0A">
              <w:rPr>
                <w:rFonts w:asciiTheme="majorBidi" w:hAnsiTheme="majorBidi" w:cstheme="majorBidi"/>
                <w:i/>
                <w:iCs/>
              </w:rPr>
              <w:t xml:space="preserve"> risk to Environment and Social aspects identified during the screening and therefore E&amp;S instrument recommended is </w:t>
            </w:r>
            <w:r w:rsidRPr="00245BBF">
              <w:rPr>
                <w:rFonts w:asciiTheme="majorBidi" w:hAnsiTheme="majorBidi" w:cstheme="majorBidi"/>
                <w:i/>
              </w:rPr>
              <w:t>ESMP</w:t>
            </w:r>
          </w:p>
          <w:p w14:paraId="19893DFA" w14:textId="77777777" w:rsidR="008F2474" w:rsidRPr="00C37C0A" w:rsidRDefault="008F2474" w:rsidP="00DD38B6">
            <w:pPr>
              <w:rPr>
                <w:rFonts w:asciiTheme="majorBidi" w:hAnsiTheme="majorBidi" w:cstheme="majorBidi"/>
                <w:i/>
                <w:iCs/>
              </w:rPr>
            </w:pPr>
          </w:p>
        </w:tc>
      </w:tr>
      <w:tr w:rsidR="008F2474" w:rsidRPr="00C37C0A" w14:paraId="21B56FA3" w14:textId="77777777" w:rsidTr="005A0598">
        <w:trPr>
          <w:trHeight w:val="300"/>
          <w:jc w:val="center"/>
        </w:trPr>
        <w:tc>
          <w:tcPr>
            <w:tcW w:w="425" w:type="dxa"/>
            <w:tcBorders>
              <w:top w:val="single" w:sz="4" w:space="0" w:color="auto"/>
              <w:bottom w:val="single" w:sz="4" w:space="0" w:color="auto"/>
              <w:right w:val="single" w:sz="4" w:space="0" w:color="auto"/>
            </w:tcBorders>
            <w:noWrap/>
            <w:hideMark/>
          </w:tcPr>
          <w:p w14:paraId="522BE733"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4</w:t>
            </w:r>
          </w:p>
        </w:tc>
        <w:tc>
          <w:tcPr>
            <w:tcW w:w="5529" w:type="dxa"/>
            <w:tcBorders>
              <w:top w:val="single" w:sz="4" w:space="0" w:color="auto"/>
              <w:left w:val="single" w:sz="4" w:space="0" w:color="auto"/>
              <w:bottom w:val="single" w:sz="4" w:space="0" w:color="auto"/>
              <w:right w:val="single" w:sz="4" w:space="0" w:color="auto"/>
            </w:tcBorders>
            <w:noWrap/>
            <w:hideMark/>
          </w:tcPr>
          <w:p w14:paraId="79517BB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Name of person conducting screening</w:t>
            </w:r>
          </w:p>
        </w:tc>
        <w:tc>
          <w:tcPr>
            <w:tcW w:w="4678" w:type="dxa"/>
            <w:gridSpan w:val="2"/>
            <w:tcBorders>
              <w:top w:val="single" w:sz="4" w:space="0" w:color="auto"/>
              <w:left w:val="single" w:sz="4" w:space="0" w:color="auto"/>
              <w:bottom w:val="single" w:sz="4" w:space="0" w:color="auto"/>
              <w:right w:val="single" w:sz="4" w:space="0" w:color="auto"/>
            </w:tcBorders>
            <w:noWrap/>
            <w:hideMark/>
          </w:tcPr>
          <w:p w14:paraId="46044D23" w14:textId="77777777" w:rsidR="008F2474" w:rsidRDefault="008F2474" w:rsidP="00DD38B6">
            <w:pPr>
              <w:jc w:val="both"/>
              <w:rPr>
                <w:rFonts w:asciiTheme="majorBidi" w:hAnsiTheme="majorBidi" w:cstheme="majorBidi"/>
              </w:rPr>
            </w:pPr>
            <w:r>
              <w:rPr>
                <w:noProof/>
              </w:rPr>
              <w:t xml:space="preserve">                  </w:t>
            </w:r>
            <w:r w:rsidRPr="00B83F4A">
              <w:rPr>
                <w:noProof/>
              </w:rPr>
              <w:drawing>
                <wp:inline distT="0" distB="0" distL="0" distR="0" wp14:anchorId="6901B6CD" wp14:editId="01CEB75C">
                  <wp:extent cx="1055801" cy="580390"/>
                  <wp:effectExtent l="0" t="0" r="0" b="0"/>
                  <wp:docPr id="1490778210" name="Picture 1490778210" descr="C:\Users\Naveed\Downloads\WhatsApp Image 2026-01-09 at 12.12.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veed\Downloads\WhatsApp Image 2026-01-09 at 12.12.23 PM.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47269" cy="630672"/>
                          </a:xfrm>
                          <a:prstGeom prst="rect">
                            <a:avLst/>
                          </a:prstGeom>
                          <a:noFill/>
                          <a:ln>
                            <a:noFill/>
                          </a:ln>
                        </pic:spPr>
                      </pic:pic>
                    </a:graphicData>
                  </a:graphic>
                </wp:inline>
              </w:drawing>
            </w:r>
          </w:p>
          <w:p w14:paraId="2E1004F8"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noProof/>
              </w:rPr>
              <mc:AlternateContent>
                <mc:Choice Requires="wps">
                  <w:drawing>
                    <wp:anchor distT="0" distB="0" distL="114300" distR="114300" simplePos="0" relativeHeight="251983872" behindDoc="0" locked="0" layoutInCell="1" allowOverlap="1" wp14:anchorId="725CF293" wp14:editId="72D2ED69">
                      <wp:simplePos x="0" y="0"/>
                      <wp:positionH relativeFrom="column">
                        <wp:posOffset>1270</wp:posOffset>
                      </wp:positionH>
                      <wp:positionV relativeFrom="paragraph">
                        <wp:posOffset>160655</wp:posOffset>
                      </wp:positionV>
                      <wp:extent cx="2159000" cy="0"/>
                      <wp:effectExtent l="0" t="0" r="0" b="0"/>
                      <wp:wrapNone/>
                      <wp:docPr id="1490778208" name="Straight Connector 1"/>
                      <wp:cNvGraphicFramePr/>
                      <a:graphic xmlns:a="http://schemas.openxmlformats.org/drawingml/2006/main">
                        <a:graphicData uri="http://schemas.microsoft.com/office/word/2010/wordprocessingShape">
                          <wps:wsp>
                            <wps:cNvCnPr/>
                            <wps:spPr>
                              <a:xfrm>
                                <a:off x="0" y="0"/>
                                <a:ext cx="215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2C35D118" id="Straight Connector 1"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2.65pt" to="170.1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" strokecolor="black [3213]" strokeweight=".5pt">
                      <v:stroke joinstyle="miter"/>
                    </v:line>
                  </w:pict>
                </mc:Fallback>
              </mc:AlternateContent>
            </w:r>
          </w:p>
          <w:p w14:paraId="379B5BFC" w14:textId="77777777" w:rsidR="008F2474" w:rsidRPr="00C37C0A" w:rsidRDefault="008F2474" w:rsidP="00DD38B6">
            <w:pPr>
              <w:jc w:val="center"/>
              <w:rPr>
                <w:rFonts w:asciiTheme="majorBidi" w:hAnsiTheme="majorBidi" w:cstheme="majorBidi"/>
                <w:b/>
                <w:bCs/>
              </w:rPr>
            </w:pPr>
            <w:r>
              <w:rPr>
                <w:rFonts w:asciiTheme="majorBidi" w:hAnsiTheme="majorBidi" w:cstheme="majorBidi"/>
                <w:b/>
                <w:bCs/>
              </w:rPr>
              <w:t>Muhammad Ahmad</w:t>
            </w:r>
          </w:p>
          <w:p w14:paraId="5E24ADBC" w14:textId="77777777" w:rsidR="008F2474" w:rsidRPr="00C37C0A" w:rsidRDefault="008F2474" w:rsidP="00DD38B6">
            <w:pPr>
              <w:jc w:val="center"/>
              <w:rPr>
                <w:rFonts w:asciiTheme="majorBidi" w:hAnsiTheme="majorBidi" w:cstheme="majorBidi"/>
              </w:rPr>
            </w:pPr>
            <w:r>
              <w:rPr>
                <w:rFonts w:asciiTheme="majorBidi" w:hAnsiTheme="majorBidi" w:cstheme="majorBidi"/>
              </w:rPr>
              <w:t>Environmental</w:t>
            </w:r>
            <w:r w:rsidRPr="00C37C0A">
              <w:rPr>
                <w:rFonts w:asciiTheme="majorBidi" w:hAnsiTheme="majorBidi" w:cstheme="majorBidi"/>
              </w:rPr>
              <w:t xml:space="preserve"> Specialist</w:t>
            </w:r>
          </w:p>
          <w:p w14:paraId="4029E14F" w14:textId="77777777" w:rsidR="008F2474" w:rsidRPr="00C37C0A" w:rsidRDefault="008F2474" w:rsidP="00DD38B6">
            <w:pPr>
              <w:jc w:val="center"/>
              <w:rPr>
                <w:rFonts w:asciiTheme="majorBidi" w:hAnsiTheme="majorBidi" w:cstheme="majorBidi"/>
              </w:rPr>
            </w:pPr>
            <w:r w:rsidRPr="00C37C0A">
              <w:rPr>
                <w:rFonts w:asciiTheme="majorBidi" w:hAnsiTheme="majorBidi" w:cstheme="majorBidi"/>
              </w:rPr>
              <w:t>Dated: -</w:t>
            </w:r>
            <w:r>
              <w:rPr>
                <w:rFonts w:asciiTheme="majorBidi" w:hAnsiTheme="majorBidi" w:cstheme="majorBidi"/>
              </w:rPr>
              <w:t xml:space="preserve"> 09-12-2025</w:t>
            </w:r>
          </w:p>
        </w:tc>
      </w:tr>
      <w:tr w:rsidR="008F2474" w:rsidRPr="00C37C0A" w14:paraId="2F56A993" w14:textId="77777777" w:rsidTr="005A0598">
        <w:trPr>
          <w:trHeight w:val="300"/>
          <w:jc w:val="center"/>
        </w:trPr>
        <w:tc>
          <w:tcPr>
            <w:tcW w:w="425" w:type="dxa"/>
            <w:tcBorders>
              <w:top w:val="single" w:sz="4" w:space="0" w:color="auto"/>
              <w:bottom w:val="single" w:sz="4" w:space="0" w:color="auto"/>
              <w:right w:val="single" w:sz="4" w:space="0" w:color="auto"/>
            </w:tcBorders>
            <w:noWrap/>
            <w:hideMark/>
          </w:tcPr>
          <w:p w14:paraId="4888952F"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5</w:t>
            </w:r>
          </w:p>
        </w:tc>
        <w:tc>
          <w:tcPr>
            <w:tcW w:w="5529" w:type="dxa"/>
            <w:tcBorders>
              <w:top w:val="single" w:sz="4" w:space="0" w:color="auto"/>
              <w:left w:val="single" w:sz="4" w:space="0" w:color="auto"/>
              <w:bottom w:val="single" w:sz="4" w:space="0" w:color="auto"/>
              <w:right w:val="single" w:sz="4" w:space="0" w:color="auto"/>
            </w:tcBorders>
            <w:noWrap/>
            <w:hideMark/>
          </w:tcPr>
          <w:p w14:paraId="3AD0052A"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Name of the person endorsing the E&amp;S screening findings</w:t>
            </w:r>
          </w:p>
        </w:tc>
        <w:tc>
          <w:tcPr>
            <w:tcW w:w="4678" w:type="dxa"/>
            <w:gridSpan w:val="2"/>
            <w:tcBorders>
              <w:top w:val="single" w:sz="4" w:space="0" w:color="auto"/>
              <w:left w:val="single" w:sz="4" w:space="0" w:color="auto"/>
              <w:bottom w:val="single" w:sz="4" w:space="0" w:color="auto"/>
              <w:right w:val="single" w:sz="4" w:space="0" w:color="auto"/>
            </w:tcBorders>
            <w:noWrap/>
            <w:hideMark/>
          </w:tcPr>
          <w:p w14:paraId="5962F4F9" w14:textId="77777777" w:rsidR="008F2474" w:rsidRPr="00C37C0A" w:rsidRDefault="008F2474" w:rsidP="00DD38B6">
            <w:pPr>
              <w:jc w:val="both"/>
              <w:rPr>
                <w:rFonts w:asciiTheme="majorBidi" w:hAnsiTheme="majorBidi" w:cstheme="majorBidi"/>
              </w:rPr>
            </w:pPr>
            <w:r>
              <w:rPr>
                <w:noProof/>
              </w:rPr>
              <w:t xml:space="preserve">                   </w:t>
            </w:r>
            <w:r>
              <w:rPr>
                <w:noProof/>
              </w:rPr>
              <w:drawing>
                <wp:inline distT="0" distB="0" distL="0" distR="0" wp14:anchorId="20EAB73A" wp14:editId="6783FD11">
                  <wp:extent cx="1228725" cy="837565"/>
                  <wp:effectExtent l="0" t="0" r="9525" b="635"/>
                  <wp:docPr id="1490778211" name="Picture 1490778211" descr="C:\Users\Naveed\Downloads\IMG_20260115_123209.jpg"/>
                  <wp:cNvGraphicFramePr/>
                  <a:graphic xmlns:a="http://schemas.openxmlformats.org/drawingml/2006/main">
                    <a:graphicData uri="http://schemas.openxmlformats.org/drawingml/2006/picture">
                      <pic:pic xmlns:pic="http://schemas.openxmlformats.org/drawingml/2006/picture">
                        <pic:nvPicPr>
                          <pic:cNvPr id="4" name="Picture 4" descr="C:\Users\Naveed\Downloads\IMG_20260115_123209.jpg"/>
                          <pic:cNvPicPr/>
                        </pic:nvPicPr>
                        <pic:blipFill>
                          <a:blip r:embed="rId24" cstate="print">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28725" cy="837565"/>
                          </a:xfrm>
                          <a:prstGeom prst="rect">
                            <a:avLst/>
                          </a:prstGeom>
                          <a:noFill/>
                          <a:ln>
                            <a:noFill/>
                          </a:ln>
                        </pic:spPr>
                      </pic:pic>
                    </a:graphicData>
                  </a:graphic>
                </wp:inline>
              </w:drawing>
            </w:r>
          </w:p>
          <w:p w14:paraId="445CD0B2"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noProof/>
              </w:rPr>
              <mc:AlternateContent>
                <mc:Choice Requires="wps">
                  <w:drawing>
                    <wp:anchor distT="0" distB="0" distL="114300" distR="114300" simplePos="0" relativeHeight="251984896" behindDoc="0" locked="0" layoutInCell="1" allowOverlap="1" wp14:anchorId="4D905C94" wp14:editId="363C66B8">
                      <wp:simplePos x="0" y="0"/>
                      <wp:positionH relativeFrom="column">
                        <wp:posOffset>41275</wp:posOffset>
                      </wp:positionH>
                      <wp:positionV relativeFrom="paragraph">
                        <wp:posOffset>107950</wp:posOffset>
                      </wp:positionV>
                      <wp:extent cx="2159000" cy="0"/>
                      <wp:effectExtent l="0" t="0" r="0" b="0"/>
                      <wp:wrapNone/>
                      <wp:docPr id="1490778209" name="Straight Connector 1"/>
                      <wp:cNvGraphicFramePr/>
                      <a:graphic xmlns:a="http://schemas.openxmlformats.org/drawingml/2006/main">
                        <a:graphicData uri="http://schemas.microsoft.com/office/word/2010/wordprocessingShape">
                          <wps:wsp>
                            <wps:cNvCnPr/>
                            <wps:spPr>
                              <a:xfrm>
                                <a:off x="0" y="0"/>
                                <a:ext cx="2159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sdtfl="http://schemas.microsoft.com/office/word/2024/wordml/sdtformatlock" xmlns:w16du="http://schemas.microsoft.com/office/word/2023/wordml/word16du">
                  <w:pict>
                    <v:line w14:anchorId="0D39DCAA" id="Straight Connector 1" o:spid="_x0000_s1026" style="position:absolute;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8.5pt" to="173.2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" strokecolor="black [3213]" strokeweight=".5pt">
                      <v:stroke joinstyle="miter"/>
                    </v:line>
                  </w:pict>
                </mc:Fallback>
              </mc:AlternateContent>
            </w:r>
          </w:p>
          <w:p w14:paraId="37BF0725" w14:textId="77777777" w:rsidR="008F2474" w:rsidRPr="00C37C0A" w:rsidRDefault="008F2474" w:rsidP="00DD38B6">
            <w:pPr>
              <w:jc w:val="center"/>
              <w:rPr>
                <w:rFonts w:asciiTheme="majorBidi" w:hAnsiTheme="majorBidi" w:cstheme="majorBidi"/>
                <w:b/>
                <w:bCs/>
              </w:rPr>
            </w:pPr>
            <w:r w:rsidRPr="00C37C0A">
              <w:rPr>
                <w:rFonts w:asciiTheme="majorBidi" w:hAnsiTheme="majorBidi" w:cstheme="majorBidi"/>
                <w:b/>
                <w:bCs/>
              </w:rPr>
              <w:t>Ubaid Ullah</w:t>
            </w:r>
          </w:p>
          <w:p w14:paraId="3681DF0C" w14:textId="77777777" w:rsidR="008F2474" w:rsidRPr="00C37C0A" w:rsidRDefault="008F2474" w:rsidP="00DD38B6">
            <w:pPr>
              <w:jc w:val="center"/>
              <w:rPr>
                <w:rFonts w:asciiTheme="majorBidi" w:hAnsiTheme="majorBidi" w:cstheme="majorBidi"/>
              </w:rPr>
            </w:pPr>
            <w:r w:rsidRPr="00C37C0A">
              <w:rPr>
                <w:rFonts w:asciiTheme="majorBidi" w:hAnsiTheme="majorBidi" w:cstheme="majorBidi"/>
              </w:rPr>
              <w:t>E&amp;S Officer – PIU PHED</w:t>
            </w:r>
          </w:p>
        </w:tc>
      </w:tr>
      <w:tr w:rsidR="008F2474" w:rsidRPr="00C37C0A" w14:paraId="4D2C2B2E" w14:textId="77777777" w:rsidTr="005A0598">
        <w:trPr>
          <w:trHeight w:val="300"/>
          <w:jc w:val="center"/>
        </w:trPr>
        <w:tc>
          <w:tcPr>
            <w:tcW w:w="425" w:type="dxa"/>
            <w:tcBorders>
              <w:top w:val="single" w:sz="4" w:space="0" w:color="auto"/>
              <w:bottom w:val="single" w:sz="4" w:space="0" w:color="auto"/>
              <w:right w:val="single" w:sz="4" w:space="0" w:color="auto"/>
            </w:tcBorders>
            <w:noWrap/>
            <w:hideMark/>
          </w:tcPr>
          <w:p w14:paraId="2AB43A8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6</w:t>
            </w:r>
          </w:p>
        </w:tc>
        <w:tc>
          <w:tcPr>
            <w:tcW w:w="5529" w:type="dxa"/>
            <w:tcBorders>
              <w:top w:val="single" w:sz="4" w:space="0" w:color="auto"/>
              <w:left w:val="single" w:sz="4" w:space="0" w:color="auto"/>
              <w:bottom w:val="single" w:sz="4" w:space="0" w:color="auto"/>
              <w:right w:val="single" w:sz="4" w:space="0" w:color="auto"/>
            </w:tcBorders>
            <w:noWrap/>
            <w:hideMark/>
          </w:tcPr>
          <w:p w14:paraId="5F371E5E"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 xml:space="preserve">Concept paper mitigation activity if any </w:t>
            </w:r>
          </w:p>
        </w:tc>
        <w:tc>
          <w:tcPr>
            <w:tcW w:w="4678" w:type="dxa"/>
            <w:gridSpan w:val="2"/>
            <w:tcBorders>
              <w:top w:val="single" w:sz="4" w:space="0" w:color="auto"/>
              <w:left w:val="single" w:sz="4" w:space="0" w:color="auto"/>
              <w:bottom w:val="single" w:sz="4" w:space="0" w:color="auto"/>
              <w:right w:val="single" w:sz="4" w:space="0" w:color="auto"/>
            </w:tcBorders>
            <w:noWrap/>
            <w:hideMark/>
          </w:tcPr>
          <w:p w14:paraId="6094F29C"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Mitigation measures proposed</w:t>
            </w:r>
          </w:p>
        </w:tc>
      </w:tr>
      <w:tr w:rsidR="008F2474" w:rsidRPr="00C37C0A" w14:paraId="4BD9B27D" w14:textId="77777777" w:rsidTr="005A0598">
        <w:trPr>
          <w:trHeight w:val="290"/>
          <w:jc w:val="center"/>
        </w:trPr>
        <w:tc>
          <w:tcPr>
            <w:tcW w:w="425" w:type="dxa"/>
            <w:tcBorders>
              <w:top w:val="single" w:sz="4" w:space="0" w:color="auto"/>
              <w:bottom w:val="single" w:sz="4" w:space="0" w:color="auto"/>
              <w:right w:val="single" w:sz="4" w:space="0" w:color="auto"/>
            </w:tcBorders>
            <w:noWrap/>
            <w:hideMark/>
          </w:tcPr>
          <w:p w14:paraId="32815BC1"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7</w:t>
            </w:r>
          </w:p>
        </w:tc>
        <w:tc>
          <w:tcPr>
            <w:tcW w:w="5529" w:type="dxa"/>
            <w:tcBorders>
              <w:top w:val="single" w:sz="4" w:space="0" w:color="auto"/>
              <w:left w:val="single" w:sz="4" w:space="0" w:color="auto"/>
              <w:bottom w:val="single" w:sz="4" w:space="0" w:color="auto"/>
              <w:right w:val="single" w:sz="4" w:space="0" w:color="auto"/>
            </w:tcBorders>
            <w:noWrap/>
            <w:hideMark/>
          </w:tcPr>
          <w:p w14:paraId="27A9BF00"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Recommendations to the Design Engineer</w:t>
            </w:r>
          </w:p>
        </w:tc>
        <w:tc>
          <w:tcPr>
            <w:tcW w:w="4678" w:type="dxa"/>
            <w:gridSpan w:val="2"/>
            <w:tcBorders>
              <w:top w:val="single" w:sz="4" w:space="0" w:color="auto"/>
              <w:left w:val="single" w:sz="4" w:space="0" w:color="auto"/>
              <w:bottom w:val="single" w:sz="4" w:space="0" w:color="auto"/>
              <w:right w:val="single" w:sz="4" w:space="0" w:color="auto"/>
            </w:tcBorders>
            <w:noWrap/>
            <w:hideMark/>
          </w:tcPr>
          <w:p w14:paraId="36112C35" w14:textId="77777777" w:rsidR="008F2474" w:rsidRPr="00C37C0A" w:rsidRDefault="008F2474" w:rsidP="00DD38B6">
            <w:pPr>
              <w:jc w:val="both"/>
              <w:rPr>
                <w:rFonts w:asciiTheme="majorBidi" w:hAnsiTheme="majorBidi" w:cstheme="majorBidi"/>
              </w:rPr>
            </w:pPr>
            <w:r w:rsidRPr="00C37C0A">
              <w:rPr>
                <w:rFonts w:asciiTheme="majorBidi" w:hAnsiTheme="majorBidi" w:cstheme="majorBidi"/>
              </w:rPr>
              <w:t>Not Required</w:t>
            </w:r>
          </w:p>
        </w:tc>
      </w:tr>
    </w:tbl>
    <w:p w14:paraId="79A138F4" w14:textId="77777777" w:rsidR="008F2474" w:rsidRPr="00A3516A" w:rsidRDefault="008F2474" w:rsidP="008F2474">
      <w:pPr>
        <w:jc w:val="both"/>
        <w:rPr>
          <w:rFonts w:ascii="Arial" w:hAnsi="Arial" w:cs="Arial"/>
        </w:rPr>
      </w:pPr>
    </w:p>
    <w:p w14:paraId="3912D6C9" w14:textId="77777777" w:rsidR="008F2474" w:rsidRDefault="008F2474" w:rsidP="008F2474">
      <w:pPr>
        <w:jc w:val="both"/>
        <w:rPr>
          <w:rFonts w:ascii="Arial" w:hAnsi="Arial" w:cs="Arial"/>
          <w:b/>
          <w:bCs/>
          <w:u w:val="single"/>
        </w:rPr>
      </w:pPr>
    </w:p>
    <w:p w14:paraId="22C6B776" w14:textId="77777777" w:rsidR="008F2474" w:rsidRDefault="008F2474" w:rsidP="008F2474">
      <w:pPr>
        <w:jc w:val="both"/>
        <w:rPr>
          <w:rFonts w:ascii="Arial" w:hAnsi="Arial" w:cs="Arial"/>
          <w:b/>
          <w:bCs/>
          <w:u w:val="single"/>
        </w:rPr>
      </w:pPr>
    </w:p>
    <w:p w14:paraId="3C78E68F" w14:textId="77777777" w:rsidR="008F2474" w:rsidRDefault="008F2474" w:rsidP="008F2474">
      <w:pPr>
        <w:jc w:val="both"/>
        <w:rPr>
          <w:rFonts w:ascii="Arial" w:hAnsi="Arial" w:cs="Arial"/>
          <w:b/>
          <w:bCs/>
          <w:u w:val="single"/>
        </w:rPr>
      </w:pPr>
    </w:p>
    <w:p w14:paraId="0531DABD" w14:textId="77777777" w:rsidR="008F2474" w:rsidRDefault="008F2474" w:rsidP="008F2474">
      <w:pPr>
        <w:jc w:val="both"/>
        <w:rPr>
          <w:rFonts w:ascii="Arial" w:hAnsi="Arial" w:cs="Arial"/>
          <w:b/>
          <w:bCs/>
          <w:u w:val="single"/>
        </w:rPr>
      </w:pPr>
    </w:p>
    <w:p w14:paraId="64A12F84" w14:textId="77777777" w:rsidR="008F2474" w:rsidRDefault="008F2474" w:rsidP="008F2474">
      <w:pPr>
        <w:jc w:val="both"/>
        <w:rPr>
          <w:rFonts w:ascii="Arial" w:hAnsi="Arial" w:cs="Arial"/>
          <w:b/>
          <w:bCs/>
          <w:u w:val="single"/>
        </w:rPr>
      </w:pPr>
    </w:p>
    <w:p w14:paraId="16A8D743" w14:textId="77777777" w:rsidR="008F2474" w:rsidRDefault="008F2474" w:rsidP="008F2474">
      <w:pPr>
        <w:jc w:val="both"/>
        <w:rPr>
          <w:rFonts w:ascii="Arial" w:hAnsi="Arial" w:cs="Arial"/>
          <w:b/>
          <w:bCs/>
          <w:u w:val="single"/>
        </w:rPr>
      </w:pPr>
    </w:p>
    <w:p w14:paraId="2F964525" w14:textId="77777777" w:rsidR="005A0598" w:rsidRDefault="005A0598" w:rsidP="008F2474">
      <w:pPr>
        <w:jc w:val="both"/>
        <w:rPr>
          <w:rFonts w:ascii="Arial" w:hAnsi="Arial" w:cs="Arial"/>
          <w:b/>
          <w:bCs/>
          <w:u w:val="single"/>
        </w:rPr>
      </w:pPr>
    </w:p>
    <w:p w14:paraId="6FE3312D" w14:textId="77777777" w:rsidR="005A0598" w:rsidRDefault="005A0598" w:rsidP="008F2474">
      <w:pPr>
        <w:jc w:val="both"/>
        <w:rPr>
          <w:rFonts w:ascii="Arial" w:hAnsi="Arial" w:cs="Arial"/>
          <w:b/>
          <w:bCs/>
          <w:u w:val="single"/>
        </w:rPr>
      </w:pPr>
    </w:p>
    <w:p w14:paraId="02DCB44D" w14:textId="77777777" w:rsidR="005A0598" w:rsidRDefault="005A0598" w:rsidP="008F2474">
      <w:pPr>
        <w:jc w:val="both"/>
        <w:rPr>
          <w:rFonts w:ascii="Arial" w:hAnsi="Arial" w:cs="Arial"/>
          <w:b/>
          <w:bCs/>
          <w:u w:val="single"/>
        </w:rPr>
      </w:pPr>
    </w:p>
    <w:p w14:paraId="08C2C379" w14:textId="77777777" w:rsidR="005A0598" w:rsidRDefault="005A0598" w:rsidP="008F2474">
      <w:pPr>
        <w:jc w:val="both"/>
        <w:rPr>
          <w:rFonts w:ascii="Arial" w:hAnsi="Arial" w:cs="Arial"/>
          <w:b/>
          <w:bCs/>
          <w:u w:val="single"/>
        </w:rPr>
      </w:pPr>
    </w:p>
    <w:p w14:paraId="2F979E18" w14:textId="77777777" w:rsidR="005A0598" w:rsidRDefault="005A0598" w:rsidP="008F2474">
      <w:pPr>
        <w:jc w:val="both"/>
        <w:rPr>
          <w:rFonts w:ascii="Arial" w:hAnsi="Arial" w:cs="Arial"/>
          <w:b/>
          <w:bCs/>
          <w:u w:val="single"/>
        </w:rPr>
      </w:pPr>
    </w:p>
    <w:p w14:paraId="0EFB2BAB" w14:textId="77777777" w:rsidR="005A0598" w:rsidRDefault="005A0598" w:rsidP="008F2474">
      <w:pPr>
        <w:jc w:val="both"/>
        <w:rPr>
          <w:rFonts w:ascii="Arial" w:hAnsi="Arial" w:cs="Arial"/>
          <w:b/>
          <w:bCs/>
          <w:u w:val="single"/>
        </w:rPr>
      </w:pPr>
    </w:p>
    <w:p w14:paraId="73019EF6" w14:textId="77777777" w:rsidR="005A0598" w:rsidRDefault="005A0598" w:rsidP="008F2474">
      <w:pPr>
        <w:jc w:val="both"/>
        <w:rPr>
          <w:rFonts w:ascii="Arial" w:hAnsi="Arial" w:cs="Arial"/>
          <w:b/>
          <w:bCs/>
          <w:u w:val="single"/>
        </w:rPr>
      </w:pPr>
    </w:p>
    <w:p w14:paraId="422CF2E5" w14:textId="77777777" w:rsidR="005A0598" w:rsidRDefault="005A0598" w:rsidP="008F2474">
      <w:pPr>
        <w:jc w:val="both"/>
        <w:rPr>
          <w:rFonts w:ascii="Arial" w:hAnsi="Arial" w:cs="Arial"/>
          <w:b/>
          <w:bCs/>
          <w:u w:val="single"/>
        </w:rPr>
      </w:pPr>
    </w:p>
    <w:p w14:paraId="2B505F0F" w14:textId="77777777" w:rsidR="005A0598" w:rsidRDefault="005A0598" w:rsidP="008F2474">
      <w:pPr>
        <w:jc w:val="both"/>
        <w:rPr>
          <w:rFonts w:ascii="Arial" w:hAnsi="Arial" w:cs="Arial"/>
          <w:b/>
          <w:bCs/>
          <w:u w:val="single"/>
        </w:rPr>
      </w:pPr>
    </w:p>
    <w:p w14:paraId="0E4269A4" w14:textId="77777777" w:rsidR="008A296E" w:rsidRDefault="008A296E" w:rsidP="008F2474">
      <w:pPr>
        <w:jc w:val="both"/>
        <w:rPr>
          <w:rFonts w:ascii="Arial" w:hAnsi="Arial" w:cs="Arial"/>
          <w:b/>
          <w:bCs/>
          <w:u w:val="single"/>
        </w:rPr>
      </w:pPr>
    </w:p>
    <w:p w14:paraId="6656E5ED" w14:textId="516F0645" w:rsidR="008F2474" w:rsidRDefault="008F2474" w:rsidP="008F2474">
      <w:pPr>
        <w:jc w:val="both"/>
        <w:rPr>
          <w:rFonts w:ascii="Arial" w:hAnsi="Arial" w:cs="Arial"/>
          <w:b/>
          <w:bCs/>
          <w:u w:val="single"/>
        </w:rPr>
      </w:pPr>
      <w:r w:rsidRPr="00F034AB">
        <w:rPr>
          <w:rFonts w:ascii="Arial" w:hAnsi="Arial" w:cs="Arial"/>
          <w:b/>
          <w:bCs/>
          <w:u w:val="single"/>
        </w:rPr>
        <w:t>Annexures</w:t>
      </w:r>
    </w:p>
    <w:p w14:paraId="2EBFA4F8" w14:textId="77777777" w:rsidR="008F2474" w:rsidRDefault="008F2474" w:rsidP="008F2474">
      <w:pPr>
        <w:jc w:val="both"/>
        <w:rPr>
          <w:rFonts w:ascii="Arial" w:hAnsi="Arial" w:cs="Arial"/>
          <w:b/>
          <w:bCs/>
          <w:u w:val="single"/>
        </w:rPr>
      </w:pPr>
      <w:r>
        <w:rPr>
          <w:rFonts w:ascii="Arial" w:hAnsi="Arial" w:cs="Arial"/>
          <w:b/>
          <w:bCs/>
          <w:u w:val="single"/>
        </w:rPr>
        <w:t>E&amp;S Screening and Community Consultation (Pictures):</w:t>
      </w:r>
    </w:p>
    <w:p w14:paraId="092878D7" w14:textId="77777777" w:rsidR="008F2474" w:rsidRDefault="008F2474" w:rsidP="008F2474">
      <w:pPr>
        <w:keepNext/>
        <w:jc w:val="both"/>
      </w:pPr>
      <w:r w:rsidRPr="001945EC">
        <w:rPr>
          <w:noProof/>
        </w:rPr>
        <w:drawing>
          <wp:inline distT="0" distB="0" distL="0" distR="0" wp14:anchorId="463D6939" wp14:editId="3CFA9B61">
            <wp:extent cx="2876550" cy="3002969"/>
            <wp:effectExtent l="0" t="0" r="0" b="6985"/>
            <wp:docPr id="1931209470" name="Picture 193120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09470" name="Picture 193120947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93909" cy="3021091"/>
                    </a:xfrm>
                    <a:prstGeom prst="rect">
                      <a:avLst/>
                    </a:prstGeom>
                    <a:ln>
                      <a:noFill/>
                    </a:ln>
                    <a:effectLst>
                      <a:softEdge rad="112500"/>
                    </a:effectLst>
                  </pic:spPr>
                </pic:pic>
              </a:graphicData>
            </a:graphic>
          </wp:inline>
        </w:drawing>
      </w:r>
      <w:r>
        <w:t xml:space="preserve">    </w:t>
      </w:r>
      <w:r w:rsidRPr="001945EC">
        <w:rPr>
          <w:noProof/>
        </w:rPr>
        <w:drawing>
          <wp:inline distT="0" distB="0" distL="0" distR="0" wp14:anchorId="7527B2C0" wp14:editId="0F0159C7">
            <wp:extent cx="2914650" cy="2993981"/>
            <wp:effectExtent l="0" t="0" r="0" b="0"/>
            <wp:docPr id="844309271" name="Picture 844309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09271" name="Picture 84430927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39002" cy="3018996"/>
                    </a:xfrm>
                    <a:prstGeom prst="rect">
                      <a:avLst/>
                    </a:prstGeom>
                    <a:ln>
                      <a:noFill/>
                    </a:ln>
                    <a:effectLst>
                      <a:softEdge rad="112500"/>
                    </a:effectLst>
                  </pic:spPr>
                </pic:pic>
              </a:graphicData>
            </a:graphic>
          </wp:inline>
        </w:drawing>
      </w:r>
    </w:p>
    <w:p w14:paraId="70B0932A" w14:textId="77777777" w:rsidR="008F2474" w:rsidRPr="00245BBF" w:rsidRDefault="008F2474" w:rsidP="008F2474">
      <w:pPr>
        <w:pStyle w:val="Caption"/>
        <w:jc w:val="center"/>
        <w:rPr>
          <w:lang w:val="en-GB"/>
        </w:rPr>
      </w:pPr>
      <w:r w:rsidRPr="0090587B">
        <w:rPr>
          <w:lang w:val="en-GB"/>
        </w:rPr>
        <w:t>Picture</w:t>
      </w:r>
      <w:r>
        <w:rPr>
          <w:lang w:val="en-GB"/>
        </w:rPr>
        <w:t xml:space="preserve"> 1 &amp; 2: </w:t>
      </w:r>
      <w:r w:rsidRPr="00245BBF">
        <w:rPr>
          <w:lang w:val="en-GB"/>
        </w:rPr>
        <w:t>Ghazi Tube well Nala MDK, Khyber (Sanitation scheme)</w:t>
      </w:r>
      <w:r>
        <w:rPr>
          <w:lang w:val="en-GB"/>
        </w:rPr>
        <w:t>: C</w:t>
      </w:r>
      <w:r w:rsidRPr="0090587B">
        <w:rPr>
          <w:lang w:val="en-GB"/>
        </w:rPr>
        <w:t>urrent sanitation situation</w:t>
      </w:r>
    </w:p>
    <w:p w14:paraId="410AA1E7" w14:textId="77777777" w:rsidR="008F2474" w:rsidRDefault="008F2474" w:rsidP="008F2474">
      <w:pPr>
        <w:jc w:val="both"/>
        <w:rPr>
          <w:rFonts w:ascii="Arial" w:hAnsi="Arial" w:cs="Arial"/>
          <w:noProof/>
        </w:rPr>
      </w:pPr>
      <w:r>
        <w:rPr>
          <w:rFonts w:ascii="Arial" w:hAnsi="Arial" w:cs="Arial"/>
          <w:noProof/>
        </w:rPr>
        <w:t xml:space="preserve">    </w:t>
      </w:r>
    </w:p>
    <w:p w14:paraId="4FF1E745" w14:textId="77777777" w:rsidR="008F2474" w:rsidRDefault="008F2474" w:rsidP="008F2474">
      <w:pPr>
        <w:keepNext/>
        <w:jc w:val="both"/>
      </w:pPr>
      <w:r w:rsidRPr="001945EC">
        <w:rPr>
          <w:noProof/>
        </w:rPr>
        <w:drawing>
          <wp:inline distT="0" distB="0" distL="0" distR="0" wp14:anchorId="41DDDBAB" wp14:editId="774107AF">
            <wp:extent cx="2924175" cy="2982595"/>
            <wp:effectExtent l="0" t="0" r="9525" b="8255"/>
            <wp:docPr id="1223841714" name="Picture 1223841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841714" name="Picture 1223841714"/>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66284" cy="3025545"/>
                    </a:xfrm>
                    <a:prstGeom prst="rect">
                      <a:avLst/>
                    </a:prstGeom>
                    <a:ln>
                      <a:noFill/>
                    </a:ln>
                    <a:effectLst>
                      <a:softEdge rad="112500"/>
                    </a:effectLst>
                  </pic:spPr>
                </pic:pic>
              </a:graphicData>
            </a:graphic>
          </wp:inline>
        </w:drawing>
      </w:r>
      <w:r>
        <w:t xml:space="preserve">    </w:t>
      </w:r>
      <w:r w:rsidRPr="00B87BF3">
        <w:rPr>
          <w:noProof/>
          <w:sz w:val="20"/>
          <w:szCs w:val="20"/>
        </w:rPr>
        <w:drawing>
          <wp:inline distT="0" distB="0" distL="0" distR="0" wp14:anchorId="14D0B93E" wp14:editId="265F2BF5">
            <wp:extent cx="2886075" cy="2965114"/>
            <wp:effectExtent l="0" t="0" r="0" b="6985"/>
            <wp:docPr id="1490778213" name="Picture 1490778213" descr="C:\Users\Naveed\Downloads\WhatsApp Image 2025-07-15 at 3.44.2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veed\Downloads\WhatsApp Image 2025-07-15 at 3.44.21 PM.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00814" cy="2980257"/>
                    </a:xfrm>
                    <a:prstGeom prst="rect">
                      <a:avLst/>
                    </a:prstGeom>
                    <a:ln>
                      <a:noFill/>
                    </a:ln>
                    <a:effectLst>
                      <a:softEdge rad="112500"/>
                    </a:effectLst>
                  </pic:spPr>
                </pic:pic>
              </a:graphicData>
            </a:graphic>
          </wp:inline>
        </w:drawing>
      </w:r>
    </w:p>
    <w:p w14:paraId="0E421F6E" w14:textId="77777777" w:rsidR="008F2474" w:rsidRPr="00E231EA" w:rsidRDefault="008F2474" w:rsidP="008F2474">
      <w:pPr>
        <w:pStyle w:val="Caption"/>
        <w:jc w:val="center"/>
        <w:rPr>
          <w:lang w:val="en-GB"/>
        </w:rPr>
      </w:pPr>
      <w:r w:rsidRPr="003146E4">
        <w:rPr>
          <w:lang w:val="en-GB"/>
        </w:rPr>
        <w:t>Picture</w:t>
      </w:r>
      <w:r>
        <w:rPr>
          <w:lang w:val="en-GB"/>
        </w:rPr>
        <w:t xml:space="preserve"> 3 &amp; 4: </w:t>
      </w:r>
      <w:r w:rsidRPr="00245BBF">
        <w:rPr>
          <w:lang w:val="en-GB"/>
        </w:rPr>
        <w:t>Ghazi Tube well Nala MDK, Khyber (Sanitation scheme)</w:t>
      </w:r>
      <w:r>
        <w:rPr>
          <w:lang w:val="en-GB"/>
        </w:rPr>
        <w:t>: Current sanitation situation and consultation with community members during E&amp;S screening</w:t>
      </w:r>
    </w:p>
    <w:p w14:paraId="47F36CBA" w14:textId="77777777" w:rsidR="005A0598" w:rsidRDefault="005A0598" w:rsidP="008F2474">
      <w:pPr>
        <w:pStyle w:val="Heading2"/>
        <w:tabs>
          <w:tab w:val="left" w:pos="1872"/>
        </w:tabs>
        <w:spacing w:before="71"/>
        <w:ind w:left="1872"/>
        <w:rPr>
          <w:rFonts w:asciiTheme="majorBidi" w:hAnsiTheme="majorBidi"/>
        </w:rPr>
      </w:pPr>
    </w:p>
    <w:p w14:paraId="4F3937CC" w14:textId="77777777" w:rsidR="005A0598" w:rsidRDefault="005A0598" w:rsidP="005A0598"/>
    <w:p w14:paraId="659CD2BE" w14:textId="77777777" w:rsidR="005A0598" w:rsidRDefault="005A0598" w:rsidP="005A0598"/>
    <w:p w14:paraId="5A36C88F" w14:textId="77777777" w:rsidR="005A0598" w:rsidRDefault="005A0598" w:rsidP="005A0598"/>
    <w:p w14:paraId="0B1BF256" w14:textId="77777777" w:rsidR="005A0598" w:rsidRDefault="005A0598" w:rsidP="005A0598"/>
    <w:p w14:paraId="2789C490" w14:textId="77777777" w:rsidR="005A0598" w:rsidRPr="005A0598" w:rsidRDefault="005A0598" w:rsidP="005A0598"/>
    <w:p w14:paraId="19BC7EE1" w14:textId="2400A62A" w:rsidR="008F2474" w:rsidRPr="00496E34" w:rsidRDefault="008F2474" w:rsidP="008F2474">
      <w:pPr>
        <w:pStyle w:val="Heading2"/>
        <w:tabs>
          <w:tab w:val="left" w:pos="1872"/>
        </w:tabs>
        <w:spacing w:before="71"/>
        <w:ind w:left="1872"/>
        <w:rPr>
          <w:rFonts w:asciiTheme="majorBidi" w:hAnsiTheme="majorBidi"/>
          <w:spacing w:val="-2"/>
        </w:rPr>
      </w:pPr>
      <w:bookmarkStart w:id="194" w:name="_Toc226623041"/>
      <w:bookmarkStart w:id="195" w:name="_Toc227066346"/>
      <w:bookmarkStart w:id="196" w:name="_Toc227066627"/>
      <w:r w:rsidRPr="00496E34">
        <w:rPr>
          <w:rFonts w:asciiTheme="majorBidi" w:hAnsiTheme="majorBidi"/>
        </w:rPr>
        <w:t>VLD/DUE</w:t>
      </w:r>
      <w:r w:rsidRPr="00496E34">
        <w:rPr>
          <w:rFonts w:asciiTheme="majorBidi" w:hAnsiTheme="majorBidi"/>
          <w:spacing w:val="-12"/>
        </w:rPr>
        <w:t xml:space="preserve"> </w:t>
      </w:r>
      <w:r w:rsidRPr="00496E34">
        <w:rPr>
          <w:rFonts w:asciiTheme="majorBidi" w:hAnsiTheme="majorBidi"/>
        </w:rPr>
        <w:t>DILIGENCE</w:t>
      </w:r>
      <w:r w:rsidRPr="00496E34">
        <w:rPr>
          <w:rFonts w:asciiTheme="majorBidi" w:hAnsiTheme="majorBidi"/>
          <w:spacing w:val="-11"/>
        </w:rPr>
        <w:t xml:space="preserve"> </w:t>
      </w:r>
      <w:r w:rsidRPr="00496E34">
        <w:rPr>
          <w:rFonts w:asciiTheme="majorBidi" w:hAnsiTheme="majorBidi"/>
        </w:rPr>
        <w:t>SCREENING</w:t>
      </w:r>
      <w:r w:rsidRPr="00496E34">
        <w:rPr>
          <w:rFonts w:asciiTheme="majorBidi" w:hAnsiTheme="majorBidi"/>
          <w:spacing w:val="-10"/>
        </w:rPr>
        <w:t xml:space="preserve"> </w:t>
      </w:r>
      <w:r w:rsidRPr="00496E34">
        <w:rPr>
          <w:rFonts w:asciiTheme="majorBidi" w:hAnsiTheme="majorBidi"/>
          <w:spacing w:val="-2"/>
        </w:rPr>
        <w:t>CHECKLIST</w:t>
      </w:r>
      <w:bookmarkEnd w:id="194"/>
      <w:bookmarkEnd w:id="195"/>
      <w:bookmarkEnd w:id="196"/>
      <w:r w:rsidRPr="00496E34">
        <w:rPr>
          <w:rFonts w:asciiTheme="majorBidi" w:hAnsiTheme="majorBidi"/>
          <w:spacing w:val="-2"/>
        </w:rPr>
        <w:t xml:space="preserve"> </w:t>
      </w:r>
    </w:p>
    <w:tbl>
      <w:tblPr>
        <w:tblW w:w="9151"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28"/>
        <w:gridCol w:w="567"/>
        <w:gridCol w:w="567"/>
        <w:gridCol w:w="4489"/>
      </w:tblGrid>
      <w:tr w:rsidR="008F2474" w:rsidRPr="00602320" w14:paraId="2D91F30E" w14:textId="77777777" w:rsidTr="00DD38B6">
        <w:trPr>
          <w:trHeight w:val="366"/>
        </w:trPr>
        <w:tc>
          <w:tcPr>
            <w:tcW w:w="3528" w:type="dxa"/>
            <w:tcBorders>
              <w:left w:val="nil"/>
              <w:bottom w:val="dotted" w:sz="4" w:space="0" w:color="000000"/>
              <w:right w:val="dotted" w:sz="4" w:space="0" w:color="000000"/>
            </w:tcBorders>
          </w:tcPr>
          <w:p w14:paraId="6F5C2EE4" w14:textId="77777777" w:rsidR="008F2474" w:rsidRPr="00602320" w:rsidRDefault="008F2474" w:rsidP="00DD38B6">
            <w:pPr>
              <w:pStyle w:val="TableParagraph"/>
              <w:spacing w:before="61"/>
              <w:ind w:left="122"/>
              <w:rPr>
                <w:rFonts w:asciiTheme="majorBidi" w:hAnsiTheme="majorBidi" w:cstheme="majorBidi"/>
                <w:b/>
              </w:rPr>
            </w:pPr>
            <w:r w:rsidRPr="00602320">
              <w:rPr>
                <w:rFonts w:asciiTheme="majorBidi" w:hAnsiTheme="majorBidi" w:cstheme="majorBidi"/>
                <w:b/>
              </w:rPr>
              <w:t>Screening</w:t>
            </w:r>
            <w:r w:rsidRPr="00602320">
              <w:rPr>
                <w:rFonts w:asciiTheme="majorBidi" w:hAnsiTheme="majorBidi" w:cstheme="majorBidi"/>
                <w:b/>
                <w:spacing w:val="-7"/>
              </w:rPr>
              <w:t xml:space="preserve"> </w:t>
            </w:r>
            <w:r w:rsidRPr="00602320">
              <w:rPr>
                <w:rFonts w:asciiTheme="majorBidi" w:hAnsiTheme="majorBidi" w:cstheme="majorBidi"/>
                <w:b/>
              </w:rPr>
              <w:t>for</w:t>
            </w:r>
            <w:r w:rsidRPr="00602320">
              <w:rPr>
                <w:rFonts w:asciiTheme="majorBidi" w:hAnsiTheme="majorBidi" w:cstheme="majorBidi"/>
                <w:b/>
                <w:spacing w:val="-5"/>
              </w:rPr>
              <w:t xml:space="preserve"> </w:t>
            </w:r>
            <w:r w:rsidRPr="00602320">
              <w:rPr>
                <w:rFonts w:asciiTheme="majorBidi" w:hAnsiTheme="majorBidi" w:cstheme="majorBidi"/>
                <w:b/>
              </w:rPr>
              <w:t>Due</w:t>
            </w:r>
            <w:r w:rsidRPr="00602320">
              <w:rPr>
                <w:rFonts w:asciiTheme="majorBidi" w:hAnsiTheme="majorBidi" w:cstheme="majorBidi"/>
                <w:b/>
                <w:spacing w:val="-8"/>
              </w:rPr>
              <w:t xml:space="preserve"> </w:t>
            </w:r>
            <w:r w:rsidRPr="00602320">
              <w:rPr>
                <w:rFonts w:asciiTheme="majorBidi" w:hAnsiTheme="majorBidi" w:cstheme="majorBidi"/>
                <w:b/>
                <w:spacing w:val="-2"/>
              </w:rPr>
              <w:t>Diligence</w:t>
            </w:r>
          </w:p>
        </w:tc>
        <w:tc>
          <w:tcPr>
            <w:tcW w:w="567" w:type="dxa"/>
            <w:tcBorders>
              <w:left w:val="dotted" w:sz="4" w:space="0" w:color="000000"/>
              <w:bottom w:val="dotted" w:sz="4" w:space="0" w:color="000000"/>
              <w:right w:val="dotted" w:sz="4" w:space="0" w:color="000000"/>
            </w:tcBorders>
          </w:tcPr>
          <w:p w14:paraId="3E7FC0A9" w14:textId="77777777" w:rsidR="008F2474" w:rsidRPr="00602320" w:rsidRDefault="008F2474" w:rsidP="00DD38B6">
            <w:pPr>
              <w:pStyle w:val="TableParagraph"/>
              <w:spacing w:before="61"/>
              <w:ind w:left="103"/>
              <w:rPr>
                <w:rFonts w:asciiTheme="majorBidi" w:hAnsiTheme="majorBidi" w:cstheme="majorBidi"/>
                <w:b/>
              </w:rPr>
            </w:pPr>
            <w:r w:rsidRPr="00602320">
              <w:rPr>
                <w:rFonts w:asciiTheme="majorBidi" w:hAnsiTheme="majorBidi" w:cstheme="majorBidi"/>
                <w:b/>
                <w:spacing w:val="-5"/>
              </w:rPr>
              <w:t>Yes</w:t>
            </w:r>
          </w:p>
        </w:tc>
        <w:tc>
          <w:tcPr>
            <w:tcW w:w="567" w:type="dxa"/>
            <w:tcBorders>
              <w:left w:val="dotted" w:sz="4" w:space="0" w:color="000000"/>
              <w:bottom w:val="dotted" w:sz="4" w:space="0" w:color="000000"/>
              <w:right w:val="dotted" w:sz="4" w:space="0" w:color="000000"/>
            </w:tcBorders>
          </w:tcPr>
          <w:p w14:paraId="460EF986" w14:textId="77777777" w:rsidR="008F2474" w:rsidRPr="00602320" w:rsidRDefault="008F2474" w:rsidP="00DD38B6">
            <w:pPr>
              <w:pStyle w:val="TableParagraph"/>
              <w:spacing w:before="61"/>
              <w:ind w:left="103"/>
              <w:rPr>
                <w:rFonts w:asciiTheme="majorBidi" w:hAnsiTheme="majorBidi" w:cstheme="majorBidi"/>
                <w:b/>
              </w:rPr>
            </w:pPr>
            <w:r w:rsidRPr="00602320">
              <w:rPr>
                <w:rFonts w:asciiTheme="majorBidi" w:hAnsiTheme="majorBidi" w:cstheme="majorBidi"/>
                <w:b/>
                <w:spacing w:val="-5"/>
              </w:rPr>
              <w:t>No</w:t>
            </w:r>
          </w:p>
        </w:tc>
        <w:tc>
          <w:tcPr>
            <w:tcW w:w="4489" w:type="dxa"/>
            <w:tcBorders>
              <w:left w:val="dotted" w:sz="4" w:space="0" w:color="000000"/>
              <w:bottom w:val="dotted" w:sz="4" w:space="0" w:color="000000"/>
              <w:right w:val="nil"/>
            </w:tcBorders>
          </w:tcPr>
          <w:p w14:paraId="47875342" w14:textId="77777777" w:rsidR="008F2474" w:rsidRPr="00602320" w:rsidRDefault="008F2474" w:rsidP="00DD38B6">
            <w:pPr>
              <w:pStyle w:val="TableParagraph"/>
              <w:spacing w:before="61"/>
              <w:ind w:left="103"/>
              <w:rPr>
                <w:rFonts w:asciiTheme="majorBidi" w:hAnsiTheme="majorBidi" w:cstheme="majorBidi"/>
                <w:b/>
              </w:rPr>
            </w:pPr>
            <w:r w:rsidRPr="00602320">
              <w:rPr>
                <w:rFonts w:asciiTheme="majorBidi" w:hAnsiTheme="majorBidi" w:cstheme="majorBidi"/>
                <w:b/>
                <w:spacing w:val="-2"/>
              </w:rPr>
              <w:t>Remarks</w:t>
            </w:r>
          </w:p>
        </w:tc>
      </w:tr>
      <w:tr w:rsidR="008F2474" w:rsidRPr="00602320" w14:paraId="3A3F6959" w14:textId="77777777" w:rsidTr="00DD38B6">
        <w:trPr>
          <w:trHeight w:val="650"/>
        </w:trPr>
        <w:tc>
          <w:tcPr>
            <w:tcW w:w="3528" w:type="dxa"/>
            <w:tcBorders>
              <w:top w:val="dotted" w:sz="4" w:space="0" w:color="000000"/>
              <w:left w:val="nil"/>
              <w:bottom w:val="dotted" w:sz="4" w:space="0" w:color="000000"/>
              <w:right w:val="dotted" w:sz="4" w:space="0" w:color="000000"/>
            </w:tcBorders>
          </w:tcPr>
          <w:p w14:paraId="53261F06" w14:textId="77777777" w:rsidR="008F2474" w:rsidRPr="00602320" w:rsidRDefault="008F2474" w:rsidP="00DD38B6">
            <w:pPr>
              <w:pStyle w:val="TableParagraph"/>
              <w:spacing w:line="254" w:lineRule="auto"/>
              <w:ind w:left="122"/>
              <w:rPr>
                <w:rFonts w:asciiTheme="majorBidi" w:hAnsiTheme="majorBidi" w:cstheme="majorBidi"/>
              </w:rPr>
            </w:pPr>
            <w:r w:rsidRPr="00602320">
              <w:rPr>
                <w:rFonts w:asciiTheme="majorBidi" w:hAnsiTheme="majorBidi" w:cstheme="majorBidi"/>
              </w:rPr>
              <w:t>Is</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in</w:t>
            </w:r>
            <w:r w:rsidRPr="00602320">
              <w:rPr>
                <w:rFonts w:asciiTheme="majorBidi" w:hAnsiTheme="majorBidi" w:cstheme="majorBidi"/>
                <w:spacing w:val="-5"/>
              </w:rPr>
              <w:t xml:space="preserve"> </w:t>
            </w:r>
            <w:r w:rsidRPr="00602320">
              <w:rPr>
                <w:rFonts w:asciiTheme="majorBidi" w:hAnsiTheme="majorBidi" w:cstheme="majorBidi"/>
              </w:rPr>
              <w:t>question</w:t>
            </w:r>
            <w:r w:rsidRPr="00602320">
              <w:rPr>
                <w:rFonts w:asciiTheme="majorBidi" w:hAnsiTheme="majorBidi" w:cstheme="majorBidi"/>
                <w:spacing w:val="-5"/>
              </w:rPr>
              <w:t xml:space="preserve"> </w:t>
            </w:r>
            <w:r w:rsidRPr="00602320">
              <w:rPr>
                <w:rFonts w:asciiTheme="majorBidi" w:hAnsiTheme="majorBidi" w:cstheme="majorBidi"/>
              </w:rPr>
              <w:t>free</w:t>
            </w:r>
            <w:r w:rsidRPr="00602320">
              <w:rPr>
                <w:rFonts w:asciiTheme="majorBidi" w:hAnsiTheme="majorBidi" w:cstheme="majorBidi"/>
                <w:spacing w:val="-3"/>
              </w:rPr>
              <w:t xml:space="preserve"> </w:t>
            </w:r>
            <w:r w:rsidRPr="00602320">
              <w:rPr>
                <w:rFonts w:asciiTheme="majorBidi" w:hAnsiTheme="majorBidi" w:cstheme="majorBidi"/>
              </w:rPr>
              <w:t>from</w:t>
            </w:r>
            <w:r w:rsidRPr="00602320">
              <w:rPr>
                <w:rFonts w:asciiTheme="majorBidi" w:hAnsiTheme="majorBidi" w:cstheme="majorBidi"/>
                <w:spacing w:val="-5"/>
              </w:rPr>
              <w:t xml:space="preserve"> </w:t>
            </w:r>
            <w:r w:rsidRPr="00602320">
              <w:rPr>
                <w:rFonts w:asciiTheme="majorBidi" w:hAnsiTheme="majorBidi" w:cstheme="majorBidi"/>
              </w:rPr>
              <w:t>any</w:t>
            </w:r>
            <w:r w:rsidRPr="00602320">
              <w:rPr>
                <w:rFonts w:asciiTheme="majorBidi" w:hAnsiTheme="majorBidi" w:cstheme="majorBidi"/>
                <w:spacing w:val="-4"/>
              </w:rPr>
              <w:t xml:space="preserve"> </w:t>
            </w:r>
            <w:r w:rsidRPr="00602320">
              <w:rPr>
                <w:rFonts w:asciiTheme="majorBidi" w:hAnsiTheme="majorBidi" w:cstheme="majorBidi"/>
              </w:rPr>
              <w:t>dispute</w:t>
            </w:r>
            <w:r w:rsidRPr="00602320">
              <w:rPr>
                <w:rFonts w:asciiTheme="majorBidi" w:hAnsiTheme="majorBidi" w:cstheme="majorBidi"/>
                <w:spacing w:val="-4"/>
              </w:rPr>
              <w:t xml:space="preserve"> </w:t>
            </w:r>
            <w:r w:rsidRPr="00602320">
              <w:rPr>
                <w:rFonts w:asciiTheme="majorBidi" w:hAnsiTheme="majorBidi" w:cstheme="majorBidi"/>
              </w:rPr>
              <w:t>on</w:t>
            </w:r>
            <w:r w:rsidRPr="00602320">
              <w:rPr>
                <w:rFonts w:asciiTheme="majorBidi" w:hAnsiTheme="majorBidi" w:cstheme="majorBidi"/>
                <w:spacing w:val="-6"/>
              </w:rPr>
              <w:t xml:space="preserve"> </w:t>
            </w:r>
            <w:r w:rsidRPr="00602320">
              <w:rPr>
                <w:rFonts w:asciiTheme="majorBidi" w:hAnsiTheme="majorBidi" w:cstheme="majorBidi"/>
              </w:rPr>
              <w:t>ownership</w:t>
            </w:r>
            <w:r w:rsidRPr="00602320">
              <w:rPr>
                <w:rFonts w:asciiTheme="majorBidi" w:hAnsiTheme="majorBidi" w:cstheme="majorBidi"/>
                <w:spacing w:val="-5"/>
              </w:rPr>
              <w:t xml:space="preserve"> </w:t>
            </w:r>
            <w:r w:rsidRPr="00602320">
              <w:rPr>
                <w:rFonts w:asciiTheme="majorBidi" w:hAnsiTheme="majorBidi" w:cstheme="majorBidi"/>
              </w:rPr>
              <w:t>or</w:t>
            </w:r>
            <w:r w:rsidRPr="00602320">
              <w:rPr>
                <w:rFonts w:asciiTheme="majorBidi" w:hAnsiTheme="majorBidi" w:cstheme="majorBidi"/>
                <w:spacing w:val="-2"/>
              </w:rPr>
              <w:t xml:space="preserve"> </w:t>
            </w:r>
            <w:r w:rsidRPr="00602320">
              <w:rPr>
                <w:rFonts w:asciiTheme="majorBidi" w:hAnsiTheme="majorBidi" w:cstheme="majorBidi"/>
              </w:rPr>
              <w:t xml:space="preserve">any other encumbrances? </w:t>
            </w:r>
          </w:p>
          <w:p w14:paraId="78811932" w14:textId="77777777" w:rsidR="008F2474" w:rsidRPr="00602320" w:rsidRDefault="008F2474" w:rsidP="00DD38B6">
            <w:pPr>
              <w:pStyle w:val="TableParagraph"/>
              <w:spacing w:line="254" w:lineRule="auto"/>
              <w:ind w:left="122"/>
              <w:rPr>
                <w:rFonts w:asciiTheme="majorBidi" w:hAnsiTheme="majorBidi" w:cstheme="majorBidi"/>
              </w:rPr>
            </w:pPr>
          </w:p>
        </w:tc>
        <w:tc>
          <w:tcPr>
            <w:tcW w:w="567" w:type="dxa"/>
            <w:tcBorders>
              <w:top w:val="dotted" w:sz="4" w:space="0" w:color="000000"/>
              <w:left w:val="dotted" w:sz="4" w:space="0" w:color="000000"/>
              <w:bottom w:val="dotted" w:sz="4" w:space="0" w:color="000000"/>
              <w:right w:val="dotted" w:sz="4" w:space="0" w:color="000000"/>
            </w:tcBorders>
          </w:tcPr>
          <w:p w14:paraId="0BB08236" w14:textId="77777777" w:rsidR="008F2474" w:rsidRPr="00602320" w:rsidRDefault="008F2474" w:rsidP="00DD38B6">
            <w:pPr>
              <w:pStyle w:val="TableParagraph"/>
              <w:jc w:val="center"/>
              <w:rPr>
                <w:rFonts w:asciiTheme="majorBidi" w:hAnsiTheme="majorBidi" w:cstheme="majorBidi"/>
              </w:rPr>
            </w:pPr>
          </w:p>
          <w:p w14:paraId="0D800C97"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046FAE76"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4B84A1C9" w14:textId="77777777" w:rsidR="008F2474" w:rsidRPr="00602320" w:rsidRDefault="008F2474" w:rsidP="00DD38B6">
            <w:pPr>
              <w:pStyle w:val="TableParagraph"/>
              <w:rPr>
                <w:rFonts w:asciiTheme="majorBidi" w:hAnsiTheme="majorBidi" w:cstheme="majorBidi"/>
              </w:rPr>
            </w:pPr>
            <w:r w:rsidRPr="00602320">
              <w:rPr>
                <w:rFonts w:asciiTheme="majorBidi" w:eastAsia="Times New Roman" w:hAnsiTheme="majorBidi" w:cstheme="majorBidi"/>
                <w:color w:val="000000"/>
              </w:rPr>
              <w:t>The land</w:t>
            </w:r>
            <w:r>
              <w:rPr>
                <w:rFonts w:asciiTheme="majorBidi" w:eastAsia="Times New Roman" w:hAnsiTheme="majorBidi" w:cstheme="majorBidi"/>
                <w:color w:val="000000"/>
              </w:rPr>
              <w:t xml:space="preserve"> (communal pathway)</w:t>
            </w:r>
            <w:r w:rsidRPr="00602320">
              <w:rPr>
                <w:rFonts w:asciiTheme="majorBidi" w:eastAsia="Times New Roman" w:hAnsiTheme="majorBidi" w:cstheme="majorBidi"/>
                <w:color w:val="000000"/>
              </w:rPr>
              <w:t xml:space="preserve"> is free from ownership disputes and encumbrances, as confirmed by community elders, political and religious representatives. This will further be verified during the VLD process</w:t>
            </w:r>
            <w:r>
              <w:rPr>
                <w:rFonts w:asciiTheme="majorBidi" w:eastAsia="Times New Roman" w:hAnsiTheme="majorBidi" w:cstheme="majorBidi"/>
                <w:color w:val="000000"/>
              </w:rPr>
              <w:t xml:space="preserve"> by the</w:t>
            </w:r>
            <w:r w:rsidRPr="00602320">
              <w:rPr>
                <w:rFonts w:asciiTheme="majorBidi" w:eastAsia="Times New Roman" w:hAnsiTheme="majorBidi" w:cstheme="majorBidi"/>
                <w:color w:val="000000"/>
              </w:rPr>
              <w:t xml:space="preserve"> local g</w:t>
            </w:r>
            <w:r>
              <w:rPr>
                <w:rFonts w:asciiTheme="majorBidi" w:eastAsia="Times New Roman" w:hAnsiTheme="majorBidi" w:cstheme="majorBidi"/>
                <w:color w:val="000000"/>
              </w:rPr>
              <w:t xml:space="preserve">overnment VC/NC representatives. </w:t>
            </w:r>
          </w:p>
        </w:tc>
      </w:tr>
      <w:tr w:rsidR="008F2474" w:rsidRPr="00602320" w14:paraId="6949EE4B" w14:textId="77777777" w:rsidTr="00DD38B6">
        <w:trPr>
          <w:trHeight w:val="671"/>
        </w:trPr>
        <w:tc>
          <w:tcPr>
            <w:tcW w:w="3528" w:type="dxa"/>
            <w:tcBorders>
              <w:top w:val="dotted" w:sz="4" w:space="0" w:color="000000"/>
              <w:left w:val="nil"/>
              <w:bottom w:val="dotted" w:sz="4" w:space="0" w:color="000000"/>
              <w:right w:val="dotted" w:sz="4" w:space="0" w:color="000000"/>
            </w:tcBorders>
          </w:tcPr>
          <w:p w14:paraId="2DB94031" w14:textId="77777777" w:rsidR="008F2474" w:rsidRPr="00602320" w:rsidRDefault="008F2474" w:rsidP="00DD38B6">
            <w:pPr>
              <w:pStyle w:val="TableParagraph"/>
              <w:spacing w:line="256" w:lineRule="auto"/>
              <w:ind w:left="122"/>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7"/>
              </w:rPr>
              <w:t xml:space="preserve"> </w:t>
            </w:r>
            <w:r w:rsidRPr="00602320">
              <w:rPr>
                <w:rFonts w:asciiTheme="majorBidi" w:hAnsiTheme="majorBidi" w:cstheme="majorBidi"/>
              </w:rPr>
              <w:t>been</w:t>
            </w:r>
            <w:r w:rsidRPr="00602320">
              <w:rPr>
                <w:rFonts w:asciiTheme="majorBidi" w:hAnsiTheme="majorBidi" w:cstheme="majorBidi"/>
                <w:spacing w:val="-4"/>
              </w:rPr>
              <w:t xml:space="preserve"> </w:t>
            </w:r>
            <w:r w:rsidRPr="00602320">
              <w:rPr>
                <w:rFonts w:asciiTheme="majorBidi" w:hAnsiTheme="majorBidi" w:cstheme="majorBidi"/>
              </w:rPr>
              <w:t>jointly</w:t>
            </w:r>
            <w:r w:rsidRPr="00602320">
              <w:rPr>
                <w:rFonts w:asciiTheme="majorBidi" w:hAnsiTheme="majorBidi" w:cstheme="majorBidi"/>
                <w:spacing w:val="-5"/>
              </w:rPr>
              <w:t xml:space="preserve"> </w:t>
            </w:r>
            <w:r w:rsidRPr="00602320">
              <w:rPr>
                <w:rFonts w:asciiTheme="majorBidi" w:hAnsiTheme="majorBidi" w:cstheme="majorBidi"/>
              </w:rPr>
              <w:t>identified</w:t>
            </w:r>
            <w:r w:rsidRPr="00602320">
              <w:rPr>
                <w:rFonts w:asciiTheme="majorBidi" w:hAnsiTheme="majorBidi" w:cstheme="majorBidi"/>
                <w:spacing w:val="-6"/>
              </w:rPr>
              <w:t xml:space="preserve"> </w:t>
            </w:r>
            <w:r w:rsidRPr="00602320">
              <w:rPr>
                <w:rFonts w:asciiTheme="majorBidi" w:hAnsiTheme="majorBidi" w:cstheme="majorBidi"/>
              </w:rPr>
              <w:t>by</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7"/>
              </w:rPr>
              <w:t xml:space="preserve"> </w:t>
            </w:r>
            <w:r w:rsidRPr="00602320">
              <w:rPr>
                <w:rFonts w:asciiTheme="majorBidi" w:hAnsiTheme="majorBidi" w:cstheme="majorBidi"/>
              </w:rPr>
              <w:t>Revenue</w:t>
            </w:r>
            <w:r w:rsidRPr="00602320">
              <w:rPr>
                <w:rFonts w:asciiTheme="majorBidi" w:hAnsiTheme="majorBidi" w:cstheme="majorBidi"/>
                <w:spacing w:val="-6"/>
              </w:rPr>
              <w:t xml:space="preserve"> </w:t>
            </w:r>
            <w:r w:rsidRPr="00602320">
              <w:rPr>
                <w:rFonts w:asciiTheme="majorBidi" w:hAnsiTheme="majorBidi" w:cstheme="majorBidi"/>
              </w:rPr>
              <w:t>Department, beneficiary community and project representative?</w:t>
            </w:r>
          </w:p>
        </w:tc>
        <w:tc>
          <w:tcPr>
            <w:tcW w:w="567" w:type="dxa"/>
            <w:tcBorders>
              <w:top w:val="dotted" w:sz="4" w:space="0" w:color="000000"/>
              <w:left w:val="dotted" w:sz="4" w:space="0" w:color="000000"/>
              <w:bottom w:val="dotted" w:sz="4" w:space="0" w:color="000000"/>
              <w:right w:val="dotted" w:sz="4" w:space="0" w:color="000000"/>
            </w:tcBorders>
          </w:tcPr>
          <w:p w14:paraId="36E06EDE" w14:textId="77777777" w:rsidR="008F2474" w:rsidRPr="00602320" w:rsidRDefault="008F2474" w:rsidP="00DD38B6">
            <w:pPr>
              <w:pStyle w:val="TableParagraph"/>
              <w:jc w:val="center"/>
              <w:rPr>
                <w:rFonts w:asciiTheme="majorBidi" w:hAnsiTheme="majorBidi" w:cstheme="majorBidi"/>
              </w:rPr>
            </w:pPr>
          </w:p>
          <w:p w14:paraId="5B0A1709"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2D228CB0"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217BFC4E" w14:textId="77777777" w:rsidR="008F2474" w:rsidRPr="00602320" w:rsidRDefault="008F2474" w:rsidP="00DD38B6">
            <w:pPr>
              <w:rPr>
                <w:rFonts w:asciiTheme="majorBidi" w:hAnsiTheme="majorBidi" w:cstheme="majorBidi"/>
                <w:color w:val="000000"/>
              </w:rPr>
            </w:pPr>
            <w:r w:rsidRPr="00602320">
              <w:rPr>
                <w:rFonts w:asciiTheme="majorBidi" w:hAnsiTheme="majorBidi" w:cstheme="majorBidi"/>
                <w:color w:val="000000"/>
              </w:rPr>
              <w:t>The land</w:t>
            </w:r>
            <w:r>
              <w:rPr>
                <w:rFonts w:asciiTheme="majorBidi" w:hAnsiTheme="majorBidi" w:cstheme="majorBidi"/>
                <w:color w:val="000000"/>
              </w:rPr>
              <w:t xml:space="preserve"> (communal pathway)</w:t>
            </w:r>
            <w:r w:rsidRPr="00602320">
              <w:rPr>
                <w:rFonts w:asciiTheme="majorBidi" w:hAnsiTheme="majorBidi" w:cstheme="majorBidi"/>
                <w:color w:val="000000"/>
              </w:rPr>
              <w:t xml:space="preserve"> has been collaboratively identified by the</w:t>
            </w:r>
            <w:r>
              <w:rPr>
                <w:rFonts w:asciiTheme="majorBidi" w:hAnsiTheme="majorBidi" w:cstheme="majorBidi"/>
                <w:color w:val="000000"/>
              </w:rPr>
              <w:t xml:space="preserve"> consultant team,</w:t>
            </w:r>
            <w:r w:rsidRPr="00602320">
              <w:rPr>
                <w:rFonts w:asciiTheme="majorBidi" w:hAnsiTheme="majorBidi" w:cstheme="majorBidi"/>
                <w:color w:val="000000"/>
              </w:rPr>
              <w:t xml:space="preserve"> beneficia</w:t>
            </w:r>
            <w:r>
              <w:rPr>
                <w:rFonts w:asciiTheme="majorBidi" w:hAnsiTheme="majorBidi" w:cstheme="majorBidi"/>
                <w:color w:val="000000"/>
              </w:rPr>
              <w:t>ry community (community elders) and</w:t>
            </w:r>
            <w:r w:rsidRPr="00602320">
              <w:rPr>
                <w:rFonts w:asciiTheme="majorBidi" w:hAnsiTheme="majorBidi" w:cstheme="majorBidi"/>
                <w:color w:val="000000"/>
              </w:rPr>
              <w:t xml:space="preserve"> PHED representative. This will further be verified during the VLD process by </w:t>
            </w:r>
            <w:r>
              <w:rPr>
                <w:rFonts w:asciiTheme="majorBidi" w:hAnsiTheme="majorBidi" w:cstheme="majorBidi"/>
                <w:color w:val="000000"/>
              </w:rPr>
              <w:t xml:space="preserve">the </w:t>
            </w:r>
            <w:r w:rsidRPr="00602320">
              <w:rPr>
                <w:rFonts w:asciiTheme="majorBidi" w:hAnsiTheme="majorBidi" w:cstheme="majorBidi"/>
                <w:color w:val="000000"/>
              </w:rPr>
              <w:t>local government VC/NC representatives.</w:t>
            </w:r>
          </w:p>
          <w:p w14:paraId="2C8AF0F0" w14:textId="77777777" w:rsidR="008F2474" w:rsidRPr="00602320" w:rsidRDefault="008F2474" w:rsidP="00DD38B6">
            <w:pPr>
              <w:pStyle w:val="TableParagraph"/>
              <w:rPr>
                <w:rFonts w:asciiTheme="majorBidi" w:hAnsiTheme="majorBidi" w:cstheme="majorBidi"/>
              </w:rPr>
            </w:pPr>
          </w:p>
        </w:tc>
      </w:tr>
      <w:tr w:rsidR="008F2474" w:rsidRPr="00602320" w14:paraId="002CC852" w14:textId="77777777" w:rsidTr="00DD38B6">
        <w:trPr>
          <w:trHeight w:val="857"/>
        </w:trPr>
        <w:tc>
          <w:tcPr>
            <w:tcW w:w="3528" w:type="dxa"/>
            <w:tcBorders>
              <w:top w:val="dotted" w:sz="4" w:space="0" w:color="000000"/>
              <w:left w:val="nil"/>
              <w:bottom w:val="dotted" w:sz="4" w:space="0" w:color="000000"/>
              <w:right w:val="dotted" w:sz="4" w:space="0" w:color="000000"/>
            </w:tcBorders>
          </w:tcPr>
          <w:p w14:paraId="54479B8C" w14:textId="77777777" w:rsidR="008F2474" w:rsidRPr="00602320" w:rsidRDefault="008F2474" w:rsidP="00DD38B6">
            <w:pPr>
              <w:pStyle w:val="TableParagraph"/>
              <w:spacing w:before="59" w:line="256" w:lineRule="auto"/>
              <w:ind w:left="122"/>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3"/>
              </w:rPr>
              <w:t xml:space="preserve"> </w:t>
            </w:r>
            <w:r w:rsidRPr="00602320">
              <w:rPr>
                <w:rFonts w:asciiTheme="majorBidi" w:hAnsiTheme="majorBidi" w:cstheme="majorBidi"/>
              </w:rPr>
              <w:t>the</w:t>
            </w:r>
            <w:r w:rsidRPr="00602320">
              <w:rPr>
                <w:rFonts w:asciiTheme="majorBidi" w:hAnsiTheme="majorBidi" w:cstheme="majorBidi"/>
                <w:spacing w:val="-2"/>
              </w:rPr>
              <w:t xml:space="preserve"> </w:t>
            </w:r>
            <w:r w:rsidRPr="00602320">
              <w:rPr>
                <w:rFonts w:asciiTheme="majorBidi" w:hAnsiTheme="majorBidi" w:cstheme="majorBidi"/>
              </w:rPr>
              <w:t>Project</w:t>
            </w:r>
            <w:r w:rsidRPr="00602320">
              <w:rPr>
                <w:rFonts w:asciiTheme="majorBidi" w:hAnsiTheme="majorBidi" w:cstheme="majorBidi"/>
                <w:spacing w:val="-4"/>
              </w:rPr>
              <w:t xml:space="preserve"> </w:t>
            </w:r>
            <w:r w:rsidRPr="00602320">
              <w:rPr>
                <w:rFonts w:asciiTheme="majorBidi" w:hAnsiTheme="majorBidi" w:cstheme="majorBidi"/>
              </w:rPr>
              <w:t>team</w:t>
            </w:r>
            <w:r w:rsidRPr="00602320">
              <w:rPr>
                <w:rFonts w:asciiTheme="majorBidi" w:hAnsiTheme="majorBidi" w:cstheme="majorBidi"/>
                <w:spacing w:val="-2"/>
              </w:rPr>
              <w:t xml:space="preserve"> </w:t>
            </w:r>
            <w:r w:rsidRPr="00602320">
              <w:rPr>
                <w:rFonts w:asciiTheme="majorBidi" w:hAnsiTheme="majorBidi" w:cstheme="majorBidi"/>
              </w:rPr>
              <w:t>ensured</w:t>
            </w:r>
            <w:r w:rsidRPr="00602320">
              <w:rPr>
                <w:rFonts w:asciiTheme="majorBidi" w:hAnsiTheme="majorBidi" w:cstheme="majorBidi"/>
                <w:spacing w:val="-5"/>
              </w:rPr>
              <w:t xml:space="preserve"> </w:t>
            </w:r>
            <w:r w:rsidRPr="00602320">
              <w:rPr>
                <w:rFonts w:asciiTheme="majorBidi" w:hAnsiTheme="majorBidi" w:cstheme="majorBidi"/>
              </w:rPr>
              <w:t>that</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is</w:t>
            </w:r>
            <w:r w:rsidRPr="00602320">
              <w:rPr>
                <w:rFonts w:asciiTheme="majorBidi" w:hAnsiTheme="majorBidi" w:cstheme="majorBidi"/>
                <w:spacing w:val="-3"/>
              </w:rPr>
              <w:t xml:space="preserve"> </w:t>
            </w:r>
            <w:r w:rsidRPr="00602320">
              <w:rPr>
                <w:rFonts w:asciiTheme="majorBidi" w:hAnsiTheme="majorBidi" w:cstheme="majorBidi"/>
              </w:rPr>
              <w:t>appropriate</w:t>
            </w:r>
            <w:r w:rsidRPr="00602320">
              <w:rPr>
                <w:rFonts w:asciiTheme="majorBidi" w:hAnsiTheme="majorBidi" w:cstheme="majorBidi"/>
                <w:spacing w:val="-5"/>
              </w:rPr>
              <w:t xml:space="preserve"> </w:t>
            </w:r>
            <w:r w:rsidRPr="00602320">
              <w:rPr>
                <w:rFonts w:asciiTheme="majorBidi" w:hAnsiTheme="majorBidi" w:cstheme="majorBidi"/>
              </w:rPr>
              <w:t>for</w:t>
            </w:r>
            <w:r w:rsidRPr="00602320">
              <w:rPr>
                <w:rFonts w:asciiTheme="majorBidi" w:hAnsiTheme="majorBidi" w:cstheme="majorBidi"/>
                <w:spacing w:val="-4"/>
              </w:rPr>
              <w:t xml:space="preserve"> </w:t>
            </w:r>
            <w:r w:rsidRPr="00602320">
              <w:rPr>
                <w:rFonts w:asciiTheme="majorBidi" w:hAnsiTheme="majorBidi" w:cstheme="majorBidi"/>
              </w:rPr>
              <w:t>sub- project purposes and that the sub-project will not result in any adverse social or environmental impacts by using this land?</w:t>
            </w:r>
          </w:p>
        </w:tc>
        <w:tc>
          <w:tcPr>
            <w:tcW w:w="567" w:type="dxa"/>
            <w:tcBorders>
              <w:top w:val="dotted" w:sz="4" w:space="0" w:color="000000"/>
              <w:left w:val="dotted" w:sz="4" w:space="0" w:color="000000"/>
              <w:bottom w:val="dotted" w:sz="4" w:space="0" w:color="000000"/>
              <w:right w:val="dotted" w:sz="4" w:space="0" w:color="000000"/>
            </w:tcBorders>
          </w:tcPr>
          <w:p w14:paraId="5A271DB4" w14:textId="77777777" w:rsidR="008F2474" w:rsidRPr="00602320" w:rsidRDefault="008F2474" w:rsidP="00DD38B6">
            <w:pPr>
              <w:pStyle w:val="TableParagraph"/>
              <w:jc w:val="center"/>
              <w:rPr>
                <w:rFonts w:asciiTheme="majorBidi" w:hAnsiTheme="majorBidi" w:cstheme="majorBidi"/>
              </w:rPr>
            </w:pPr>
          </w:p>
          <w:p w14:paraId="29AB660C" w14:textId="77777777" w:rsidR="008F2474" w:rsidRPr="00602320" w:rsidRDefault="008F2474" w:rsidP="00DD38B6">
            <w:pPr>
              <w:pStyle w:val="TableParagraph"/>
              <w:jc w:val="center"/>
              <w:rPr>
                <w:rFonts w:asciiTheme="majorBidi" w:hAnsiTheme="majorBidi" w:cstheme="majorBidi"/>
              </w:rPr>
            </w:pPr>
          </w:p>
          <w:p w14:paraId="2F76A42A" w14:textId="77777777" w:rsidR="008F2474" w:rsidRPr="00602320" w:rsidRDefault="008F2474" w:rsidP="00DD38B6">
            <w:pPr>
              <w:pStyle w:val="TableParagraph"/>
              <w:jc w:val="center"/>
              <w:rPr>
                <w:rFonts w:asciiTheme="majorBidi" w:hAnsiTheme="majorBidi" w:cstheme="majorBidi"/>
              </w:rPr>
            </w:pPr>
          </w:p>
          <w:p w14:paraId="7584B5DF"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7F422B50"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28848D48" w14:textId="77777777" w:rsidR="008F2474" w:rsidRPr="00602320" w:rsidRDefault="008F2474" w:rsidP="00DD38B6">
            <w:pPr>
              <w:pStyle w:val="TableParagraph"/>
              <w:rPr>
                <w:rFonts w:asciiTheme="majorBidi" w:hAnsiTheme="majorBidi" w:cstheme="majorBidi"/>
              </w:rPr>
            </w:pPr>
            <w:r w:rsidRPr="00602320">
              <w:rPr>
                <w:rFonts w:asciiTheme="majorBidi" w:eastAsia="Times New Roman" w:hAnsiTheme="majorBidi" w:cstheme="majorBidi"/>
                <w:color w:val="000000"/>
              </w:rPr>
              <w:t>The project team and PHED representatives have assessed the site and confirmed its suit</w:t>
            </w:r>
            <w:r>
              <w:rPr>
                <w:rFonts w:asciiTheme="majorBidi" w:eastAsia="Times New Roman" w:hAnsiTheme="majorBidi" w:cstheme="majorBidi"/>
                <w:color w:val="000000"/>
              </w:rPr>
              <w:t>ability for the sub-project (ST’s</w:t>
            </w:r>
            <w:r w:rsidRPr="00602320">
              <w:rPr>
                <w:rFonts w:asciiTheme="majorBidi" w:eastAsia="Times New Roman" w:hAnsiTheme="majorBidi" w:cstheme="majorBidi"/>
                <w:color w:val="000000"/>
              </w:rPr>
              <w:t>), with no expected negative social or environmental impacts from its use</w:t>
            </w:r>
            <w:r w:rsidRPr="00602320">
              <w:rPr>
                <w:rFonts w:asciiTheme="majorBidi" w:hAnsiTheme="majorBidi" w:cstheme="majorBidi"/>
              </w:rPr>
              <w:t>.</w:t>
            </w:r>
          </w:p>
        </w:tc>
      </w:tr>
      <w:tr w:rsidR="008F2474" w:rsidRPr="00602320" w14:paraId="444A64C4" w14:textId="77777777" w:rsidTr="00DD38B6">
        <w:trPr>
          <w:trHeight w:val="1101"/>
        </w:trPr>
        <w:tc>
          <w:tcPr>
            <w:tcW w:w="3528" w:type="dxa"/>
            <w:tcBorders>
              <w:top w:val="dotted" w:sz="4" w:space="0" w:color="000000"/>
              <w:left w:val="nil"/>
              <w:bottom w:val="dotted" w:sz="4" w:space="0" w:color="000000"/>
              <w:right w:val="dotted" w:sz="4" w:space="0" w:color="000000"/>
            </w:tcBorders>
          </w:tcPr>
          <w:p w14:paraId="510D9800" w14:textId="77777777" w:rsidR="008F2474" w:rsidRPr="00602320" w:rsidRDefault="008F2474" w:rsidP="00DD38B6">
            <w:pPr>
              <w:pStyle w:val="TableParagraph"/>
              <w:spacing w:before="59" w:line="256" w:lineRule="auto"/>
              <w:ind w:left="122" w:right="35"/>
              <w:rPr>
                <w:rFonts w:asciiTheme="majorBidi" w:hAnsiTheme="majorBidi" w:cstheme="majorBidi"/>
              </w:rPr>
            </w:pPr>
            <w:r w:rsidRPr="00602320">
              <w:rPr>
                <w:rFonts w:asciiTheme="majorBidi" w:hAnsiTheme="majorBidi" w:cstheme="majorBidi"/>
              </w:rPr>
              <w:t>Have the Titleholders or landowners donating land been made to understand that they will have equal access to the infrastructure built</w:t>
            </w:r>
            <w:r w:rsidRPr="00602320">
              <w:rPr>
                <w:rFonts w:asciiTheme="majorBidi" w:hAnsiTheme="majorBidi" w:cstheme="majorBidi"/>
                <w:spacing w:val="-5"/>
              </w:rPr>
              <w:t xml:space="preserve"> </w:t>
            </w:r>
            <w:r w:rsidRPr="00602320">
              <w:rPr>
                <w:rFonts w:asciiTheme="majorBidi" w:hAnsiTheme="majorBidi" w:cstheme="majorBidi"/>
              </w:rPr>
              <w:t>on</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5"/>
              </w:rPr>
              <w:t xml:space="preserve"> </w:t>
            </w:r>
            <w:r w:rsidRPr="00602320">
              <w:rPr>
                <w:rFonts w:asciiTheme="majorBidi" w:hAnsiTheme="majorBidi" w:cstheme="majorBidi"/>
              </w:rPr>
              <w:t>donated</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like</w:t>
            </w:r>
            <w:r w:rsidRPr="00602320">
              <w:rPr>
                <w:rFonts w:asciiTheme="majorBidi" w:hAnsiTheme="majorBidi" w:cstheme="majorBidi"/>
                <w:spacing w:val="-5"/>
              </w:rPr>
              <w:t xml:space="preserve"> </w:t>
            </w:r>
            <w:r w:rsidRPr="00602320">
              <w:rPr>
                <w:rFonts w:asciiTheme="majorBidi" w:hAnsiTheme="majorBidi" w:cstheme="majorBidi"/>
              </w:rPr>
              <w:t>any</w:t>
            </w:r>
            <w:r w:rsidRPr="00602320">
              <w:rPr>
                <w:rFonts w:asciiTheme="majorBidi" w:hAnsiTheme="majorBidi" w:cstheme="majorBidi"/>
                <w:spacing w:val="-4"/>
              </w:rPr>
              <w:t xml:space="preserve"> </w:t>
            </w:r>
            <w:r w:rsidRPr="00602320">
              <w:rPr>
                <w:rFonts w:asciiTheme="majorBidi" w:hAnsiTheme="majorBidi" w:cstheme="majorBidi"/>
              </w:rPr>
              <w:t>other</w:t>
            </w:r>
            <w:r w:rsidRPr="00602320">
              <w:rPr>
                <w:rFonts w:asciiTheme="majorBidi" w:hAnsiTheme="majorBidi" w:cstheme="majorBidi"/>
                <w:spacing w:val="-4"/>
              </w:rPr>
              <w:t xml:space="preserve"> </w:t>
            </w:r>
            <w:r w:rsidRPr="00602320">
              <w:rPr>
                <w:rFonts w:asciiTheme="majorBidi" w:hAnsiTheme="majorBidi" w:cstheme="majorBidi"/>
              </w:rPr>
              <w:t>community</w:t>
            </w:r>
            <w:r w:rsidRPr="00602320">
              <w:rPr>
                <w:rFonts w:asciiTheme="majorBidi" w:hAnsiTheme="majorBidi" w:cstheme="majorBidi"/>
                <w:spacing w:val="-2"/>
              </w:rPr>
              <w:t xml:space="preserve"> </w:t>
            </w:r>
            <w:r w:rsidRPr="00602320">
              <w:rPr>
                <w:rFonts w:asciiTheme="majorBidi" w:hAnsiTheme="majorBidi" w:cstheme="majorBidi"/>
              </w:rPr>
              <w:t>member</w:t>
            </w:r>
            <w:r w:rsidRPr="00602320">
              <w:rPr>
                <w:rFonts w:asciiTheme="majorBidi" w:hAnsiTheme="majorBidi" w:cstheme="majorBidi"/>
                <w:spacing w:val="-5"/>
              </w:rPr>
              <w:t xml:space="preserve"> </w:t>
            </w:r>
            <w:r w:rsidRPr="00602320">
              <w:rPr>
                <w:rFonts w:asciiTheme="majorBidi" w:hAnsiTheme="majorBidi" w:cstheme="majorBidi"/>
              </w:rPr>
              <w:t>and</w:t>
            </w:r>
            <w:r w:rsidRPr="00602320">
              <w:rPr>
                <w:rFonts w:asciiTheme="majorBidi" w:hAnsiTheme="majorBidi" w:cstheme="majorBidi"/>
                <w:spacing w:val="-6"/>
              </w:rPr>
              <w:t xml:space="preserve"> </w:t>
            </w:r>
            <w:r w:rsidRPr="00602320">
              <w:rPr>
                <w:rFonts w:asciiTheme="majorBidi" w:hAnsiTheme="majorBidi" w:cstheme="majorBidi"/>
              </w:rPr>
              <w:t>that they cannot claim for any priority treatment?</w:t>
            </w:r>
          </w:p>
          <w:p w14:paraId="118D2A45" w14:textId="77777777" w:rsidR="008F2474" w:rsidRPr="00602320" w:rsidRDefault="008F2474" w:rsidP="00DD38B6">
            <w:pPr>
              <w:pStyle w:val="TableParagraph"/>
              <w:spacing w:before="59" w:line="256" w:lineRule="auto"/>
              <w:ind w:left="122" w:right="35"/>
              <w:rPr>
                <w:rFonts w:asciiTheme="majorBidi" w:hAnsiTheme="majorBidi" w:cstheme="majorBidi"/>
              </w:rPr>
            </w:pPr>
          </w:p>
        </w:tc>
        <w:tc>
          <w:tcPr>
            <w:tcW w:w="567" w:type="dxa"/>
            <w:tcBorders>
              <w:top w:val="dotted" w:sz="4" w:space="0" w:color="000000"/>
              <w:left w:val="dotted" w:sz="4" w:space="0" w:color="000000"/>
              <w:bottom w:val="dotted" w:sz="4" w:space="0" w:color="000000"/>
              <w:right w:val="dotted" w:sz="4" w:space="0" w:color="000000"/>
            </w:tcBorders>
          </w:tcPr>
          <w:p w14:paraId="6F9B5B00" w14:textId="77777777" w:rsidR="008F2474" w:rsidRPr="00602320" w:rsidRDefault="008F2474" w:rsidP="00DD38B6">
            <w:pPr>
              <w:pStyle w:val="TableParagraph"/>
              <w:jc w:val="center"/>
              <w:rPr>
                <w:rFonts w:asciiTheme="majorBidi" w:hAnsiTheme="majorBidi" w:cstheme="majorBidi"/>
              </w:rPr>
            </w:pPr>
          </w:p>
          <w:p w14:paraId="35FF0936" w14:textId="77777777" w:rsidR="008F2474" w:rsidRPr="00602320" w:rsidRDefault="008F2474" w:rsidP="00DD38B6">
            <w:pPr>
              <w:pStyle w:val="TableParagraph"/>
              <w:jc w:val="center"/>
              <w:rPr>
                <w:rFonts w:asciiTheme="majorBidi" w:hAnsiTheme="majorBidi" w:cstheme="majorBidi"/>
              </w:rPr>
            </w:pPr>
          </w:p>
          <w:p w14:paraId="141119FD" w14:textId="77777777" w:rsidR="008F2474" w:rsidRPr="00602320" w:rsidRDefault="008F2474" w:rsidP="00DD38B6">
            <w:pPr>
              <w:pStyle w:val="TableParagraph"/>
              <w:jc w:val="center"/>
              <w:rPr>
                <w:rFonts w:asciiTheme="majorBidi" w:hAnsiTheme="majorBidi" w:cstheme="majorBidi"/>
              </w:rPr>
            </w:pPr>
          </w:p>
          <w:p w14:paraId="6F1EA951" w14:textId="77777777" w:rsidR="008F2474" w:rsidRPr="00602320" w:rsidRDefault="008F2474" w:rsidP="00DD38B6">
            <w:pPr>
              <w:pStyle w:val="TableParagraph"/>
              <w:jc w:val="center"/>
              <w:rPr>
                <w:rFonts w:asciiTheme="majorBidi" w:hAnsiTheme="majorBidi" w:cstheme="majorBidi"/>
              </w:rPr>
            </w:pPr>
          </w:p>
          <w:p w14:paraId="0652814A"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2636A6E9"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19AE06DF" w14:textId="77777777" w:rsidR="008F2474" w:rsidRPr="00602320" w:rsidRDefault="008F2474" w:rsidP="00DD38B6">
            <w:pPr>
              <w:pStyle w:val="TableParagraph"/>
              <w:rPr>
                <w:rFonts w:asciiTheme="majorBidi" w:hAnsiTheme="majorBidi" w:cstheme="majorBidi"/>
              </w:rPr>
            </w:pPr>
            <w:r w:rsidRPr="00602320">
              <w:rPr>
                <w:rFonts w:asciiTheme="majorBidi" w:hAnsiTheme="majorBidi" w:cstheme="majorBidi"/>
              </w:rPr>
              <w:t>Titleholder/ land owner</w:t>
            </w:r>
            <w:r>
              <w:rPr>
                <w:rFonts w:asciiTheme="majorBidi" w:hAnsiTheme="majorBidi" w:cstheme="majorBidi"/>
              </w:rPr>
              <w:t xml:space="preserve"> (community members) have</w:t>
            </w:r>
            <w:r w:rsidRPr="00602320">
              <w:rPr>
                <w:rFonts w:asciiTheme="majorBidi" w:hAnsiTheme="majorBidi" w:cstheme="majorBidi"/>
              </w:rPr>
              <w:t xml:space="preserve"> been fully informed and briefed during the VLD procedure that they will have equal access to the sub-project facility, with no special treatment or claims.</w:t>
            </w:r>
            <w:r w:rsidRPr="00602320">
              <w:rPr>
                <w:rFonts w:asciiTheme="majorBidi" w:eastAsia="Times New Roman" w:hAnsiTheme="majorBidi" w:cstheme="majorBidi"/>
                <w:color w:val="000000"/>
              </w:rPr>
              <w:t xml:space="preserve"> </w:t>
            </w:r>
          </w:p>
        </w:tc>
      </w:tr>
      <w:tr w:rsidR="008F2474" w:rsidRPr="00602320" w14:paraId="69C2302E"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75087F2D" w14:textId="77777777" w:rsidR="008F2474" w:rsidRPr="00602320" w:rsidRDefault="008F2474" w:rsidP="00DD38B6">
            <w:pPr>
              <w:pStyle w:val="TableParagraph"/>
              <w:spacing w:before="59" w:line="256" w:lineRule="auto"/>
              <w:ind w:left="122"/>
              <w:rPr>
                <w:rFonts w:asciiTheme="majorBidi" w:hAnsiTheme="majorBidi" w:cstheme="majorBidi"/>
              </w:rPr>
            </w:pPr>
            <w:r w:rsidRPr="00602320">
              <w:rPr>
                <w:rFonts w:asciiTheme="majorBidi" w:hAnsiTheme="majorBidi" w:cstheme="majorBidi"/>
              </w:rPr>
              <w:t>Is</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to</w:t>
            </w:r>
            <w:r w:rsidRPr="00602320">
              <w:rPr>
                <w:rFonts w:asciiTheme="majorBidi" w:hAnsiTheme="majorBidi" w:cstheme="majorBidi"/>
                <w:spacing w:val="-3"/>
              </w:rPr>
              <w:t xml:space="preserve"> </w:t>
            </w:r>
            <w:r w:rsidRPr="00602320">
              <w:rPr>
                <w:rFonts w:asciiTheme="majorBidi" w:hAnsiTheme="majorBidi" w:cstheme="majorBidi"/>
              </w:rPr>
              <w:t>be</w:t>
            </w:r>
            <w:r w:rsidRPr="00602320">
              <w:rPr>
                <w:rFonts w:asciiTheme="majorBidi" w:hAnsiTheme="majorBidi" w:cstheme="majorBidi"/>
                <w:spacing w:val="-4"/>
              </w:rPr>
              <w:t xml:space="preserve"> </w:t>
            </w:r>
            <w:r w:rsidRPr="00602320">
              <w:rPr>
                <w:rFonts w:asciiTheme="majorBidi" w:hAnsiTheme="majorBidi" w:cstheme="majorBidi"/>
              </w:rPr>
              <w:t>donated</w:t>
            </w:r>
            <w:r w:rsidRPr="00602320">
              <w:rPr>
                <w:rFonts w:asciiTheme="majorBidi" w:hAnsiTheme="majorBidi" w:cstheme="majorBidi"/>
                <w:spacing w:val="-3"/>
              </w:rPr>
              <w:t xml:space="preserve"> </w:t>
            </w:r>
            <w:r w:rsidRPr="00602320">
              <w:rPr>
                <w:rFonts w:asciiTheme="majorBidi" w:hAnsiTheme="majorBidi" w:cstheme="majorBidi"/>
              </w:rPr>
              <w:t>no</w:t>
            </w:r>
            <w:r w:rsidRPr="00602320">
              <w:rPr>
                <w:rFonts w:asciiTheme="majorBidi" w:hAnsiTheme="majorBidi" w:cstheme="majorBidi"/>
                <w:spacing w:val="-5"/>
              </w:rPr>
              <w:t xml:space="preserve"> </w:t>
            </w:r>
            <w:r w:rsidRPr="00602320">
              <w:rPr>
                <w:rFonts w:asciiTheme="majorBidi" w:hAnsiTheme="majorBidi" w:cstheme="majorBidi"/>
              </w:rPr>
              <w:t>more</w:t>
            </w:r>
            <w:r w:rsidRPr="00602320">
              <w:rPr>
                <w:rFonts w:asciiTheme="majorBidi" w:hAnsiTheme="majorBidi" w:cstheme="majorBidi"/>
                <w:spacing w:val="-2"/>
              </w:rPr>
              <w:t xml:space="preserve"> </w:t>
            </w:r>
            <w:r w:rsidRPr="00602320">
              <w:rPr>
                <w:rFonts w:asciiTheme="majorBidi" w:hAnsiTheme="majorBidi" w:cstheme="majorBidi"/>
              </w:rPr>
              <w:t>than</w:t>
            </w:r>
            <w:r w:rsidRPr="00602320">
              <w:rPr>
                <w:rFonts w:asciiTheme="majorBidi" w:hAnsiTheme="majorBidi" w:cstheme="majorBidi"/>
                <w:spacing w:val="-5"/>
              </w:rPr>
              <w:t xml:space="preserve"> </w:t>
            </w:r>
            <w:r w:rsidRPr="00602320">
              <w:rPr>
                <w:rFonts w:asciiTheme="majorBidi" w:hAnsiTheme="majorBidi" w:cstheme="majorBidi"/>
              </w:rPr>
              <w:t>10%</w:t>
            </w:r>
            <w:r w:rsidRPr="00602320">
              <w:rPr>
                <w:rFonts w:asciiTheme="majorBidi" w:hAnsiTheme="majorBidi" w:cstheme="majorBidi"/>
                <w:spacing w:val="-5"/>
              </w:rPr>
              <w:t xml:space="preserve"> </w:t>
            </w:r>
            <w:r w:rsidRPr="00602320">
              <w:rPr>
                <w:rFonts w:asciiTheme="majorBidi" w:hAnsiTheme="majorBidi" w:cstheme="majorBidi"/>
              </w:rPr>
              <w:t>of</w:t>
            </w:r>
            <w:r w:rsidRPr="00602320">
              <w:rPr>
                <w:rFonts w:asciiTheme="majorBidi" w:hAnsiTheme="majorBidi" w:cstheme="majorBidi"/>
                <w:spacing w:val="-3"/>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total</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 xml:space="preserve">holding of the individual? </w:t>
            </w:r>
          </w:p>
          <w:p w14:paraId="6203E897" w14:textId="77777777" w:rsidR="008F2474" w:rsidRPr="00602320" w:rsidRDefault="008F2474" w:rsidP="00DD38B6">
            <w:pPr>
              <w:pStyle w:val="TableParagraph"/>
              <w:spacing w:before="59" w:line="256" w:lineRule="auto"/>
              <w:ind w:left="122"/>
              <w:rPr>
                <w:rFonts w:asciiTheme="majorBidi" w:hAnsiTheme="majorBidi" w:cstheme="majorBidi"/>
              </w:rPr>
            </w:pPr>
          </w:p>
        </w:tc>
        <w:tc>
          <w:tcPr>
            <w:tcW w:w="567" w:type="dxa"/>
            <w:tcBorders>
              <w:top w:val="dotted" w:sz="4" w:space="0" w:color="000000"/>
              <w:left w:val="dotted" w:sz="4" w:space="0" w:color="000000"/>
              <w:bottom w:val="dotted" w:sz="4" w:space="0" w:color="000000"/>
              <w:right w:val="dotted" w:sz="4" w:space="0" w:color="000000"/>
            </w:tcBorders>
          </w:tcPr>
          <w:p w14:paraId="4AFEE3D0" w14:textId="77777777" w:rsidR="008F2474" w:rsidRPr="00602320" w:rsidRDefault="008F2474" w:rsidP="00DD38B6">
            <w:pPr>
              <w:pStyle w:val="TableParagraph"/>
              <w:jc w:val="center"/>
              <w:rPr>
                <w:rFonts w:asciiTheme="majorBidi" w:hAnsiTheme="majorBidi" w:cstheme="majorBidi"/>
              </w:rPr>
            </w:pPr>
          </w:p>
          <w:p w14:paraId="2F767F2D"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6FF9A84D"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57BA92B3" w14:textId="77777777" w:rsidR="008F2474" w:rsidRPr="00602320" w:rsidRDefault="008F2474" w:rsidP="00DD38B6">
            <w:pPr>
              <w:pStyle w:val="TableParagraph"/>
              <w:rPr>
                <w:rFonts w:asciiTheme="majorBidi" w:hAnsiTheme="majorBidi" w:cstheme="majorBidi"/>
                <w:color w:val="000000"/>
              </w:rPr>
            </w:pPr>
            <w:r w:rsidRPr="00602320">
              <w:rPr>
                <w:rFonts w:asciiTheme="majorBidi" w:hAnsiTheme="majorBidi" w:cstheme="majorBidi"/>
              </w:rPr>
              <w:t>The donated land</w:t>
            </w:r>
            <w:r>
              <w:rPr>
                <w:rFonts w:asciiTheme="majorBidi" w:hAnsiTheme="majorBidi" w:cstheme="majorBidi"/>
              </w:rPr>
              <w:t xml:space="preserve"> (communal pathway)</w:t>
            </w:r>
            <w:r w:rsidRPr="00602320">
              <w:rPr>
                <w:rFonts w:asciiTheme="majorBidi" w:hAnsiTheme="majorBidi" w:cstheme="majorBidi"/>
              </w:rPr>
              <w:t xml:space="preserve"> do</w:t>
            </w:r>
            <w:r>
              <w:rPr>
                <w:rFonts w:asciiTheme="majorBidi" w:hAnsiTheme="majorBidi" w:cstheme="majorBidi"/>
              </w:rPr>
              <w:t>es not exceed 10% of the donors (community members)</w:t>
            </w:r>
            <w:r w:rsidRPr="00602320">
              <w:rPr>
                <w:rFonts w:asciiTheme="majorBidi" w:hAnsiTheme="majorBidi" w:cstheme="majorBidi"/>
              </w:rPr>
              <w:t xml:space="preserve"> total landholding. </w:t>
            </w:r>
            <w:r w:rsidRPr="00602320">
              <w:rPr>
                <w:rFonts w:asciiTheme="majorBidi" w:eastAsia="Times New Roman" w:hAnsiTheme="majorBidi" w:cstheme="majorBidi"/>
                <w:color w:val="000000"/>
              </w:rPr>
              <w:t xml:space="preserve">This will further be verified during the VLD process </w:t>
            </w:r>
            <w:r>
              <w:rPr>
                <w:rFonts w:asciiTheme="majorBidi" w:eastAsia="Times New Roman" w:hAnsiTheme="majorBidi" w:cstheme="majorBidi"/>
                <w:color w:val="000000"/>
              </w:rPr>
              <w:t xml:space="preserve">by the </w:t>
            </w:r>
            <w:r w:rsidRPr="00602320">
              <w:rPr>
                <w:rFonts w:asciiTheme="majorBidi" w:eastAsia="Times New Roman" w:hAnsiTheme="majorBidi" w:cstheme="majorBidi"/>
                <w:color w:val="000000"/>
              </w:rPr>
              <w:t>local government VC/NC representatives.</w:t>
            </w:r>
          </w:p>
          <w:p w14:paraId="2B9AB944" w14:textId="77777777" w:rsidR="008F2474" w:rsidRPr="00602320" w:rsidRDefault="008F2474" w:rsidP="00DD38B6">
            <w:pPr>
              <w:pStyle w:val="TableParagraph"/>
              <w:rPr>
                <w:rFonts w:asciiTheme="majorBidi" w:hAnsiTheme="majorBidi" w:cstheme="majorBidi"/>
              </w:rPr>
            </w:pPr>
          </w:p>
        </w:tc>
      </w:tr>
      <w:tr w:rsidR="008F2474" w:rsidRPr="00602320" w14:paraId="0B054D29" w14:textId="77777777" w:rsidTr="00DD38B6">
        <w:trPr>
          <w:trHeight w:val="609"/>
        </w:trPr>
        <w:tc>
          <w:tcPr>
            <w:tcW w:w="3528" w:type="dxa"/>
            <w:tcBorders>
              <w:top w:val="dotted" w:sz="4" w:space="0" w:color="000000"/>
              <w:left w:val="nil"/>
              <w:bottom w:val="dotted" w:sz="4" w:space="0" w:color="000000"/>
              <w:right w:val="dotted" w:sz="4" w:space="0" w:color="000000"/>
            </w:tcBorders>
          </w:tcPr>
          <w:p w14:paraId="59BF43AE" w14:textId="77777777" w:rsidR="008F2474" w:rsidRPr="00602320" w:rsidRDefault="008F2474" w:rsidP="00DD38B6">
            <w:pPr>
              <w:pStyle w:val="TableParagraph"/>
              <w:spacing w:before="59" w:line="254" w:lineRule="auto"/>
              <w:ind w:left="122"/>
              <w:rPr>
                <w:rFonts w:asciiTheme="majorBidi" w:hAnsiTheme="majorBidi" w:cstheme="majorBidi"/>
              </w:rPr>
            </w:pPr>
            <w:r w:rsidRPr="00602320">
              <w:rPr>
                <w:rFonts w:asciiTheme="majorBidi" w:hAnsiTheme="majorBidi" w:cstheme="majorBidi"/>
              </w:rPr>
              <w:t>In</w:t>
            </w:r>
            <w:r w:rsidRPr="00602320">
              <w:rPr>
                <w:rFonts w:asciiTheme="majorBidi" w:hAnsiTheme="majorBidi" w:cstheme="majorBidi"/>
                <w:spacing w:val="-7"/>
              </w:rPr>
              <w:t xml:space="preserve"> </w:t>
            </w:r>
            <w:r w:rsidRPr="00602320">
              <w:rPr>
                <w:rFonts w:asciiTheme="majorBidi" w:hAnsiTheme="majorBidi" w:cstheme="majorBidi"/>
              </w:rPr>
              <w:t>case</w:t>
            </w:r>
            <w:r w:rsidRPr="00602320">
              <w:rPr>
                <w:rFonts w:asciiTheme="majorBidi" w:hAnsiTheme="majorBidi" w:cstheme="majorBidi"/>
                <w:spacing w:val="-6"/>
              </w:rPr>
              <w:t xml:space="preserve"> </w:t>
            </w:r>
            <w:r w:rsidRPr="00602320">
              <w:rPr>
                <w:rFonts w:asciiTheme="majorBidi" w:hAnsiTheme="majorBidi" w:cstheme="majorBidi"/>
              </w:rPr>
              <w:t>of</w:t>
            </w:r>
            <w:r w:rsidRPr="00602320">
              <w:rPr>
                <w:rFonts w:asciiTheme="majorBidi" w:hAnsiTheme="majorBidi" w:cstheme="majorBidi"/>
                <w:spacing w:val="-4"/>
              </w:rPr>
              <w:t xml:space="preserve"> </w:t>
            </w:r>
            <w:r w:rsidRPr="00602320">
              <w:rPr>
                <w:rFonts w:asciiTheme="majorBidi" w:hAnsiTheme="majorBidi" w:cstheme="majorBidi"/>
              </w:rPr>
              <w:t>communal</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has</w:t>
            </w:r>
            <w:r w:rsidRPr="00602320">
              <w:rPr>
                <w:rFonts w:asciiTheme="majorBidi" w:hAnsiTheme="majorBidi" w:cstheme="majorBidi"/>
                <w:spacing w:val="-2"/>
              </w:rPr>
              <w:t xml:space="preserve"> </w:t>
            </w:r>
            <w:r w:rsidRPr="00602320">
              <w:rPr>
                <w:rFonts w:asciiTheme="majorBidi" w:hAnsiTheme="majorBidi" w:cstheme="majorBidi"/>
              </w:rPr>
              <w:t>consent</w:t>
            </w:r>
            <w:r w:rsidRPr="00602320">
              <w:rPr>
                <w:rFonts w:asciiTheme="majorBidi" w:hAnsiTheme="majorBidi" w:cstheme="majorBidi"/>
                <w:spacing w:val="-4"/>
              </w:rPr>
              <w:t xml:space="preserve"> </w:t>
            </w:r>
            <w:r w:rsidRPr="00602320">
              <w:rPr>
                <w:rFonts w:asciiTheme="majorBidi" w:hAnsiTheme="majorBidi" w:cstheme="majorBidi"/>
              </w:rPr>
              <w:t>of</w:t>
            </w:r>
            <w:r w:rsidRPr="00602320">
              <w:rPr>
                <w:rFonts w:asciiTheme="majorBidi" w:hAnsiTheme="majorBidi" w:cstheme="majorBidi"/>
                <w:spacing w:val="-4"/>
              </w:rPr>
              <w:t xml:space="preserve"> </w:t>
            </w:r>
            <w:r w:rsidRPr="00602320">
              <w:rPr>
                <w:rFonts w:asciiTheme="majorBidi" w:hAnsiTheme="majorBidi" w:cstheme="majorBidi"/>
              </w:rPr>
              <w:t>90%</w:t>
            </w:r>
            <w:r w:rsidRPr="00602320">
              <w:rPr>
                <w:rFonts w:asciiTheme="majorBidi" w:hAnsiTheme="majorBidi" w:cstheme="majorBidi"/>
                <w:spacing w:val="-3"/>
              </w:rPr>
              <w:t xml:space="preserve"> </w:t>
            </w:r>
            <w:r w:rsidRPr="00602320">
              <w:rPr>
                <w:rFonts w:asciiTheme="majorBidi" w:hAnsiTheme="majorBidi" w:cstheme="majorBidi"/>
              </w:rPr>
              <w:t>of</w:t>
            </w:r>
            <w:r w:rsidRPr="00602320">
              <w:rPr>
                <w:rFonts w:asciiTheme="majorBidi" w:hAnsiTheme="majorBidi" w:cstheme="majorBidi"/>
                <w:spacing w:val="-6"/>
              </w:rPr>
              <w:t xml:space="preserve"> </w:t>
            </w:r>
            <w:r w:rsidRPr="00602320">
              <w:rPr>
                <w:rFonts w:asciiTheme="majorBidi" w:hAnsiTheme="majorBidi" w:cstheme="majorBidi"/>
              </w:rPr>
              <w:t>land-owners through a consultative process been acquired?</w:t>
            </w:r>
          </w:p>
          <w:p w14:paraId="1994446D" w14:textId="77777777" w:rsidR="008F2474" w:rsidRPr="00602320" w:rsidRDefault="008F2474" w:rsidP="00DD38B6">
            <w:pPr>
              <w:pStyle w:val="TableParagraph"/>
              <w:spacing w:before="59" w:line="254" w:lineRule="auto"/>
              <w:ind w:left="122"/>
              <w:rPr>
                <w:rFonts w:asciiTheme="majorBidi" w:hAnsiTheme="majorBidi" w:cstheme="majorBidi"/>
              </w:rPr>
            </w:pPr>
          </w:p>
        </w:tc>
        <w:tc>
          <w:tcPr>
            <w:tcW w:w="567" w:type="dxa"/>
            <w:tcBorders>
              <w:top w:val="dotted" w:sz="4" w:space="0" w:color="000000"/>
              <w:left w:val="dotted" w:sz="4" w:space="0" w:color="000000"/>
              <w:bottom w:val="dotted" w:sz="4" w:space="0" w:color="000000"/>
              <w:right w:val="dotted" w:sz="4" w:space="0" w:color="000000"/>
            </w:tcBorders>
          </w:tcPr>
          <w:p w14:paraId="6811D7BF" w14:textId="77777777" w:rsidR="008F2474" w:rsidRPr="00602320" w:rsidRDefault="008F2474" w:rsidP="00DD38B6">
            <w:pPr>
              <w:pStyle w:val="TableParagraph"/>
              <w:jc w:val="center"/>
              <w:rPr>
                <w:rFonts w:asciiTheme="majorBidi" w:hAnsiTheme="majorBidi" w:cstheme="majorBidi"/>
              </w:rPr>
            </w:pPr>
            <w:r>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0F8EA58A"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6E7148DE" w14:textId="77777777" w:rsidR="008F2474" w:rsidRPr="00602320" w:rsidRDefault="008F2474" w:rsidP="00DD38B6">
            <w:pPr>
              <w:pStyle w:val="TableParagraph"/>
              <w:rPr>
                <w:rFonts w:asciiTheme="majorBidi" w:hAnsiTheme="majorBidi" w:cstheme="majorBidi"/>
              </w:rPr>
            </w:pPr>
            <w:r w:rsidRPr="004A14B9">
              <w:rPr>
                <w:rFonts w:asciiTheme="majorBidi" w:hAnsiTheme="majorBidi" w:cstheme="majorBidi"/>
              </w:rPr>
              <w:t xml:space="preserve">Consent </w:t>
            </w:r>
            <w:r>
              <w:rPr>
                <w:rFonts w:asciiTheme="majorBidi" w:hAnsiTheme="majorBidi" w:cstheme="majorBidi"/>
              </w:rPr>
              <w:t xml:space="preserve">of 90% </w:t>
            </w:r>
            <w:r w:rsidRPr="004A14B9">
              <w:rPr>
                <w:rFonts w:asciiTheme="majorBidi" w:hAnsiTheme="majorBidi" w:cstheme="majorBidi"/>
              </w:rPr>
              <w:t>has been obtained from community members through a consultative process for the use of communal pathways for the installation of septic tan</w:t>
            </w:r>
            <w:r>
              <w:rPr>
                <w:rFonts w:asciiTheme="majorBidi" w:hAnsiTheme="majorBidi" w:cstheme="majorBidi"/>
              </w:rPr>
              <w:t xml:space="preserve">ks. </w:t>
            </w:r>
          </w:p>
        </w:tc>
      </w:tr>
      <w:tr w:rsidR="008F2474" w:rsidRPr="00602320" w14:paraId="6C96750B" w14:textId="77777777" w:rsidTr="00DD38B6">
        <w:trPr>
          <w:trHeight w:val="1070"/>
        </w:trPr>
        <w:tc>
          <w:tcPr>
            <w:tcW w:w="3528" w:type="dxa"/>
            <w:tcBorders>
              <w:top w:val="dotted" w:sz="4" w:space="0" w:color="000000"/>
              <w:left w:val="nil"/>
              <w:bottom w:val="dotted" w:sz="4" w:space="0" w:color="000000"/>
              <w:right w:val="dotted" w:sz="4" w:space="0" w:color="000000"/>
            </w:tcBorders>
          </w:tcPr>
          <w:p w14:paraId="656DCF92" w14:textId="77777777" w:rsidR="008F2474" w:rsidRPr="00602320" w:rsidRDefault="008F2474" w:rsidP="00DD38B6">
            <w:pPr>
              <w:pStyle w:val="TableParagraph"/>
              <w:spacing w:before="2" w:line="276" w:lineRule="auto"/>
              <w:ind w:left="122" w:right="57"/>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4"/>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5"/>
              </w:rPr>
              <w:t xml:space="preserve"> </w:t>
            </w:r>
            <w:r w:rsidRPr="00602320">
              <w:rPr>
                <w:rFonts w:asciiTheme="majorBidi" w:hAnsiTheme="majorBidi" w:cstheme="majorBidi"/>
              </w:rPr>
              <w:t>ensured</w:t>
            </w:r>
            <w:r w:rsidRPr="00602320">
              <w:rPr>
                <w:rFonts w:asciiTheme="majorBidi" w:hAnsiTheme="majorBidi" w:cstheme="majorBidi"/>
                <w:spacing w:val="-6"/>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titleholder/owner</w:t>
            </w:r>
            <w:r w:rsidRPr="00602320">
              <w:rPr>
                <w:rFonts w:asciiTheme="majorBidi" w:hAnsiTheme="majorBidi" w:cstheme="majorBidi"/>
                <w:spacing w:val="-4"/>
              </w:rPr>
              <w:t xml:space="preserve"> </w:t>
            </w:r>
            <w:r w:rsidRPr="00602320">
              <w:rPr>
                <w:rFonts w:asciiTheme="majorBidi" w:hAnsiTheme="majorBidi" w:cstheme="majorBidi"/>
              </w:rPr>
              <w:t>does</w:t>
            </w:r>
            <w:r w:rsidRPr="00602320">
              <w:rPr>
                <w:rFonts w:asciiTheme="majorBidi" w:hAnsiTheme="majorBidi" w:cstheme="majorBidi"/>
                <w:spacing w:val="-4"/>
              </w:rPr>
              <w:t xml:space="preserve"> </w:t>
            </w:r>
            <w:r w:rsidRPr="00602320">
              <w:rPr>
                <w:rFonts w:asciiTheme="majorBidi" w:hAnsiTheme="majorBidi" w:cstheme="majorBidi"/>
              </w:rPr>
              <w:t>not</w:t>
            </w:r>
            <w:r w:rsidRPr="00602320">
              <w:rPr>
                <w:rFonts w:asciiTheme="majorBidi" w:hAnsiTheme="majorBidi" w:cstheme="majorBidi"/>
                <w:spacing w:val="-3"/>
              </w:rPr>
              <w:t xml:space="preserve"> </w:t>
            </w:r>
            <w:r w:rsidRPr="00602320">
              <w:rPr>
                <w:rFonts w:asciiTheme="majorBidi" w:hAnsiTheme="majorBidi" w:cstheme="majorBidi"/>
              </w:rPr>
              <w:t xml:space="preserve">belong to vulnerable sections of society, unless he/she is a direct beneficiary of the subproject (i.e., donated parcel of land would result in net gains in that person’s livelihood)? Vulnerable </w:t>
            </w:r>
            <w:r w:rsidRPr="00602320">
              <w:rPr>
                <w:rFonts w:asciiTheme="majorBidi" w:hAnsiTheme="majorBidi" w:cstheme="majorBidi"/>
              </w:rPr>
              <w:lastRenderedPageBreak/>
              <w:t xml:space="preserve">sections </w:t>
            </w:r>
            <w:r w:rsidRPr="00602320">
              <w:rPr>
                <w:rFonts w:asciiTheme="majorBidi" w:hAnsiTheme="majorBidi" w:cstheme="majorBidi"/>
                <w:spacing w:val="-4"/>
              </w:rPr>
              <w:t xml:space="preserve">are: </w:t>
            </w:r>
          </w:p>
          <w:p w14:paraId="40C0FE4A" w14:textId="77777777" w:rsidR="008F2474" w:rsidRPr="00602320" w:rsidRDefault="008F2474" w:rsidP="00C913F6">
            <w:pPr>
              <w:pStyle w:val="TableParagraph"/>
              <w:numPr>
                <w:ilvl w:val="0"/>
                <w:numId w:val="34"/>
              </w:numPr>
              <w:tabs>
                <w:tab w:val="left" w:pos="842"/>
              </w:tabs>
              <w:spacing w:before="185" w:line="235" w:lineRule="auto"/>
              <w:ind w:right="98"/>
              <w:rPr>
                <w:rFonts w:asciiTheme="majorBidi" w:hAnsiTheme="majorBidi" w:cstheme="majorBidi"/>
              </w:rPr>
            </w:pPr>
            <w:r w:rsidRPr="00602320">
              <w:rPr>
                <w:rFonts w:asciiTheme="majorBidi" w:hAnsiTheme="majorBidi" w:cstheme="majorBidi"/>
              </w:rPr>
              <w:t>households</w:t>
            </w:r>
            <w:r w:rsidRPr="00602320">
              <w:rPr>
                <w:rFonts w:asciiTheme="majorBidi" w:hAnsiTheme="majorBidi" w:cstheme="majorBidi"/>
                <w:spacing w:val="-6"/>
              </w:rPr>
              <w:t xml:space="preserve"> </w:t>
            </w:r>
            <w:r w:rsidRPr="00602320">
              <w:rPr>
                <w:rFonts w:asciiTheme="majorBidi" w:hAnsiTheme="majorBidi" w:cstheme="majorBidi"/>
              </w:rPr>
              <w:t>below</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6"/>
              </w:rPr>
              <w:t xml:space="preserve"> </w:t>
            </w:r>
            <w:r w:rsidRPr="00602320">
              <w:rPr>
                <w:rFonts w:asciiTheme="majorBidi" w:hAnsiTheme="majorBidi" w:cstheme="majorBidi"/>
              </w:rPr>
              <w:t>poverty</w:t>
            </w:r>
            <w:r w:rsidRPr="00602320">
              <w:rPr>
                <w:rFonts w:asciiTheme="majorBidi" w:hAnsiTheme="majorBidi" w:cstheme="majorBidi"/>
                <w:spacing w:val="-6"/>
              </w:rPr>
              <w:t xml:space="preserve"> </w:t>
            </w:r>
            <w:r w:rsidRPr="00602320">
              <w:rPr>
                <w:rFonts w:asciiTheme="majorBidi" w:hAnsiTheme="majorBidi" w:cstheme="majorBidi"/>
              </w:rPr>
              <w:t>line</w:t>
            </w:r>
            <w:r w:rsidRPr="00602320">
              <w:rPr>
                <w:rFonts w:asciiTheme="majorBidi" w:hAnsiTheme="majorBidi" w:cstheme="majorBidi"/>
                <w:spacing w:val="-5"/>
              </w:rPr>
              <w:t xml:space="preserve"> </w:t>
            </w:r>
            <w:r w:rsidRPr="00602320">
              <w:rPr>
                <w:rFonts w:asciiTheme="majorBidi" w:hAnsiTheme="majorBidi" w:cstheme="majorBidi"/>
              </w:rPr>
              <w:t>(with</w:t>
            </w:r>
            <w:r w:rsidRPr="00602320">
              <w:rPr>
                <w:rFonts w:asciiTheme="majorBidi" w:hAnsiTheme="majorBidi" w:cstheme="majorBidi"/>
                <w:spacing w:val="-6"/>
              </w:rPr>
              <w:t xml:space="preserve"> </w:t>
            </w:r>
            <w:r w:rsidRPr="00602320">
              <w:rPr>
                <w:rFonts w:asciiTheme="majorBidi" w:hAnsiTheme="majorBidi" w:cstheme="majorBidi"/>
              </w:rPr>
              <w:t>a</w:t>
            </w:r>
            <w:r w:rsidRPr="00602320">
              <w:rPr>
                <w:rFonts w:asciiTheme="majorBidi" w:hAnsiTheme="majorBidi" w:cstheme="majorBidi"/>
                <w:spacing w:val="-7"/>
              </w:rPr>
              <w:t xml:space="preserve"> </w:t>
            </w:r>
            <w:r w:rsidRPr="00602320">
              <w:rPr>
                <w:rFonts w:asciiTheme="majorBidi" w:hAnsiTheme="majorBidi" w:cstheme="majorBidi"/>
              </w:rPr>
              <w:t>valid</w:t>
            </w:r>
            <w:r w:rsidRPr="00602320">
              <w:rPr>
                <w:rFonts w:asciiTheme="majorBidi" w:hAnsiTheme="majorBidi" w:cstheme="majorBidi"/>
                <w:spacing w:val="-6"/>
              </w:rPr>
              <w:t xml:space="preserve"> </w:t>
            </w:r>
            <w:r w:rsidRPr="00602320">
              <w:rPr>
                <w:rFonts w:asciiTheme="majorBidi" w:hAnsiTheme="majorBidi" w:cstheme="majorBidi"/>
              </w:rPr>
              <w:t>government issued proof);</w:t>
            </w:r>
          </w:p>
          <w:p w14:paraId="46E82616" w14:textId="77777777" w:rsidR="008F2474" w:rsidRPr="00602320" w:rsidRDefault="008F2474" w:rsidP="00C913F6">
            <w:pPr>
              <w:pStyle w:val="TableParagraph"/>
              <w:numPr>
                <w:ilvl w:val="0"/>
                <w:numId w:val="34"/>
              </w:numPr>
              <w:tabs>
                <w:tab w:val="left" w:pos="842"/>
              </w:tabs>
              <w:spacing w:before="127" w:line="235" w:lineRule="auto"/>
              <w:ind w:right="243"/>
              <w:rPr>
                <w:rFonts w:asciiTheme="majorBidi" w:hAnsiTheme="majorBidi" w:cstheme="majorBidi"/>
              </w:rPr>
            </w:pPr>
            <w:r w:rsidRPr="00602320">
              <w:rPr>
                <w:rFonts w:asciiTheme="majorBidi" w:hAnsiTheme="majorBidi" w:cstheme="majorBidi"/>
              </w:rPr>
              <w:t>Women</w:t>
            </w:r>
            <w:r w:rsidRPr="00602320">
              <w:rPr>
                <w:rFonts w:asciiTheme="majorBidi" w:hAnsiTheme="majorBidi" w:cstheme="majorBidi"/>
                <w:spacing w:val="-6"/>
              </w:rPr>
              <w:t xml:space="preserve"> </w:t>
            </w:r>
            <w:r w:rsidRPr="00602320">
              <w:rPr>
                <w:rFonts w:asciiTheme="majorBidi" w:hAnsiTheme="majorBidi" w:cstheme="majorBidi"/>
              </w:rPr>
              <w:t>headed</w:t>
            </w:r>
            <w:r w:rsidRPr="00602320">
              <w:rPr>
                <w:rFonts w:asciiTheme="majorBidi" w:hAnsiTheme="majorBidi" w:cstheme="majorBidi"/>
                <w:spacing w:val="-5"/>
              </w:rPr>
              <w:t xml:space="preserve"> </w:t>
            </w:r>
            <w:r w:rsidRPr="00602320">
              <w:rPr>
                <w:rFonts w:asciiTheme="majorBidi" w:hAnsiTheme="majorBidi" w:cstheme="majorBidi"/>
              </w:rPr>
              <w:t>households</w:t>
            </w:r>
            <w:r w:rsidRPr="00602320">
              <w:rPr>
                <w:rFonts w:asciiTheme="majorBidi" w:hAnsiTheme="majorBidi" w:cstheme="majorBidi"/>
                <w:spacing w:val="-6"/>
              </w:rPr>
              <w:t xml:space="preserve"> </w:t>
            </w:r>
            <w:r w:rsidRPr="00602320">
              <w:rPr>
                <w:rFonts w:asciiTheme="majorBidi" w:hAnsiTheme="majorBidi" w:cstheme="majorBidi"/>
              </w:rPr>
              <w:t>who</w:t>
            </w:r>
            <w:r w:rsidRPr="00602320">
              <w:rPr>
                <w:rFonts w:asciiTheme="majorBidi" w:hAnsiTheme="majorBidi" w:cstheme="majorBidi"/>
                <w:spacing w:val="-8"/>
              </w:rPr>
              <w:t xml:space="preserve"> </w:t>
            </w:r>
            <w:r w:rsidRPr="00602320">
              <w:rPr>
                <w:rFonts w:asciiTheme="majorBidi" w:hAnsiTheme="majorBidi" w:cstheme="majorBidi"/>
              </w:rPr>
              <w:t>may</w:t>
            </w:r>
            <w:r w:rsidRPr="00602320">
              <w:rPr>
                <w:rFonts w:asciiTheme="majorBidi" w:hAnsiTheme="majorBidi" w:cstheme="majorBidi"/>
                <w:spacing w:val="-6"/>
              </w:rPr>
              <w:t xml:space="preserve"> </w:t>
            </w:r>
            <w:r w:rsidRPr="00602320">
              <w:rPr>
                <w:rFonts w:asciiTheme="majorBidi" w:hAnsiTheme="majorBidi" w:cstheme="majorBidi"/>
              </w:rPr>
              <w:t>lose</w:t>
            </w:r>
            <w:r w:rsidRPr="00602320">
              <w:rPr>
                <w:rFonts w:asciiTheme="majorBidi" w:hAnsiTheme="majorBidi" w:cstheme="majorBidi"/>
                <w:spacing w:val="-5"/>
              </w:rPr>
              <w:t xml:space="preserve"> </w:t>
            </w:r>
            <w:r w:rsidRPr="00602320">
              <w:rPr>
                <w:rFonts w:asciiTheme="majorBidi" w:hAnsiTheme="majorBidi" w:cstheme="majorBidi"/>
              </w:rPr>
              <w:t>their</w:t>
            </w:r>
            <w:r w:rsidRPr="00602320">
              <w:rPr>
                <w:rFonts w:asciiTheme="majorBidi" w:hAnsiTheme="majorBidi" w:cstheme="majorBidi"/>
                <w:spacing w:val="-6"/>
              </w:rPr>
              <w:t xml:space="preserve"> </w:t>
            </w:r>
            <w:r w:rsidRPr="00602320">
              <w:rPr>
                <w:rFonts w:asciiTheme="majorBidi" w:hAnsiTheme="majorBidi" w:cstheme="majorBidi"/>
              </w:rPr>
              <w:t>shelter</w:t>
            </w:r>
            <w:r w:rsidRPr="00602320">
              <w:rPr>
                <w:rFonts w:asciiTheme="majorBidi" w:hAnsiTheme="majorBidi" w:cstheme="majorBidi"/>
                <w:spacing w:val="-6"/>
              </w:rPr>
              <w:t xml:space="preserve"> </w:t>
            </w:r>
            <w:r w:rsidRPr="00602320">
              <w:rPr>
                <w:rFonts w:asciiTheme="majorBidi" w:hAnsiTheme="majorBidi" w:cstheme="majorBidi"/>
              </w:rPr>
              <w:t>of livelihood due to land donation;</w:t>
            </w:r>
          </w:p>
          <w:p w14:paraId="530A0597" w14:textId="77777777" w:rsidR="008F2474" w:rsidRPr="00602320" w:rsidRDefault="008F2474" w:rsidP="00C913F6">
            <w:pPr>
              <w:pStyle w:val="TableParagraph"/>
              <w:numPr>
                <w:ilvl w:val="0"/>
                <w:numId w:val="34"/>
              </w:numPr>
              <w:tabs>
                <w:tab w:val="left" w:pos="842"/>
              </w:tabs>
              <w:spacing w:before="123"/>
              <w:ind w:right="776"/>
              <w:rPr>
                <w:rFonts w:asciiTheme="majorBidi" w:hAnsiTheme="majorBidi" w:cstheme="majorBidi"/>
              </w:rPr>
            </w:pPr>
            <w:r w:rsidRPr="00602320">
              <w:rPr>
                <w:rFonts w:asciiTheme="majorBidi" w:hAnsiTheme="majorBidi" w:cstheme="majorBidi"/>
              </w:rPr>
              <w:t>Handicapped</w:t>
            </w:r>
            <w:r w:rsidRPr="00602320">
              <w:rPr>
                <w:rFonts w:asciiTheme="majorBidi" w:hAnsiTheme="majorBidi" w:cstheme="majorBidi"/>
                <w:spacing w:val="-7"/>
              </w:rPr>
              <w:t xml:space="preserve"> </w:t>
            </w:r>
            <w:r w:rsidRPr="00602320">
              <w:rPr>
                <w:rFonts w:asciiTheme="majorBidi" w:hAnsiTheme="majorBidi" w:cstheme="majorBidi"/>
              </w:rPr>
              <w:t>persons</w:t>
            </w:r>
            <w:r w:rsidRPr="00602320">
              <w:rPr>
                <w:rFonts w:asciiTheme="majorBidi" w:hAnsiTheme="majorBidi" w:cstheme="majorBidi"/>
                <w:spacing w:val="-7"/>
              </w:rPr>
              <w:t xml:space="preserve"> </w:t>
            </w:r>
            <w:r w:rsidRPr="00602320">
              <w:rPr>
                <w:rFonts w:asciiTheme="majorBidi" w:hAnsiTheme="majorBidi" w:cstheme="majorBidi"/>
              </w:rPr>
              <w:t>who</w:t>
            </w:r>
            <w:r w:rsidRPr="00602320">
              <w:rPr>
                <w:rFonts w:asciiTheme="majorBidi" w:hAnsiTheme="majorBidi" w:cstheme="majorBidi"/>
                <w:spacing w:val="-7"/>
              </w:rPr>
              <w:t xml:space="preserve"> </w:t>
            </w:r>
            <w:r w:rsidRPr="00602320">
              <w:rPr>
                <w:rFonts w:asciiTheme="majorBidi" w:hAnsiTheme="majorBidi" w:cstheme="majorBidi"/>
              </w:rPr>
              <w:t>may</w:t>
            </w:r>
            <w:r w:rsidRPr="00602320">
              <w:rPr>
                <w:rFonts w:asciiTheme="majorBidi" w:hAnsiTheme="majorBidi" w:cstheme="majorBidi"/>
                <w:spacing w:val="-7"/>
              </w:rPr>
              <w:t xml:space="preserve"> </w:t>
            </w:r>
            <w:r w:rsidRPr="00602320">
              <w:rPr>
                <w:rFonts w:asciiTheme="majorBidi" w:hAnsiTheme="majorBidi" w:cstheme="majorBidi"/>
              </w:rPr>
              <w:t>lose</w:t>
            </w:r>
            <w:r w:rsidRPr="00602320">
              <w:rPr>
                <w:rFonts w:asciiTheme="majorBidi" w:hAnsiTheme="majorBidi" w:cstheme="majorBidi"/>
                <w:spacing w:val="-6"/>
              </w:rPr>
              <w:t xml:space="preserve"> </w:t>
            </w:r>
            <w:r w:rsidRPr="00602320">
              <w:rPr>
                <w:rFonts w:asciiTheme="majorBidi" w:hAnsiTheme="majorBidi" w:cstheme="majorBidi"/>
              </w:rPr>
              <w:t>their</w:t>
            </w:r>
            <w:r w:rsidRPr="00602320">
              <w:rPr>
                <w:rFonts w:asciiTheme="majorBidi" w:hAnsiTheme="majorBidi" w:cstheme="majorBidi"/>
                <w:spacing w:val="-7"/>
              </w:rPr>
              <w:t xml:space="preserve"> </w:t>
            </w:r>
            <w:r w:rsidRPr="00602320">
              <w:rPr>
                <w:rFonts w:asciiTheme="majorBidi" w:hAnsiTheme="majorBidi" w:cstheme="majorBidi"/>
              </w:rPr>
              <w:t>shelter</w:t>
            </w:r>
            <w:r w:rsidRPr="00602320">
              <w:rPr>
                <w:rFonts w:asciiTheme="majorBidi" w:hAnsiTheme="majorBidi" w:cstheme="majorBidi"/>
                <w:spacing w:val="-5"/>
              </w:rPr>
              <w:t xml:space="preserve"> </w:t>
            </w:r>
            <w:r w:rsidRPr="00602320">
              <w:rPr>
                <w:rFonts w:asciiTheme="majorBidi" w:hAnsiTheme="majorBidi" w:cstheme="majorBidi"/>
              </w:rPr>
              <w:t>or livelihood due to land donation,</w:t>
            </w:r>
          </w:p>
        </w:tc>
        <w:tc>
          <w:tcPr>
            <w:tcW w:w="567" w:type="dxa"/>
            <w:tcBorders>
              <w:top w:val="dotted" w:sz="4" w:space="0" w:color="000000"/>
              <w:left w:val="dotted" w:sz="4" w:space="0" w:color="000000"/>
              <w:bottom w:val="dotted" w:sz="4" w:space="0" w:color="000000"/>
              <w:right w:val="dotted" w:sz="4" w:space="0" w:color="000000"/>
            </w:tcBorders>
          </w:tcPr>
          <w:p w14:paraId="42854567"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lastRenderedPageBreak/>
              <w:t>Yes</w:t>
            </w:r>
          </w:p>
        </w:tc>
        <w:tc>
          <w:tcPr>
            <w:tcW w:w="567" w:type="dxa"/>
            <w:tcBorders>
              <w:top w:val="dotted" w:sz="4" w:space="0" w:color="000000"/>
              <w:left w:val="dotted" w:sz="4" w:space="0" w:color="000000"/>
              <w:bottom w:val="dotted" w:sz="4" w:space="0" w:color="000000"/>
              <w:right w:val="dotted" w:sz="4" w:space="0" w:color="000000"/>
            </w:tcBorders>
          </w:tcPr>
          <w:p w14:paraId="0DC44834"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3E12A6D1" w14:textId="77777777" w:rsidR="008F2474" w:rsidRPr="00602320" w:rsidRDefault="008F2474" w:rsidP="00DD38B6">
            <w:pPr>
              <w:rPr>
                <w:rFonts w:asciiTheme="majorBidi" w:hAnsiTheme="majorBidi" w:cstheme="majorBidi"/>
              </w:rPr>
            </w:pPr>
            <w:r w:rsidRPr="00602320">
              <w:rPr>
                <w:rFonts w:asciiTheme="majorBidi" w:hAnsiTheme="majorBidi" w:cstheme="majorBidi"/>
                <w:color w:val="000000"/>
              </w:rPr>
              <w:t>It has been confirmed by the community elders, political representatives, religious leaders, VC Chairman/Secretary Local Government, project team a</w:t>
            </w:r>
            <w:r>
              <w:rPr>
                <w:rFonts w:asciiTheme="majorBidi" w:hAnsiTheme="majorBidi" w:cstheme="majorBidi"/>
                <w:color w:val="000000"/>
              </w:rPr>
              <w:t>nd PHED staff that the communal pathway</w:t>
            </w:r>
            <w:r w:rsidRPr="00602320">
              <w:rPr>
                <w:rFonts w:asciiTheme="majorBidi" w:hAnsiTheme="majorBidi" w:cstheme="majorBidi"/>
                <w:color w:val="000000"/>
              </w:rPr>
              <w:t xml:space="preserve"> </w:t>
            </w:r>
            <w:r>
              <w:rPr>
                <w:rFonts w:asciiTheme="majorBidi" w:hAnsiTheme="majorBidi" w:cstheme="majorBidi"/>
                <w:color w:val="000000"/>
              </w:rPr>
              <w:t xml:space="preserve">is a shared land and </w:t>
            </w:r>
            <w:r w:rsidRPr="00602320">
              <w:rPr>
                <w:rFonts w:asciiTheme="majorBidi" w:hAnsiTheme="majorBidi" w:cstheme="majorBidi"/>
                <w:color w:val="000000"/>
              </w:rPr>
              <w:t>is not from a vulnerable group.</w:t>
            </w:r>
            <w:r>
              <w:rPr>
                <w:rFonts w:asciiTheme="majorBidi" w:hAnsiTheme="majorBidi" w:cstheme="majorBidi"/>
                <w:color w:val="000000"/>
              </w:rPr>
              <w:t xml:space="preserve"> </w:t>
            </w:r>
          </w:p>
        </w:tc>
      </w:tr>
      <w:tr w:rsidR="008F2474" w:rsidRPr="00602320" w14:paraId="47665B3C"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63150E05" w14:textId="77777777" w:rsidR="008F2474" w:rsidRPr="00602320" w:rsidRDefault="008F2474" w:rsidP="00DD38B6">
            <w:pPr>
              <w:pStyle w:val="TableParagraph"/>
              <w:spacing w:before="62" w:line="254" w:lineRule="auto"/>
              <w:ind w:left="122"/>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6"/>
              </w:rPr>
              <w:t xml:space="preserve"> </w:t>
            </w:r>
            <w:r w:rsidRPr="00602320">
              <w:rPr>
                <w:rFonts w:asciiTheme="majorBidi" w:hAnsiTheme="majorBidi" w:cstheme="majorBidi"/>
              </w:rPr>
              <w:t>free</w:t>
            </w:r>
            <w:r w:rsidRPr="00602320">
              <w:rPr>
                <w:rFonts w:asciiTheme="majorBidi" w:hAnsiTheme="majorBidi" w:cstheme="majorBidi"/>
                <w:spacing w:val="-7"/>
              </w:rPr>
              <w:t xml:space="preserve"> </w:t>
            </w:r>
            <w:r w:rsidRPr="00602320">
              <w:rPr>
                <w:rFonts w:asciiTheme="majorBidi" w:hAnsiTheme="majorBidi" w:cstheme="majorBidi"/>
              </w:rPr>
              <w:t>and</w:t>
            </w:r>
            <w:r w:rsidRPr="00602320">
              <w:rPr>
                <w:rFonts w:asciiTheme="majorBidi" w:hAnsiTheme="majorBidi" w:cstheme="majorBidi"/>
                <w:spacing w:val="-6"/>
              </w:rPr>
              <w:t xml:space="preserve"> </w:t>
            </w:r>
            <w:r w:rsidRPr="00602320">
              <w:rPr>
                <w:rFonts w:asciiTheme="majorBidi" w:hAnsiTheme="majorBidi" w:cstheme="majorBidi"/>
              </w:rPr>
              <w:t>informed</w:t>
            </w:r>
            <w:r w:rsidRPr="00602320">
              <w:rPr>
                <w:rFonts w:asciiTheme="majorBidi" w:hAnsiTheme="majorBidi" w:cstheme="majorBidi"/>
                <w:spacing w:val="-7"/>
              </w:rPr>
              <w:t xml:space="preserve"> </w:t>
            </w:r>
            <w:r w:rsidRPr="00602320">
              <w:rPr>
                <w:rFonts w:asciiTheme="majorBidi" w:hAnsiTheme="majorBidi" w:cstheme="majorBidi"/>
              </w:rPr>
              <w:t>consent</w:t>
            </w:r>
            <w:r w:rsidRPr="00602320">
              <w:rPr>
                <w:rFonts w:asciiTheme="majorBidi" w:hAnsiTheme="majorBidi" w:cstheme="majorBidi"/>
                <w:spacing w:val="-7"/>
              </w:rPr>
              <w:t xml:space="preserve"> </w:t>
            </w:r>
            <w:r w:rsidRPr="00602320">
              <w:rPr>
                <w:rFonts w:asciiTheme="majorBidi" w:hAnsiTheme="majorBidi" w:cstheme="majorBidi"/>
              </w:rPr>
              <w:t>through</w:t>
            </w:r>
            <w:r w:rsidRPr="00602320">
              <w:rPr>
                <w:rFonts w:asciiTheme="majorBidi" w:hAnsiTheme="majorBidi" w:cstheme="majorBidi"/>
                <w:spacing w:val="-5"/>
              </w:rPr>
              <w:t xml:space="preserve"> </w:t>
            </w:r>
            <w:r w:rsidRPr="00602320">
              <w:rPr>
                <w:rFonts w:asciiTheme="majorBidi" w:hAnsiTheme="majorBidi" w:cstheme="majorBidi"/>
              </w:rPr>
              <w:t>meaningful</w:t>
            </w:r>
            <w:r w:rsidRPr="00602320">
              <w:rPr>
                <w:rFonts w:asciiTheme="majorBidi" w:hAnsiTheme="majorBidi" w:cstheme="majorBidi"/>
                <w:spacing w:val="-8"/>
              </w:rPr>
              <w:t xml:space="preserve"> </w:t>
            </w:r>
            <w:r w:rsidRPr="00602320">
              <w:rPr>
                <w:rFonts w:asciiTheme="majorBidi" w:hAnsiTheme="majorBidi" w:cstheme="majorBidi"/>
              </w:rPr>
              <w:t>consultations</w:t>
            </w:r>
            <w:r w:rsidRPr="00602320">
              <w:rPr>
                <w:rFonts w:asciiTheme="majorBidi" w:hAnsiTheme="majorBidi" w:cstheme="majorBidi"/>
                <w:spacing w:val="-6"/>
              </w:rPr>
              <w:t xml:space="preserve"> </w:t>
            </w:r>
            <w:r w:rsidRPr="00602320">
              <w:rPr>
                <w:rFonts w:asciiTheme="majorBidi" w:hAnsiTheme="majorBidi" w:cstheme="majorBidi"/>
              </w:rPr>
              <w:t>in good faith with all potential land donors been ensured?</w:t>
            </w:r>
          </w:p>
          <w:p w14:paraId="39C7CCBA" w14:textId="77777777" w:rsidR="008F2474" w:rsidRPr="00602320" w:rsidRDefault="008F2474" w:rsidP="00DD38B6">
            <w:pPr>
              <w:pStyle w:val="TableParagraph"/>
              <w:spacing w:before="62" w:line="254" w:lineRule="auto"/>
              <w:ind w:left="122"/>
              <w:rPr>
                <w:rFonts w:asciiTheme="majorBidi" w:hAnsiTheme="majorBidi" w:cstheme="majorBidi"/>
              </w:rPr>
            </w:pPr>
          </w:p>
        </w:tc>
        <w:tc>
          <w:tcPr>
            <w:tcW w:w="567" w:type="dxa"/>
            <w:tcBorders>
              <w:top w:val="dotted" w:sz="4" w:space="0" w:color="000000"/>
              <w:left w:val="dotted" w:sz="4" w:space="0" w:color="000000"/>
              <w:bottom w:val="dotted" w:sz="4" w:space="0" w:color="000000"/>
              <w:right w:val="dotted" w:sz="4" w:space="0" w:color="000000"/>
            </w:tcBorders>
          </w:tcPr>
          <w:p w14:paraId="4105DF86" w14:textId="77777777" w:rsidR="008F2474" w:rsidRPr="00602320" w:rsidRDefault="008F2474" w:rsidP="00DD38B6">
            <w:pPr>
              <w:pStyle w:val="TableParagraph"/>
              <w:jc w:val="center"/>
              <w:rPr>
                <w:rFonts w:asciiTheme="majorBidi" w:hAnsiTheme="majorBidi" w:cstheme="majorBidi"/>
              </w:rPr>
            </w:pPr>
          </w:p>
          <w:p w14:paraId="195CFD5C"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1F70788F"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38CDBA06" w14:textId="77777777" w:rsidR="008F2474" w:rsidRPr="00602320" w:rsidRDefault="008F2474" w:rsidP="00DD38B6">
            <w:pPr>
              <w:rPr>
                <w:rFonts w:asciiTheme="majorBidi" w:hAnsiTheme="majorBidi" w:cstheme="majorBidi"/>
              </w:rPr>
            </w:pPr>
            <w:r w:rsidRPr="00602320">
              <w:rPr>
                <w:rFonts w:asciiTheme="majorBidi" w:hAnsiTheme="majorBidi" w:cstheme="majorBidi"/>
                <w:color w:val="000000"/>
              </w:rPr>
              <w:t xml:space="preserve">Consent has been obtained through genuine, informed, and good-faith consultations </w:t>
            </w:r>
            <w:r>
              <w:rPr>
                <w:rFonts w:asciiTheme="majorBidi" w:hAnsiTheme="majorBidi" w:cstheme="majorBidi"/>
                <w:color w:val="000000"/>
              </w:rPr>
              <w:t>with the community members</w:t>
            </w:r>
            <w:r w:rsidRPr="00602320">
              <w:rPr>
                <w:rFonts w:asciiTheme="majorBidi" w:hAnsiTheme="majorBidi" w:cstheme="majorBidi"/>
                <w:color w:val="000000"/>
              </w:rPr>
              <w:t xml:space="preserve"> by the project team in the presence of community elders, political representatives. This will further be verified during the VLD process by the </w:t>
            </w:r>
            <w:r>
              <w:rPr>
                <w:rFonts w:asciiTheme="majorBidi" w:hAnsiTheme="majorBidi" w:cstheme="majorBidi"/>
                <w:color w:val="000000"/>
              </w:rPr>
              <w:t xml:space="preserve">local government VC/NC </w:t>
            </w:r>
            <w:r w:rsidRPr="00602320">
              <w:rPr>
                <w:rFonts w:asciiTheme="majorBidi" w:hAnsiTheme="majorBidi" w:cstheme="majorBidi"/>
                <w:color w:val="000000"/>
              </w:rPr>
              <w:t>representatives.</w:t>
            </w:r>
          </w:p>
        </w:tc>
      </w:tr>
      <w:tr w:rsidR="008F2474" w:rsidRPr="00602320" w14:paraId="001FE1E1" w14:textId="77777777" w:rsidTr="00DD38B6">
        <w:trPr>
          <w:trHeight w:val="856"/>
        </w:trPr>
        <w:tc>
          <w:tcPr>
            <w:tcW w:w="3528" w:type="dxa"/>
            <w:tcBorders>
              <w:top w:val="dotted" w:sz="4" w:space="0" w:color="000000"/>
              <w:left w:val="nil"/>
              <w:bottom w:val="dotted" w:sz="4" w:space="0" w:color="000000"/>
              <w:right w:val="dotted" w:sz="4" w:space="0" w:color="000000"/>
            </w:tcBorders>
          </w:tcPr>
          <w:p w14:paraId="3CC6EB95" w14:textId="77777777" w:rsidR="008F2474" w:rsidRPr="00602320" w:rsidRDefault="008F2474" w:rsidP="00DD38B6">
            <w:pPr>
              <w:pStyle w:val="TableParagraph"/>
              <w:spacing w:before="60" w:line="256" w:lineRule="auto"/>
              <w:ind w:left="122" w:right="57"/>
              <w:rPr>
                <w:rFonts w:asciiTheme="majorBidi" w:hAnsiTheme="majorBidi" w:cstheme="majorBidi"/>
              </w:rPr>
            </w:pPr>
            <w:r w:rsidRPr="00602320">
              <w:rPr>
                <w:rFonts w:asciiTheme="majorBidi" w:hAnsiTheme="majorBidi" w:cstheme="majorBidi"/>
              </w:rPr>
              <w:t>Have separate discussions been held with vulnerable donors such as</w:t>
            </w:r>
            <w:r w:rsidRPr="00602320">
              <w:rPr>
                <w:rFonts w:asciiTheme="majorBidi" w:hAnsiTheme="majorBidi" w:cstheme="majorBidi"/>
                <w:spacing w:val="-6"/>
              </w:rPr>
              <w:t xml:space="preserve"> </w:t>
            </w:r>
            <w:r w:rsidRPr="00602320">
              <w:rPr>
                <w:rFonts w:asciiTheme="majorBidi" w:hAnsiTheme="majorBidi" w:cstheme="majorBidi"/>
              </w:rPr>
              <w:t>women,</w:t>
            </w:r>
            <w:r w:rsidRPr="00602320">
              <w:rPr>
                <w:rFonts w:asciiTheme="majorBidi" w:hAnsiTheme="majorBidi" w:cstheme="majorBidi"/>
                <w:spacing w:val="-7"/>
              </w:rPr>
              <w:t xml:space="preserve"> </w:t>
            </w:r>
            <w:r w:rsidRPr="00602320">
              <w:rPr>
                <w:rFonts w:asciiTheme="majorBidi" w:hAnsiTheme="majorBidi" w:cstheme="majorBidi"/>
              </w:rPr>
              <w:t>elderly</w:t>
            </w:r>
            <w:r w:rsidRPr="00602320">
              <w:rPr>
                <w:rFonts w:asciiTheme="majorBidi" w:hAnsiTheme="majorBidi" w:cstheme="majorBidi"/>
                <w:spacing w:val="-6"/>
              </w:rPr>
              <w:t xml:space="preserve"> </w:t>
            </w:r>
            <w:r w:rsidRPr="00602320">
              <w:rPr>
                <w:rFonts w:asciiTheme="majorBidi" w:hAnsiTheme="majorBidi" w:cstheme="majorBidi"/>
              </w:rPr>
              <w:t>and</w:t>
            </w:r>
            <w:r w:rsidRPr="00602320">
              <w:rPr>
                <w:rFonts w:asciiTheme="majorBidi" w:hAnsiTheme="majorBidi" w:cstheme="majorBidi"/>
                <w:spacing w:val="-7"/>
              </w:rPr>
              <w:t xml:space="preserve"> </w:t>
            </w:r>
            <w:r w:rsidRPr="00602320">
              <w:rPr>
                <w:rFonts w:asciiTheme="majorBidi" w:hAnsiTheme="majorBidi" w:cstheme="majorBidi"/>
              </w:rPr>
              <w:t>orphans</w:t>
            </w:r>
            <w:r w:rsidRPr="00602320">
              <w:rPr>
                <w:rFonts w:asciiTheme="majorBidi" w:hAnsiTheme="majorBidi" w:cstheme="majorBidi"/>
                <w:spacing w:val="-6"/>
              </w:rPr>
              <w:t xml:space="preserve"> </w:t>
            </w:r>
            <w:r w:rsidRPr="00602320">
              <w:rPr>
                <w:rFonts w:asciiTheme="majorBidi" w:hAnsiTheme="majorBidi" w:cstheme="majorBidi"/>
              </w:rPr>
              <w:t>to</w:t>
            </w:r>
            <w:r w:rsidRPr="00602320">
              <w:rPr>
                <w:rFonts w:asciiTheme="majorBidi" w:hAnsiTheme="majorBidi" w:cstheme="majorBidi"/>
                <w:spacing w:val="-5"/>
              </w:rPr>
              <w:t xml:space="preserve"> </w:t>
            </w:r>
            <w:r w:rsidRPr="00602320">
              <w:rPr>
                <w:rFonts w:asciiTheme="majorBidi" w:hAnsiTheme="majorBidi" w:cstheme="majorBidi"/>
              </w:rPr>
              <w:t>facilitate</w:t>
            </w:r>
            <w:r w:rsidRPr="00602320">
              <w:rPr>
                <w:rFonts w:asciiTheme="majorBidi" w:hAnsiTheme="majorBidi" w:cstheme="majorBidi"/>
                <w:spacing w:val="-6"/>
              </w:rPr>
              <w:t xml:space="preserve"> </w:t>
            </w:r>
            <w:r w:rsidRPr="00602320">
              <w:rPr>
                <w:rFonts w:asciiTheme="majorBidi" w:hAnsiTheme="majorBidi" w:cstheme="majorBidi"/>
              </w:rPr>
              <w:t>meaningful</w:t>
            </w:r>
            <w:r w:rsidRPr="00602320">
              <w:rPr>
                <w:rFonts w:asciiTheme="majorBidi" w:hAnsiTheme="majorBidi" w:cstheme="majorBidi"/>
                <w:spacing w:val="-7"/>
              </w:rPr>
              <w:t xml:space="preserve"> </w:t>
            </w:r>
            <w:r w:rsidRPr="00602320">
              <w:rPr>
                <w:rFonts w:asciiTheme="majorBidi" w:hAnsiTheme="majorBidi" w:cstheme="majorBidi"/>
              </w:rPr>
              <w:t xml:space="preserve">participation and ensure there is no coercion by other land donors? </w:t>
            </w:r>
          </w:p>
        </w:tc>
        <w:tc>
          <w:tcPr>
            <w:tcW w:w="567" w:type="dxa"/>
            <w:tcBorders>
              <w:top w:val="dotted" w:sz="4" w:space="0" w:color="000000"/>
              <w:left w:val="dotted" w:sz="4" w:space="0" w:color="000000"/>
              <w:bottom w:val="dotted" w:sz="4" w:space="0" w:color="000000"/>
              <w:right w:val="dotted" w:sz="4" w:space="0" w:color="000000"/>
            </w:tcBorders>
          </w:tcPr>
          <w:p w14:paraId="3648845A" w14:textId="77777777" w:rsidR="008F2474" w:rsidRPr="00602320" w:rsidRDefault="008F2474" w:rsidP="00DD38B6">
            <w:pPr>
              <w:pStyle w:val="TableParagraph"/>
              <w:jc w:val="center"/>
              <w:rPr>
                <w:rFonts w:asciiTheme="majorBidi" w:hAnsiTheme="majorBidi" w:cstheme="majorBidi"/>
              </w:rPr>
            </w:pPr>
          </w:p>
          <w:p w14:paraId="170A46A4" w14:textId="77777777" w:rsidR="008F2474" w:rsidRPr="00602320" w:rsidRDefault="008F2474" w:rsidP="00DD38B6">
            <w:pPr>
              <w:pStyle w:val="TableParagraph"/>
              <w:jc w:val="center"/>
              <w:rPr>
                <w:rFonts w:asciiTheme="majorBidi" w:hAnsiTheme="majorBidi" w:cstheme="majorBidi"/>
              </w:rPr>
            </w:pPr>
          </w:p>
        </w:tc>
        <w:tc>
          <w:tcPr>
            <w:tcW w:w="567" w:type="dxa"/>
            <w:tcBorders>
              <w:top w:val="dotted" w:sz="4" w:space="0" w:color="000000"/>
              <w:left w:val="dotted" w:sz="4" w:space="0" w:color="000000"/>
              <w:bottom w:val="dotted" w:sz="4" w:space="0" w:color="000000"/>
              <w:right w:val="dotted" w:sz="4" w:space="0" w:color="000000"/>
            </w:tcBorders>
          </w:tcPr>
          <w:p w14:paraId="0044C22C"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68D9B520" w14:textId="77777777" w:rsidR="008F2474" w:rsidRPr="00602320" w:rsidRDefault="008F2474" w:rsidP="00DD38B6">
            <w:pPr>
              <w:rPr>
                <w:rFonts w:asciiTheme="majorBidi" w:hAnsiTheme="majorBidi" w:cstheme="majorBidi"/>
              </w:rPr>
            </w:pPr>
            <w:r w:rsidRPr="00602320">
              <w:rPr>
                <w:rFonts w:asciiTheme="majorBidi" w:hAnsiTheme="majorBidi" w:cstheme="majorBidi"/>
                <w:color w:val="000000"/>
              </w:rPr>
              <w:t xml:space="preserve">N/A. </w:t>
            </w:r>
          </w:p>
          <w:p w14:paraId="03066DBD" w14:textId="77777777" w:rsidR="008F2474" w:rsidRPr="00602320" w:rsidRDefault="008F2474" w:rsidP="00DD38B6">
            <w:pPr>
              <w:rPr>
                <w:rFonts w:asciiTheme="majorBidi" w:hAnsiTheme="majorBidi" w:cstheme="majorBidi"/>
              </w:rPr>
            </w:pPr>
            <w:r w:rsidRPr="00602320">
              <w:rPr>
                <w:rFonts w:asciiTheme="majorBidi" w:hAnsiTheme="majorBidi" w:cstheme="majorBidi"/>
                <w:color w:val="000000"/>
              </w:rPr>
              <w:t>No vulnerable donor involved.</w:t>
            </w:r>
          </w:p>
          <w:p w14:paraId="28AC96BF" w14:textId="77777777" w:rsidR="008F2474" w:rsidRPr="00602320" w:rsidRDefault="008F2474" w:rsidP="00DD38B6">
            <w:pPr>
              <w:pStyle w:val="TableParagraph"/>
              <w:rPr>
                <w:rFonts w:asciiTheme="majorBidi" w:hAnsiTheme="majorBidi" w:cstheme="majorBidi"/>
              </w:rPr>
            </w:pPr>
          </w:p>
        </w:tc>
      </w:tr>
      <w:tr w:rsidR="008F2474" w:rsidRPr="00602320" w14:paraId="16B7C41A" w14:textId="77777777" w:rsidTr="00DD38B6">
        <w:trPr>
          <w:trHeight w:val="364"/>
        </w:trPr>
        <w:tc>
          <w:tcPr>
            <w:tcW w:w="3528" w:type="dxa"/>
            <w:tcBorders>
              <w:top w:val="dotted" w:sz="4" w:space="0" w:color="000000"/>
              <w:left w:val="nil"/>
              <w:bottom w:val="dotted" w:sz="4" w:space="0" w:color="000000"/>
              <w:right w:val="dotted" w:sz="4" w:space="0" w:color="000000"/>
            </w:tcBorders>
          </w:tcPr>
          <w:p w14:paraId="6229199A" w14:textId="77777777" w:rsidR="008F2474" w:rsidRPr="00602320" w:rsidRDefault="008F2474" w:rsidP="00DD38B6">
            <w:pPr>
              <w:pStyle w:val="TableParagraph"/>
              <w:spacing w:before="59"/>
              <w:ind w:left="122"/>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it</w:t>
            </w:r>
            <w:r w:rsidRPr="00602320">
              <w:rPr>
                <w:rFonts w:asciiTheme="majorBidi" w:hAnsiTheme="majorBidi" w:cstheme="majorBidi"/>
                <w:spacing w:val="-4"/>
              </w:rPr>
              <w:t xml:space="preserve"> </w:t>
            </w:r>
            <w:r w:rsidRPr="00602320">
              <w:rPr>
                <w:rFonts w:asciiTheme="majorBidi" w:hAnsiTheme="majorBidi" w:cstheme="majorBidi"/>
              </w:rPr>
              <w:t>been</w:t>
            </w:r>
            <w:r w:rsidRPr="00602320">
              <w:rPr>
                <w:rFonts w:asciiTheme="majorBidi" w:hAnsiTheme="majorBidi" w:cstheme="majorBidi"/>
                <w:spacing w:val="-6"/>
              </w:rPr>
              <w:t xml:space="preserve"> </w:t>
            </w:r>
            <w:r w:rsidRPr="00602320">
              <w:rPr>
                <w:rFonts w:asciiTheme="majorBidi" w:hAnsiTheme="majorBidi" w:cstheme="majorBidi"/>
              </w:rPr>
              <w:t>verified</w:t>
            </w:r>
            <w:r w:rsidRPr="00602320">
              <w:rPr>
                <w:rFonts w:asciiTheme="majorBidi" w:hAnsiTheme="majorBidi" w:cstheme="majorBidi"/>
                <w:spacing w:val="-4"/>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is</w:t>
            </w:r>
            <w:r w:rsidRPr="00602320">
              <w:rPr>
                <w:rFonts w:asciiTheme="majorBidi" w:hAnsiTheme="majorBidi" w:cstheme="majorBidi"/>
                <w:spacing w:val="-5"/>
              </w:rPr>
              <w:t xml:space="preserve"> </w:t>
            </w:r>
            <w:r w:rsidRPr="00602320">
              <w:rPr>
                <w:rFonts w:asciiTheme="majorBidi" w:hAnsiTheme="majorBidi" w:cstheme="majorBidi"/>
              </w:rPr>
              <w:t>free</w:t>
            </w:r>
            <w:r w:rsidRPr="00602320">
              <w:rPr>
                <w:rFonts w:asciiTheme="majorBidi" w:hAnsiTheme="majorBidi" w:cstheme="majorBidi"/>
                <w:spacing w:val="-4"/>
              </w:rPr>
              <w:t xml:space="preserve"> </w:t>
            </w:r>
            <w:r w:rsidRPr="00602320">
              <w:rPr>
                <w:rFonts w:asciiTheme="majorBidi" w:hAnsiTheme="majorBidi" w:cstheme="majorBidi"/>
              </w:rPr>
              <w:t>from</w:t>
            </w:r>
            <w:r w:rsidRPr="00602320">
              <w:rPr>
                <w:rFonts w:asciiTheme="majorBidi" w:hAnsiTheme="majorBidi" w:cstheme="majorBidi"/>
                <w:spacing w:val="-3"/>
              </w:rPr>
              <w:t xml:space="preserve"> </w:t>
            </w:r>
            <w:r w:rsidRPr="00602320">
              <w:rPr>
                <w:rFonts w:asciiTheme="majorBidi" w:hAnsiTheme="majorBidi" w:cstheme="majorBidi"/>
              </w:rPr>
              <w:t>any</w:t>
            </w:r>
            <w:r w:rsidRPr="00602320">
              <w:rPr>
                <w:rFonts w:asciiTheme="majorBidi" w:hAnsiTheme="majorBidi" w:cstheme="majorBidi"/>
                <w:spacing w:val="-5"/>
              </w:rPr>
              <w:t xml:space="preserve"> </w:t>
            </w:r>
            <w:r w:rsidRPr="00602320">
              <w:rPr>
                <w:rFonts w:asciiTheme="majorBidi" w:hAnsiTheme="majorBidi" w:cstheme="majorBidi"/>
                <w:spacing w:val="-2"/>
              </w:rPr>
              <w:t>encumbrances?</w:t>
            </w:r>
          </w:p>
        </w:tc>
        <w:tc>
          <w:tcPr>
            <w:tcW w:w="567" w:type="dxa"/>
            <w:tcBorders>
              <w:top w:val="dotted" w:sz="4" w:space="0" w:color="000000"/>
              <w:left w:val="dotted" w:sz="4" w:space="0" w:color="000000"/>
              <w:bottom w:val="dotted" w:sz="4" w:space="0" w:color="000000"/>
              <w:right w:val="dotted" w:sz="4" w:space="0" w:color="000000"/>
            </w:tcBorders>
          </w:tcPr>
          <w:p w14:paraId="5DC810DF" w14:textId="77777777" w:rsidR="008F2474" w:rsidRPr="00602320" w:rsidRDefault="008F2474" w:rsidP="00DD38B6">
            <w:pPr>
              <w:pStyle w:val="TableParagraph"/>
              <w:jc w:val="center"/>
              <w:rPr>
                <w:rFonts w:asciiTheme="majorBidi" w:hAnsiTheme="majorBidi" w:cstheme="majorBidi"/>
              </w:rPr>
            </w:pPr>
          </w:p>
          <w:p w14:paraId="5F3C20C3"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20C1CC4E"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45C7A2A7" w14:textId="77777777" w:rsidR="008F2474" w:rsidRPr="00602320" w:rsidRDefault="008F2474" w:rsidP="00DD38B6">
            <w:pPr>
              <w:pStyle w:val="TableParagraph"/>
              <w:rPr>
                <w:rFonts w:asciiTheme="majorBidi" w:hAnsiTheme="majorBidi" w:cstheme="majorBidi"/>
              </w:rPr>
            </w:pPr>
            <w:r w:rsidRPr="00602320">
              <w:rPr>
                <w:rFonts w:asciiTheme="majorBidi" w:eastAsia="Times New Roman" w:hAnsiTheme="majorBidi" w:cstheme="majorBidi"/>
                <w:color w:val="000000"/>
              </w:rPr>
              <w:t>The land</w:t>
            </w:r>
            <w:r>
              <w:rPr>
                <w:rFonts w:asciiTheme="majorBidi" w:eastAsia="Times New Roman" w:hAnsiTheme="majorBidi" w:cstheme="majorBidi"/>
                <w:color w:val="000000"/>
              </w:rPr>
              <w:t xml:space="preserve"> (communal pathway)</w:t>
            </w:r>
            <w:r w:rsidRPr="00602320">
              <w:rPr>
                <w:rFonts w:asciiTheme="majorBidi" w:eastAsia="Times New Roman" w:hAnsiTheme="majorBidi" w:cstheme="majorBidi"/>
                <w:color w:val="000000"/>
              </w:rPr>
              <w:t xml:space="preserve"> is free from any encumbrances, as confirmed by community elders, political and religious representatives. This will further be verified during the </w:t>
            </w:r>
            <w:r>
              <w:rPr>
                <w:rFonts w:asciiTheme="majorBidi" w:eastAsia="Times New Roman" w:hAnsiTheme="majorBidi" w:cstheme="majorBidi"/>
                <w:color w:val="000000"/>
              </w:rPr>
              <w:t xml:space="preserve">VLD process by the </w:t>
            </w:r>
            <w:r w:rsidRPr="00602320">
              <w:rPr>
                <w:rFonts w:asciiTheme="majorBidi" w:eastAsia="Times New Roman" w:hAnsiTheme="majorBidi" w:cstheme="majorBidi"/>
                <w:color w:val="000000"/>
              </w:rPr>
              <w:t>local government VC/NC representatives.</w:t>
            </w:r>
          </w:p>
        </w:tc>
      </w:tr>
      <w:tr w:rsidR="008F2474" w:rsidRPr="00602320" w14:paraId="3337F2B6"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22EACE59" w14:textId="77777777" w:rsidR="008F2474" w:rsidRPr="00602320" w:rsidRDefault="008F2474" w:rsidP="00DD38B6">
            <w:pPr>
              <w:pStyle w:val="TableParagraph"/>
              <w:spacing w:before="59" w:line="256" w:lineRule="auto"/>
              <w:ind w:left="122"/>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6"/>
              </w:rPr>
              <w:t xml:space="preserve"> </w:t>
            </w:r>
            <w:r w:rsidRPr="00602320">
              <w:rPr>
                <w:rFonts w:asciiTheme="majorBidi" w:hAnsiTheme="majorBidi" w:cstheme="majorBidi"/>
              </w:rPr>
              <w:t>verified</w:t>
            </w:r>
            <w:r w:rsidRPr="00602320">
              <w:rPr>
                <w:rFonts w:asciiTheme="majorBidi" w:hAnsiTheme="majorBidi" w:cstheme="majorBidi"/>
                <w:spacing w:val="-4"/>
              </w:rPr>
              <w:t xml:space="preserve"> </w:t>
            </w:r>
            <w:r w:rsidRPr="00602320">
              <w:rPr>
                <w:rFonts w:asciiTheme="majorBidi" w:hAnsiTheme="majorBidi" w:cstheme="majorBidi"/>
              </w:rPr>
              <w:t>that</w:t>
            </w:r>
            <w:r w:rsidRPr="00602320">
              <w:rPr>
                <w:rFonts w:asciiTheme="majorBidi" w:hAnsiTheme="majorBidi" w:cstheme="majorBidi"/>
                <w:spacing w:val="-6"/>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donation</w:t>
            </w:r>
            <w:r w:rsidRPr="00602320">
              <w:rPr>
                <w:rFonts w:asciiTheme="majorBidi" w:hAnsiTheme="majorBidi" w:cstheme="majorBidi"/>
                <w:spacing w:val="-5"/>
              </w:rPr>
              <w:t xml:space="preserve"> </w:t>
            </w:r>
            <w:r w:rsidRPr="00602320">
              <w:rPr>
                <w:rFonts w:asciiTheme="majorBidi" w:hAnsiTheme="majorBidi" w:cstheme="majorBidi"/>
              </w:rPr>
              <w:t>will</w:t>
            </w:r>
            <w:r w:rsidRPr="00602320">
              <w:rPr>
                <w:rFonts w:asciiTheme="majorBidi" w:hAnsiTheme="majorBidi" w:cstheme="majorBidi"/>
                <w:spacing w:val="-5"/>
              </w:rPr>
              <w:t xml:space="preserve"> </w:t>
            </w:r>
            <w:r w:rsidRPr="00602320">
              <w:rPr>
                <w:rFonts w:asciiTheme="majorBidi" w:hAnsiTheme="majorBidi" w:cstheme="majorBidi"/>
              </w:rPr>
              <w:t>not</w:t>
            </w:r>
            <w:r w:rsidRPr="00602320">
              <w:rPr>
                <w:rFonts w:asciiTheme="majorBidi" w:hAnsiTheme="majorBidi" w:cstheme="majorBidi"/>
                <w:spacing w:val="-4"/>
              </w:rPr>
              <w:t xml:space="preserve"> </w:t>
            </w:r>
            <w:r w:rsidRPr="00602320">
              <w:rPr>
                <w:rFonts w:asciiTheme="majorBidi" w:hAnsiTheme="majorBidi" w:cstheme="majorBidi"/>
              </w:rPr>
              <w:t>displace</w:t>
            </w:r>
            <w:r w:rsidRPr="00602320">
              <w:rPr>
                <w:rFonts w:asciiTheme="majorBidi" w:hAnsiTheme="majorBidi" w:cstheme="majorBidi"/>
                <w:spacing w:val="-4"/>
              </w:rPr>
              <w:t xml:space="preserve"> </w:t>
            </w:r>
            <w:r w:rsidRPr="00602320">
              <w:rPr>
                <w:rFonts w:asciiTheme="majorBidi" w:hAnsiTheme="majorBidi" w:cstheme="majorBidi"/>
              </w:rPr>
              <w:t>tenants</w:t>
            </w:r>
            <w:r w:rsidRPr="00602320">
              <w:rPr>
                <w:rFonts w:asciiTheme="majorBidi" w:hAnsiTheme="majorBidi" w:cstheme="majorBidi"/>
                <w:spacing w:val="-5"/>
              </w:rPr>
              <w:t xml:space="preserve"> </w:t>
            </w:r>
            <w:r w:rsidRPr="00602320">
              <w:rPr>
                <w:rFonts w:asciiTheme="majorBidi" w:hAnsiTheme="majorBidi" w:cstheme="majorBidi"/>
              </w:rPr>
              <w:t>or labor, if any, from the land?</w:t>
            </w:r>
          </w:p>
        </w:tc>
        <w:tc>
          <w:tcPr>
            <w:tcW w:w="567" w:type="dxa"/>
            <w:tcBorders>
              <w:top w:val="dotted" w:sz="4" w:space="0" w:color="000000"/>
              <w:left w:val="dotted" w:sz="4" w:space="0" w:color="000000"/>
              <w:bottom w:val="dotted" w:sz="4" w:space="0" w:color="000000"/>
              <w:right w:val="dotted" w:sz="4" w:space="0" w:color="000000"/>
            </w:tcBorders>
          </w:tcPr>
          <w:p w14:paraId="24FAE8F3" w14:textId="77777777" w:rsidR="008F2474" w:rsidRPr="00602320" w:rsidRDefault="008F2474" w:rsidP="00DD38B6">
            <w:pPr>
              <w:pStyle w:val="TableParagraph"/>
              <w:jc w:val="center"/>
              <w:rPr>
                <w:rFonts w:asciiTheme="majorBidi" w:hAnsiTheme="majorBidi" w:cstheme="majorBidi"/>
              </w:rPr>
            </w:pPr>
          </w:p>
          <w:p w14:paraId="48C78A18"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2A099010"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4BE88B61" w14:textId="77777777" w:rsidR="008F2474" w:rsidRPr="00602320" w:rsidRDefault="008F2474" w:rsidP="00DD38B6">
            <w:pPr>
              <w:pStyle w:val="TableParagraph"/>
              <w:rPr>
                <w:rFonts w:asciiTheme="majorBidi" w:hAnsiTheme="majorBidi" w:cstheme="majorBidi"/>
              </w:rPr>
            </w:pPr>
            <w:r w:rsidRPr="004A14B9">
              <w:rPr>
                <w:rFonts w:asciiTheme="majorBidi" w:eastAsia="Times New Roman" w:hAnsiTheme="majorBidi" w:cstheme="majorBidi"/>
                <w:color w:val="000000"/>
              </w:rPr>
              <w:t>It has been verifi</w:t>
            </w:r>
            <w:r>
              <w:rPr>
                <w:rFonts w:asciiTheme="majorBidi" w:eastAsia="Times New Roman" w:hAnsiTheme="majorBidi" w:cstheme="majorBidi"/>
                <w:color w:val="000000"/>
              </w:rPr>
              <w:t xml:space="preserve">ed during the assessment that the placement of septic </w:t>
            </w:r>
            <w:r w:rsidRPr="004A14B9">
              <w:rPr>
                <w:rFonts w:asciiTheme="majorBidi" w:eastAsia="Times New Roman" w:hAnsiTheme="majorBidi" w:cstheme="majorBidi"/>
                <w:color w:val="000000"/>
              </w:rPr>
              <w:t>tanks on communal pathways will not result in the displacement of any tenants or labor, as communal pathways are not occupied or used for tenancy or labor activities.</w:t>
            </w:r>
          </w:p>
        </w:tc>
      </w:tr>
      <w:tr w:rsidR="008F2474" w:rsidRPr="00602320" w14:paraId="4118E842"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04670E3B" w14:textId="77777777" w:rsidR="008F2474" w:rsidRPr="00602320" w:rsidRDefault="008F2474" w:rsidP="00DD38B6">
            <w:pPr>
              <w:pStyle w:val="TableParagraph"/>
              <w:spacing w:before="59" w:line="254" w:lineRule="auto"/>
              <w:ind w:left="122" w:right="57"/>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4"/>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5"/>
              </w:rPr>
              <w:t xml:space="preserve"> </w:t>
            </w:r>
            <w:r w:rsidRPr="00602320">
              <w:rPr>
                <w:rFonts w:asciiTheme="majorBidi" w:hAnsiTheme="majorBidi" w:cstheme="majorBidi"/>
              </w:rPr>
              <w:t>verified</w:t>
            </w:r>
            <w:r w:rsidRPr="00602320">
              <w:rPr>
                <w:rFonts w:asciiTheme="majorBidi" w:hAnsiTheme="majorBidi" w:cstheme="majorBidi"/>
                <w:spacing w:val="-3"/>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donated</w:t>
            </w:r>
            <w:r w:rsidRPr="00602320">
              <w:rPr>
                <w:rFonts w:asciiTheme="majorBidi" w:hAnsiTheme="majorBidi" w:cstheme="majorBidi"/>
                <w:spacing w:val="-5"/>
              </w:rPr>
              <w:t xml:space="preserve"> </w:t>
            </w:r>
            <w:r w:rsidRPr="00602320">
              <w:rPr>
                <w:rFonts w:asciiTheme="majorBidi" w:hAnsiTheme="majorBidi" w:cstheme="majorBidi"/>
              </w:rPr>
              <w:t>is</w:t>
            </w:r>
            <w:r w:rsidRPr="00602320">
              <w:rPr>
                <w:rFonts w:asciiTheme="majorBidi" w:hAnsiTheme="majorBidi" w:cstheme="majorBidi"/>
                <w:spacing w:val="-2"/>
              </w:rPr>
              <w:t xml:space="preserve"> </w:t>
            </w:r>
            <w:r w:rsidRPr="00602320">
              <w:rPr>
                <w:rFonts w:asciiTheme="majorBidi" w:hAnsiTheme="majorBidi" w:cstheme="majorBidi"/>
              </w:rPr>
              <w:t>not</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used</w:t>
            </w:r>
            <w:r w:rsidRPr="00602320">
              <w:rPr>
                <w:rFonts w:asciiTheme="majorBidi" w:hAnsiTheme="majorBidi" w:cstheme="majorBidi"/>
                <w:spacing w:val="40"/>
              </w:rPr>
              <w:t xml:space="preserve"> </w:t>
            </w:r>
            <w:r w:rsidRPr="00602320">
              <w:rPr>
                <w:rFonts w:asciiTheme="majorBidi" w:hAnsiTheme="majorBidi" w:cstheme="majorBidi"/>
              </w:rPr>
              <w:t>traditionally or customarily for any religious or cultural practice?</w:t>
            </w:r>
            <w:r>
              <w:rPr>
                <w:rFonts w:asciiTheme="majorBidi" w:hAnsiTheme="majorBidi" w:cstheme="majorBidi"/>
              </w:rPr>
              <w:t xml:space="preserve"> </w:t>
            </w:r>
          </w:p>
        </w:tc>
        <w:tc>
          <w:tcPr>
            <w:tcW w:w="567" w:type="dxa"/>
            <w:tcBorders>
              <w:top w:val="dotted" w:sz="4" w:space="0" w:color="000000"/>
              <w:left w:val="dotted" w:sz="4" w:space="0" w:color="000000"/>
              <w:bottom w:val="dotted" w:sz="4" w:space="0" w:color="000000"/>
              <w:right w:val="dotted" w:sz="4" w:space="0" w:color="000000"/>
            </w:tcBorders>
          </w:tcPr>
          <w:p w14:paraId="0099A64F" w14:textId="77777777" w:rsidR="008F2474" w:rsidRPr="00602320" w:rsidRDefault="008F2474" w:rsidP="00DD38B6">
            <w:pPr>
              <w:pStyle w:val="TableParagraph"/>
              <w:jc w:val="center"/>
              <w:rPr>
                <w:rFonts w:asciiTheme="majorBidi" w:hAnsiTheme="majorBidi" w:cstheme="majorBidi"/>
              </w:rPr>
            </w:pPr>
          </w:p>
          <w:p w14:paraId="218DD302" w14:textId="77777777" w:rsidR="008F2474" w:rsidRPr="00602320" w:rsidRDefault="008F2474" w:rsidP="00DD38B6">
            <w:pPr>
              <w:pStyle w:val="TableParagraph"/>
              <w:jc w:val="center"/>
              <w:rPr>
                <w:rFonts w:asciiTheme="majorBidi" w:hAnsiTheme="majorBidi" w:cstheme="majorBidi"/>
              </w:rPr>
            </w:pPr>
          </w:p>
          <w:p w14:paraId="58E4B0F1" w14:textId="77777777" w:rsidR="008F2474" w:rsidRPr="00602320" w:rsidRDefault="008F2474" w:rsidP="00DD38B6">
            <w:pPr>
              <w:pStyle w:val="TableParagraph"/>
              <w:jc w:val="center"/>
              <w:rPr>
                <w:rFonts w:asciiTheme="majorBidi" w:hAnsiTheme="majorBidi" w:cstheme="majorBidi"/>
              </w:rPr>
            </w:pPr>
            <w:r w:rsidRPr="00602320">
              <w:rPr>
                <w:rFonts w:asciiTheme="majorBidi" w:hAnsiTheme="majorBidi" w:cstheme="majorBidi"/>
              </w:rPr>
              <w:t>Yes</w:t>
            </w:r>
          </w:p>
        </w:tc>
        <w:tc>
          <w:tcPr>
            <w:tcW w:w="567" w:type="dxa"/>
            <w:tcBorders>
              <w:top w:val="dotted" w:sz="4" w:space="0" w:color="000000"/>
              <w:left w:val="dotted" w:sz="4" w:space="0" w:color="000000"/>
              <w:bottom w:val="dotted" w:sz="4" w:space="0" w:color="000000"/>
              <w:right w:val="dotted" w:sz="4" w:space="0" w:color="000000"/>
            </w:tcBorders>
          </w:tcPr>
          <w:p w14:paraId="58650240" w14:textId="77777777" w:rsidR="008F2474" w:rsidRPr="00602320" w:rsidRDefault="008F2474" w:rsidP="00DD38B6">
            <w:pPr>
              <w:rPr>
                <w:rFonts w:asciiTheme="majorBidi" w:hAnsiTheme="majorBidi" w:cstheme="majorBidi"/>
              </w:rPr>
            </w:pPr>
          </w:p>
        </w:tc>
        <w:tc>
          <w:tcPr>
            <w:tcW w:w="4489" w:type="dxa"/>
            <w:tcBorders>
              <w:top w:val="dotted" w:sz="4" w:space="0" w:color="000000"/>
              <w:left w:val="dotted" w:sz="4" w:space="0" w:color="000000"/>
              <w:bottom w:val="dotted" w:sz="4" w:space="0" w:color="000000"/>
              <w:right w:val="nil"/>
            </w:tcBorders>
          </w:tcPr>
          <w:p w14:paraId="36143A9A" w14:textId="77777777" w:rsidR="008F2474" w:rsidRPr="00602320" w:rsidRDefault="008F2474" w:rsidP="00DD38B6">
            <w:pPr>
              <w:pStyle w:val="TableParagraph"/>
              <w:rPr>
                <w:rFonts w:asciiTheme="majorBidi" w:hAnsiTheme="majorBidi" w:cstheme="majorBidi"/>
              </w:rPr>
            </w:pPr>
            <w:r w:rsidRPr="00602320">
              <w:rPr>
                <w:rFonts w:asciiTheme="majorBidi" w:eastAsia="Times New Roman" w:hAnsiTheme="majorBidi" w:cstheme="majorBidi"/>
                <w:color w:val="000000"/>
              </w:rPr>
              <w:t>The assessment confirms the land</w:t>
            </w:r>
            <w:r>
              <w:rPr>
                <w:rFonts w:asciiTheme="majorBidi" w:eastAsia="Times New Roman" w:hAnsiTheme="majorBidi" w:cstheme="majorBidi"/>
                <w:color w:val="000000"/>
              </w:rPr>
              <w:t xml:space="preserve"> (communal pathway)</w:t>
            </w:r>
            <w:r w:rsidRPr="00602320">
              <w:rPr>
                <w:rFonts w:asciiTheme="majorBidi" w:eastAsia="Times New Roman" w:hAnsiTheme="majorBidi" w:cstheme="majorBidi"/>
                <w:color w:val="000000"/>
              </w:rPr>
              <w:t xml:space="preserve"> is not traditionally or customarily used for religious or cultural practices, preventing any potential community conflict.</w:t>
            </w:r>
          </w:p>
        </w:tc>
      </w:tr>
    </w:tbl>
    <w:p w14:paraId="7392FC4C" w14:textId="77777777" w:rsidR="008F2474" w:rsidRDefault="008F2474" w:rsidP="008F2474">
      <w:pPr>
        <w:rPr>
          <w:lang w:val="en-GB"/>
        </w:rPr>
      </w:pPr>
    </w:p>
    <w:p w14:paraId="68E5E505" w14:textId="77777777" w:rsidR="008F2474" w:rsidRPr="00E231EA" w:rsidRDefault="008F2474" w:rsidP="008F2474">
      <w:pPr>
        <w:rPr>
          <w:b/>
          <w:bCs/>
          <w:lang w:val="en-GB"/>
        </w:rPr>
      </w:pPr>
      <w:r w:rsidRPr="00E231EA">
        <w:rPr>
          <w:b/>
          <w:bCs/>
          <w:lang w:val="en-GB"/>
        </w:rPr>
        <w:t xml:space="preserve"> </w:t>
      </w:r>
    </w:p>
    <w:p w14:paraId="568FE2EE" w14:textId="77777777" w:rsidR="008F2474" w:rsidRPr="00AD50B2" w:rsidRDefault="008F2474" w:rsidP="005A0598">
      <w:pPr>
        <w:jc w:val="center"/>
        <w:rPr>
          <w:lang w:val="en-GB"/>
        </w:rPr>
      </w:pPr>
      <w:r w:rsidRPr="001945EC">
        <w:rPr>
          <w:noProof/>
        </w:rPr>
        <w:lastRenderedPageBreak/>
        <w:drawing>
          <wp:inline distT="0" distB="0" distL="0" distR="0" wp14:anchorId="2C2624D4" wp14:editId="4E5FB627">
            <wp:extent cx="5943039" cy="5305425"/>
            <wp:effectExtent l="0" t="0" r="635" b="0"/>
            <wp:docPr id="1490778214" name="Picture 149077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35584" name="Picture 136923558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4858" cy="5307049"/>
                    </a:xfrm>
                    <a:prstGeom prst="rect">
                      <a:avLst/>
                    </a:prstGeom>
                  </pic:spPr>
                </pic:pic>
              </a:graphicData>
            </a:graphic>
          </wp:inline>
        </w:drawing>
      </w:r>
    </w:p>
    <w:p w14:paraId="28AD4CA4" w14:textId="77777777" w:rsidR="008F2474" w:rsidRDefault="008F2474" w:rsidP="002E60B7">
      <w:pPr>
        <w:rPr>
          <w:rFonts w:asciiTheme="minorHAnsi" w:hAnsiTheme="minorHAnsi" w:cstheme="minorHAnsi"/>
          <w:b/>
          <w:bCs/>
          <w:color w:val="4472C4" w:themeColor="accent1"/>
          <w:sz w:val="22"/>
          <w:szCs w:val="22"/>
        </w:rPr>
      </w:pPr>
    </w:p>
    <w:p w14:paraId="7D0B1E0D" w14:textId="77777777" w:rsidR="00013580" w:rsidRDefault="00013580" w:rsidP="001936A8">
      <w:pPr>
        <w:pStyle w:val="Heading5"/>
        <w:rPr>
          <w:rFonts w:asciiTheme="minorHAnsi" w:hAnsiTheme="minorHAnsi" w:cstheme="minorHAnsi"/>
          <w:b/>
          <w:bCs/>
        </w:rPr>
      </w:pPr>
      <w:bookmarkStart w:id="197" w:name="_Annex_3._Maps"/>
      <w:bookmarkEnd w:id="197"/>
    </w:p>
    <w:p w14:paraId="6B9057AC" w14:textId="77777777" w:rsidR="00013580" w:rsidRDefault="00013580" w:rsidP="00013580"/>
    <w:p w14:paraId="235C3ADD" w14:textId="77777777" w:rsidR="00013580" w:rsidRDefault="00013580" w:rsidP="00013580"/>
    <w:p w14:paraId="67F6A2AC" w14:textId="77777777" w:rsidR="00013580" w:rsidRDefault="00013580" w:rsidP="00013580"/>
    <w:p w14:paraId="4D9E3495" w14:textId="77777777" w:rsidR="00013580" w:rsidRDefault="00013580" w:rsidP="00013580"/>
    <w:p w14:paraId="3BE88A3F" w14:textId="77777777" w:rsidR="00013580" w:rsidRDefault="00013580" w:rsidP="00013580"/>
    <w:p w14:paraId="6C9D454B" w14:textId="77777777" w:rsidR="00013580" w:rsidRDefault="00013580" w:rsidP="00013580"/>
    <w:p w14:paraId="6A386597" w14:textId="77777777" w:rsidR="00013580" w:rsidRDefault="00013580" w:rsidP="00013580"/>
    <w:p w14:paraId="241B027F" w14:textId="77777777" w:rsidR="00013580" w:rsidRDefault="00013580" w:rsidP="00013580"/>
    <w:p w14:paraId="73BFB255" w14:textId="77777777" w:rsidR="00013580" w:rsidRDefault="00013580" w:rsidP="00013580"/>
    <w:p w14:paraId="7A9E0B5F" w14:textId="77777777" w:rsidR="00013580" w:rsidRDefault="00013580" w:rsidP="00013580"/>
    <w:p w14:paraId="26CEDCF4" w14:textId="77777777" w:rsidR="00013580" w:rsidRDefault="00013580" w:rsidP="00013580"/>
    <w:p w14:paraId="22E8496C" w14:textId="77777777" w:rsidR="00013580" w:rsidRDefault="00013580" w:rsidP="00013580"/>
    <w:p w14:paraId="1FD6B07C" w14:textId="77777777" w:rsidR="00013580" w:rsidRDefault="00013580" w:rsidP="00013580"/>
    <w:p w14:paraId="6AD65107" w14:textId="77777777" w:rsidR="00013580" w:rsidRDefault="00013580" w:rsidP="00013580"/>
    <w:p w14:paraId="0FAE4B1B" w14:textId="77777777" w:rsidR="00013580" w:rsidRPr="00013580" w:rsidRDefault="00013580" w:rsidP="00013580"/>
    <w:p w14:paraId="3D6E6055" w14:textId="77CFE182" w:rsidR="00013580" w:rsidRDefault="00013580" w:rsidP="001936A8">
      <w:pPr>
        <w:pStyle w:val="Heading5"/>
        <w:rPr>
          <w:rFonts w:asciiTheme="minorHAnsi" w:hAnsiTheme="minorHAnsi" w:cstheme="minorHAnsi"/>
          <w:b/>
          <w:bCs/>
        </w:rPr>
      </w:pPr>
      <w:r>
        <w:rPr>
          <w:rFonts w:asciiTheme="minorHAnsi" w:hAnsiTheme="minorHAnsi" w:cstheme="minorHAnsi"/>
          <w:b/>
          <w:bCs/>
        </w:rPr>
        <w:lastRenderedPageBreak/>
        <w:t xml:space="preserve">Annex 2. </w:t>
      </w:r>
      <w:r w:rsidRPr="00013580">
        <w:rPr>
          <w:rFonts w:asciiTheme="minorHAnsi" w:hAnsiTheme="minorHAnsi" w:cstheme="minorHAnsi"/>
          <w:b/>
          <w:bCs/>
        </w:rPr>
        <w:t>Labor Management Procedures (LMP)</w:t>
      </w:r>
    </w:p>
    <w:p w14:paraId="5FC49C6C" w14:textId="77777777" w:rsidR="00013580" w:rsidRDefault="00013580" w:rsidP="00013580"/>
    <w:p w14:paraId="6E3DF8F2" w14:textId="2A7DCEAE"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 xml:space="preserve">1. </w:t>
      </w:r>
      <w:r w:rsidR="00BE0238" w:rsidRPr="00705CBC">
        <w:rPr>
          <w:rFonts w:asciiTheme="minorHAnsi" w:hAnsiTheme="minorHAnsi" w:cstheme="minorHAnsi"/>
          <w:b/>
          <w:bCs/>
          <w:sz w:val="22"/>
          <w:szCs w:val="22"/>
        </w:rPr>
        <w:t>Introduction:</w:t>
      </w:r>
    </w:p>
    <w:p w14:paraId="5A84403E" w14:textId="0A07CACB" w:rsidR="00013580" w:rsidRPr="00705CBC" w:rsidRDefault="00013580" w:rsidP="00705CBC">
      <w:pPr>
        <w:spacing w:line="276" w:lineRule="auto"/>
        <w:jc w:val="both"/>
        <w:rPr>
          <w:rFonts w:asciiTheme="minorHAnsi" w:hAnsiTheme="minorHAnsi" w:cstheme="minorHAnsi"/>
          <w:sz w:val="22"/>
          <w:szCs w:val="22"/>
        </w:rPr>
      </w:pPr>
      <w:r w:rsidRPr="00705CBC">
        <w:rPr>
          <w:rFonts w:asciiTheme="minorHAnsi" w:hAnsiTheme="minorHAnsi" w:cstheme="minorHAnsi"/>
          <w:sz w:val="22"/>
          <w:szCs w:val="22"/>
        </w:rPr>
        <w:t>All labor management activities under this project shall strictly follow this Labor Management Procedures (LMP). No worker, contractor, subcontractor, or agency shall deviate from these procedures. This LMP applies to all project labor – including direct hires, contract workers, temporary laborers, community-based workers, and volunteers engaged in any project-related activity</w:t>
      </w:r>
      <w:r w:rsidR="00BE0238" w:rsidRPr="00705CBC">
        <w:rPr>
          <w:rFonts w:asciiTheme="minorHAnsi" w:hAnsiTheme="minorHAnsi" w:cstheme="minorHAnsi"/>
          <w:sz w:val="22"/>
          <w:szCs w:val="22"/>
        </w:rPr>
        <w:t xml:space="preserve">. The LMP covers are all the important aspects linked to the labor management of the project. </w:t>
      </w:r>
    </w:p>
    <w:p w14:paraId="35C482F3" w14:textId="77777777" w:rsidR="00BE0238" w:rsidRPr="00705CBC" w:rsidRDefault="00BE0238" w:rsidP="00013580">
      <w:pPr>
        <w:rPr>
          <w:rFonts w:asciiTheme="minorHAnsi" w:hAnsiTheme="minorHAnsi" w:cstheme="minorHAnsi"/>
          <w:sz w:val="22"/>
          <w:szCs w:val="22"/>
        </w:rPr>
      </w:pPr>
    </w:p>
    <w:p w14:paraId="31D606F9" w14:textId="67FB7BAD"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2. Terms &amp; Conditions of Employment</w:t>
      </w:r>
    </w:p>
    <w:p w14:paraId="7AD656A5" w14:textId="77777777" w:rsidR="00013580" w:rsidRPr="00705CBC" w:rsidRDefault="00013580" w:rsidP="00C913F6">
      <w:pPr>
        <w:numPr>
          <w:ilvl w:val="0"/>
          <w:numId w:val="46"/>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Written Agreements:</w:t>
      </w:r>
      <w:r w:rsidRPr="00705CBC">
        <w:rPr>
          <w:rFonts w:asciiTheme="minorHAnsi" w:hAnsiTheme="minorHAnsi" w:cstheme="minorHAnsi"/>
          <w:sz w:val="22"/>
          <w:szCs w:val="22"/>
        </w:rPr>
        <w:t> Every worker shall receive a written employment agreement in Urdu/Pashto detailing: wages (daily/monthly), working hours (max 8 hours/day, 48 hours/week, with 1 day rest), overtime rates (double normal wage), leave entitlements (annual, sick, emergency), and termination notice period (7–30 days based on tenure).</w:t>
      </w:r>
    </w:p>
    <w:p w14:paraId="0BC6F021" w14:textId="4EE07BB8" w:rsidR="00013580" w:rsidRPr="00705CBC" w:rsidRDefault="00013580" w:rsidP="00C913F6">
      <w:pPr>
        <w:numPr>
          <w:ilvl w:val="0"/>
          <w:numId w:val="46"/>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Minimum Wage:</w:t>
      </w:r>
      <w:r w:rsidRPr="00705CBC">
        <w:rPr>
          <w:rFonts w:asciiTheme="minorHAnsi" w:hAnsiTheme="minorHAnsi" w:cstheme="minorHAnsi"/>
          <w:sz w:val="22"/>
          <w:szCs w:val="22"/>
        </w:rPr>
        <w:t> Wages shall not be less than the officially notified minimum wage for unskilled/skilled labor in KP.</w:t>
      </w:r>
    </w:p>
    <w:p w14:paraId="69F6E2F3" w14:textId="77777777" w:rsidR="00013580" w:rsidRPr="00705CBC" w:rsidRDefault="00013580" w:rsidP="00C913F6">
      <w:pPr>
        <w:numPr>
          <w:ilvl w:val="0"/>
          <w:numId w:val="46"/>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Payment:</w:t>
      </w:r>
      <w:r w:rsidRPr="00705CBC">
        <w:rPr>
          <w:rFonts w:asciiTheme="minorHAnsi" w:hAnsiTheme="minorHAnsi" w:cstheme="minorHAnsi"/>
          <w:sz w:val="22"/>
          <w:szCs w:val="22"/>
        </w:rPr>
        <w:t> Wages paid weekly or bi-weekly via bank transfer or wage slip with acknowledgment; no payment in kind or delayed beyond 7 days.</w:t>
      </w:r>
    </w:p>
    <w:p w14:paraId="3F6D70A0" w14:textId="14F71AB6" w:rsidR="00013580" w:rsidRPr="00705CBC" w:rsidRDefault="00013580" w:rsidP="00C913F6">
      <w:pPr>
        <w:numPr>
          <w:ilvl w:val="0"/>
          <w:numId w:val="46"/>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Accommodation:</w:t>
      </w:r>
      <w:r w:rsidRPr="00705CBC">
        <w:rPr>
          <w:rFonts w:asciiTheme="minorHAnsi" w:hAnsiTheme="minorHAnsi" w:cstheme="minorHAnsi"/>
          <w:sz w:val="22"/>
          <w:szCs w:val="22"/>
        </w:rPr>
        <w:t> If workers are non-local, the employer provides safe, gender-segregated accommodation with clean water, sanitation, and first aid. Local workers are prioritized.</w:t>
      </w:r>
    </w:p>
    <w:p w14:paraId="648676A0" w14:textId="235D60BA" w:rsidR="00013580" w:rsidRPr="00705CBC" w:rsidRDefault="00013580" w:rsidP="00C913F6">
      <w:pPr>
        <w:numPr>
          <w:ilvl w:val="0"/>
          <w:numId w:val="46"/>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Working Conditions:</w:t>
      </w:r>
      <w:r w:rsidRPr="00705CBC">
        <w:rPr>
          <w:rFonts w:asciiTheme="minorHAnsi" w:hAnsiTheme="minorHAnsi" w:cstheme="minorHAnsi"/>
          <w:sz w:val="22"/>
          <w:szCs w:val="22"/>
        </w:rPr>
        <w:t xml:space="preserve"> Personal protective equipment (PPE – helmets, gloves, boots, masks) provided free of cost. </w:t>
      </w:r>
      <w:r w:rsidR="00BE0238" w:rsidRPr="00705CBC">
        <w:rPr>
          <w:rFonts w:asciiTheme="minorHAnsi" w:hAnsiTheme="minorHAnsi" w:cstheme="minorHAnsi"/>
          <w:sz w:val="22"/>
          <w:szCs w:val="22"/>
        </w:rPr>
        <w:t>Provision of s</w:t>
      </w:r>
      <w:r w:rsidRPr="00705CBC">
        <w:rPr>
          <w:rFonts w:asciiTheme="minorHAnsi" w:hAnsiTheme="minorHAnsi" w:cstheme="minorHAnsi"/>
          <w:sz w:val="22"/>
          <w:szCs w:val="22"/>
        </w:rPr>
        <w:t xml:space="preserve">afe drinking water and hygienic toilet facilities </w:t>
      </w:r>
      <w:r w:rsidR="00BE0238" w:rsidRPr="00705CBC">
        <w:rPr>
          <w:rFonts w:asciiTheme="minorHAnsi" w:hAnsiTheme="minorHAnsi" w:cstheme="minorHAnsi"/>
          <w:sz w:val="22"/>
          <w:szCs w:val="22"/>
        </w:rPr>
        <w:t xml:space="preserve">ensured </w:t>
      </w:r>
      <w:r w:rsidRPr="00705CBC">
        <w:rPr>
          <w:rFonts w:asciiTheme="minorHAnsi" w:hAnsiTheme="minorHAnsi" w:cstheme="minorHAnsi"/>
          <w:sz w:val="22"/>
          <w:szCs w:val="22"/>
        </w:rPr>
        <w:t>at worksites.</w:t>
      </w:r>
    </w:p>
    <w:p w14:paraId="1581C36D" w14:textId="77777777"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3. Prohibition of Child &amp; Forced Labor</w:t>
      </w:r>
    </w:p>
    <w:p w14:paraId="2E32E445" w14:textId="6389EEA3" w:rsidR="00013580" w:rsidRPr="00705CBC" w:rsidRDefault="00013580" w:rsidP="00C913F6">
      <w:pPr>
        <w:numPr>
          <w:ilvl w:val="0"/>
          <w:numId w:val="47"/>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Absolute Prohibition:</w:t>
      </w:r>
      <w:r w:rsidRPr="00705CBC">
        <w:rPr>
          <w:rFonts w:asciiTheme="minorHAnsi" w:hAnsiTheme="minorHAnsi" w:cstheme="minorHAnsi"/>
          <w:sz w:val="22"/>
          <w:szCs w:val="22"/>
        </w:rPr>
        <w:t> No person under 18 years shall be employed in hazardous work (e.g., excavation, machinery, chemical handling). No person under 1</w:t>
      </w:r>
      <w:r w:rsidR="00BE0238" w:rsidRPr="00705CBC">
        <w:rPr>
          <w:rFonts w:asciiTheme="minorHAnsi" w:hAnsiTheme="minorHAnsi" w:cstheme="minorHAnsi"/>
          <w:sz w:val="22"/>
          <w:szCs w:val="22"/>
        </w:rPr>
        <w:t>4</w:t>
      </w:r>
      <w:r w:rsidRPr="00705CBC">
        <w:rPr>
          <w:rFonts w:asciiTheme="minorHAnsi" w:hAnsiTheme="minorHAnsi" w:cstheme="minorHAnsi"/>
          <w:sz w:val="22"/>
          <w:szCs w:val="22"/>
        </w:rPr>
        <w:t xml:space="preserve"> years or below the legal working age (currently for non-hazardous under KP laws</w:t>
      </w:r>
      <w:r w:rsidR="00BE0238" w:rsidRPr="00705CBC">
        <w:rPr>
          <w:rFonts w:asciiTheme="minorHAnsi" w:hAnsiTheme="minorHAnsi" w:cstheme="minorHAnsi"/>
          <w:sz w:val="22"/>
          <w:szCs w:val="22"/>
        </w:rPr>
        <w:t>)</w:t>
      </w:r>
      <w:r w:rsidRPr="00705CBC">
        <w:rPr>
          <w:rFonts w:asciiTheme="minorHAnsi" w:hAnsiTheme="minorHAnsi" w:cstheme="minorHAnsi"/>
          <w:sz w:val="22"/>
          <w:szCs w:val="22"/>
        </w:rPr>
        <w:t xml:space="preserve"> shall be employed for any project activity.</w:t>
      </w:r>
    </w:p>
    <w:p w14:paraId="716C0354" w14:textId="77777777" w:rsidR="00013580" w:rsidRPr="00705CBC" w:rsidRDefault="00013580" w:rsidP="00C913F6">
      <w:pPr>
        <w:numPr>
          <w:ilvl w:val="0"/>
          <w:numId w:val="47"/>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Forced Labor:</w:t>
      </w:r>
      <w:r w:rsidRPr="00705CBC">
        <w:rPr>
          <w:rFonts w:asciiTheme="minorHAnsi" w:hAnsiTheme="minorHAnsi" w:cstheme="minorHAnsi"/>
          <w:sz w:val="22"/>
          <w:szCs w:val="22"/>
        </w:rPr>
        <w:t> No bonded labor, prison labor, debt labor, or any form of compulsory work. All work is voluntary, with right to leave after giving notice. No retention of identity documents, no deposits, no penalties for resignation.</w:t>
      </w:r>
    </w:p>
    <w:p w14:paraId="57C8ACAB" w14:textId="4E16294B" w:rsidR="00013580" w:rsidRPr="00705CBC" w:rsidRDefault="00013580" w:rsidP="00C913F6">
      <w:pPr>
        <w:numPr>
          <w:ilvl w:val="0"/>
          <w:numId w:val="47"/>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Verification:</w:t>
      </w:r>
      <w:r w:rsidRPr="00705CBC">
        <w:rPr>
          <w:rFonts w:asciiTheme="minorHAnsi" w:hAnsiTheme="minorHAnsi" w:cstheme="minorHAnsi"/>
          <w:sz w:val="22"/>
          <w:szCs w:val="22"/>
        </w:rPr>
        <w:t xml:space="preserve"> Employers must maintain age verification (CNIC/B-form copy). Random site inspections shall be conducted by </w:t>
      </w:r>
      <w:r w:rsidR="00F901D3" w:rsidRPr="00705CBC">
        <w:rPr>
          <w:rFonts w:asciiTheme="minorHAnsi" w:hAnsiTheme="minorHAnsi" w:cstheme="minorHAnsi"/>
          <w:sz w:val="22"/>
          <w:szCs w:val="22"/>
        </w:rPr>
        <w:t>the client and SC</w:t>
      </w:r>
      <w:r w:rsidRPr="00705CBC">
        <w:rPr>
          <w:rFonts w:asciiTheme="minorHAnsi" w:hAnsiTheme="minorHAnsi" w:cstheme="minorHAnsi"/>
          <w:sz w:val="22"/>
          <w:szCs w:val="22"/>
        </w:rPr>
        <w:t xml:space="preserve"> Environmental &amp; Social (E&amp;S) </w:t>
      </w:r>
      <w:r w:rsidR="00F901D3" w:rsidRPr="00705CBC">
        <w:rPr>
          <w:rFonts w:asciiTheme="minorHAnsi" w:hAnsiTheme="minorHAnsi" w:cstheme="minorHAnsi"/>
          <w:sz w:val="22"/>
          <w:szCs w:val="22"/>
        </w:rPr>
        <w:t>teams</w:t>
      </w:r>
      <w:r w:rsidRPr="00705CBC">
        <w:rPr>
          <w:rFonts w:asciiTheme="minorHAnsi" w:hAnsiTheme="minorHAnsi" w:cstheme="minorHAnsi"/>
          <w:sz w:val="22"/>
          <w:szCs w:val="22"/>
        </w:rPr>
        <w:t>.</w:t>
      </w:r>
    </w:p>
    <w:p w14:paraId="4894FF67" w14:textId="77777777" w:rsidR="00013580" w:rsidRPr="00705CBC" w:rsidRDefault="00013580" w:rsidP="00C913F6">
      <w:pPr>
        <w:numPr>
          <w:ilvl w:val="0"/>
          <w:numId w:val="47"/>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Remediation:</w:t>
      </w:r>
      <w:r w:rsidRPr="00705CBC">
        <w:rPr>
          <w:rFonts w:asciiTheme="minorHAnsi" w:hAnsiTheme="minorHAnsi" w:cstheme="minorHAnsi"/>
          <w:sz w:val="22"/>
          <w:szCs w:val="22"/>
        </w:rPr>
        <w:t> If child labor is found, child shall be removed immediately, enrolled in catch-up schooling (project to fund), and family provided with financial support to replace lost income.</w:t>
      </w:r>
    </w:p>
    <w:p w14:paraId="1716DFBF" w14:textId="77777777"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4. Worker Code of Conduct (Enforceable)</w:t>
      </w:r>
    </w:p>
    <w:p w14:paraId="6392673E" w14:textId="3ADECA0F" w:rsidR="00013580" w:rsidRPr="00705CBC" w:rsidRDefault="00013580" w:rsidP="00013580">
      <w:pPr>
        <w:rPr>
          <w:rFonts w:asciiTheme="minorHAnsi" w:hAnsiTheme="minorHAnsi" w:cstheme="minorHAnsi"/>
          <w:sz w:val="22"/>
          <w:szCs w:val="22"/>
        </w:rPr>
      </w:pPr>
      <w:r w:rsidRPr="00705CBC">
        <w:rPr>
          <w:rFonts w:asciiTheme="minorHAnsi" w:hAnsiTheme="minorHAnsi" w:cstheme="minorHAnsi"/>
          <w:sz w:val="22"/>
          <w:szCs w:val="22"/>
        </w:rPr>
        <w:t xml:space="preserve">Every worker and supervisor must sign the </w:t>
      </w:r>
      <w:r w:rsidR="00F901D3" w:rsidRPr="00705CBC">
        <w:rPr>
          <w:rFonts w:asciiTheme="minorHAnsi" w:hAnsiTheme="minorHAnsi" w:cstheme="minorHAnsi"/>
          <w:sz w:val="22"/>
          <w:szCs w:val="22"/>
        </w:rPr>
        <w:t>required</w:t>
      </w:r>
      <w:r w:rsidRPr="00705CBC">
        <w:rPr>
          <w:rFonts w:asciiTheme="minorHAnsi" w:hAnsiTheme="minorHAnsi" w:cstheme="minorHAnsi"/>
          <w:sz w:val="22"/>
          <w:szCs w:val="22"/>
        </w:rPr>
        <w:t xml:space="preserve"> Code of Conduct</w:t>
      </w:r>
      <w:r w:rsidR="003217E4">
        <w:rPr>
          <w:rFonts w:asciiTheme="minorHAnsi" w:hAnsiTheme="minorHAnsi" w:cstheme="minorHAnsi"/>
          <w:sz w:val="22"/>
          <w:szCs w:val="22"/>
        </w:rPr>
        <w:t xml:space="preserve"> (attached as annex 9)</w:t>
      </w:r>
      <w:r w:rsidRPr="00705CBC">
        <w:rPr>
          <w:rFonts w:asciiTheme="minorHAnsi" w:hAnsiTheme="minorHAnsi" w:cstheme="minorHAnsi"/>
          <w:sz w:val="22"/>
          <w:szCs w:val="22"/>
        </w:rPr>
        <w:t>. Violation leads to disciplinary action up to termination and legal reporting.</w:t>
      </w:r>
    </w:p>
    <w:p w14:paraId="028FB2F5" w14:textId="77777777" w:rsidR="00013580" w:rsidRPr="00705CBC" w:rsidRDefault="00013580" w:rsidP="00013580">
      <w:pPr>
        <w:rPr>
          <w:rFonts w:asciiTheme="minorHAnsi" w:hAnsiTheme="minorHAnsi" w:cstheme="minorHAnsi"/>
          <w:sz w:val="22"/>
          <w:szCs w:val="22"/>
        </w:rPr>
      </w:pPr>
      <w:r w:rsidRPr="00705CBC">
        <w:rPr>
          <w:rFonts w:asciiTheme="minorHAnsi" w:hAnsiTheme="minorHAnsi" w:cstheme="minorHAnsi"/>
          <w:b/>
          <w:bCs/>
          <w:sz w:val="22"/>
          <w:szCs w:val="22"/>
        </w:rPr>
        <w:t>Enforcement:</w:t>
      </w:r>
      <w:r w:rsidRPr="00705CBC">
        <w:rPr>
          <w:rFonts w:asciiTheme="minorHAnsi" w:hAnsiTheme="minorHAnsi" w:cstheme="minorHAnsi"/>
          <w:sz w:val="22"/>
          <w:szCs w:val="22"/>
        </w:rPr>
        <w:t> Contractors shall maintain a disciplinary log. First offense: written warning; second: fine (1 day wage) + suspension; third: termination. Severe offenses (assault, theft, child labor) lead to immediate termination and police filing.</w:t>
      </w:r>
    </w:p>
    <w:p w14:paraId="1A9F6E0F" w14:textId="77777777" w:rsidR="00F901D3" w:rsidRPr="00705CBC" w:rsidRDefault="00F901D3" w:rsidP="00013580">
      <w:pPr>
        <w:rPr>
          <w:rFonts w:asciiTheme="minorHAnsi" w:hAnsiTheme="minorHAnsi" w:cstheme="minorHAnsi"/>
          <w:sz w:val="22"/>
          <w:szCs w:val="22"/>
        </w:rPr>
      </w:pPr>
    </w:p>
    <w:p w14:paraId="5DD11707" w14:textId="77777777"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5. Worker Grievance Mechanism (Separate from Community Grievance)</w:t>
      </w:r>
    </w:p>
    <w:p w14:paraId="396D3FF6" w14:textId="77777777" w:rsidR="00013580" w:rsidRPr="00705CBC" w:rsidRDefault="00013580" w:rsidP="00013580">
      <w:pPr>
        <w:rPr>
          <w:rFonts w:asciiTheme="minorHAnsi" w:hAnsiTheme="minorHAnsi" w:cstheme="minorHAnsi"/>
          <w:sz w:val="22"/>
          <w:szCs w:val="22"/>
        </w:rPr>
      </w:pPr>
      <w:r w:rsidRPr="00705CBC">
        <w:rPr>
          <w:rFonts w:asciiTheme="minorHAnsi" w:hAnsiTheme="minorHAnsi" w:cstheme="minorHAnsi"/>
          <w:sz w:val="22"/>
          <w:szCs w:val="22"/>
        </w:rPr>
        <w:lastRenderedPageBreak/>
        <w:t>A separate, safe, and confidential grievance mechanism exists exclusively for workers. It is accessible to all workers – including daily wagers and subcontractor staff.</w:t>
      </w:r>
    </w:p>
    <w:p w14:paraId="6AF05F3F" w14:textId="77777777" w:rsidR="00F901D3" w:rsidRPr="00705CBC" w:rsidRDefault="00F901D3" w:rsidP="00013580">
      <w:pPr>
        <w:rPr>
          <w:rFonts w:asciiTheme="minorHAnsi" w:hAnsiTheme="minorHAnsi" w:cstheme="minorHAnsi"/>
          <w:sz w:val="22"/>
          <w:szCs w:val="22"/>
        </w:rPr>
      </w:pPr>
    </w:p>
    <w:p w14:paraId="24E98FFC" w14:textId="7AE49F12" w:rsidR="00F901D3" w:rsidRPr="00705CBC" w:rsidRDefault="00F901D3" w:rsidP="00F901D3">
      <w:pPr>
        <w:jc w:val="both"/>
        <w:rPr>
          <w:rFonts w:asciiTheme="minorHAnsi" w:hAnsiTheme="minorHAnsi" w:cstheme="minorHAnsi"/>
          <w:b/>
          <w:bCs/>
          <w:sz w:val="22"/>
          <w:szCs w:val="22"/>
        </w:rPr>
      </w:pPr>
      <w:r w:rsidRPr="00705CBC">
        <w:rPr>
          <w:rFonts w:asciiTheme="minorHAnsi" w:hAnsiTheme="minorHAnsi" w:cstheme="minorHAnsi"/>
          <w:b/>
          <w:bCs/>
          <w:sz w:val="22"/>
          <w:szCs w:val="22"/>
        </w:rPr>
        <w:t>Composition of Worker’s GRC (PIU PHED):</w:t>
      </w:r>
    </w:p>
    <w:p w14:paraId="63829DB8" w14:textId="77777777" w:rsidR="00F901D3" w:rsidRPr="00705CBC" w:rsidRDefault="00F901D3" w:rsidP="00013580">
      <w:pPr>
        <w:rPr>
          <w:rFonts w:asciiTheme="minorHAnsi" w:hAnsiTheme="minorHAnsi" w:cstheme="minorHAnsi"/>
          <w:sz w:val="22"/>
          <w:szCs w:val="22"/>
        </w:rPr>
      </w:pPr>
    </w:p>
    <w:tbl>
      <w:tblPr>
        <w:tblW w:w="8676" w:type="dxa"/>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6"/>
        <w:gridCol w:w="2880"/>
      </w:tblGrid>
      <w:tr w:rsidR="00F901D3" w:rsidRPr="00705CBC" w14:paraId="0322E3F9" w14:textId="77777777" w:rsidTr="00DD38B6">
        <w:tc>
          <w:tcPr>
            <w:tcW w:w="5796" w:type="dxa"/>
            <w:shd w:val="clear" w:color="auto" w:fill="C5E0B3" w:themeFill="accent6" w:themeFillTint="66"/>
          </w:tcPr>
          <w:p w14:paraId="78B41738" w14:textId="77777777" w:rsidR="00F901D3" w:rsidRPr="00705CBC" w:rsidRDefault="00F901D3" w:rsidP="00DD38B6">
            <w:pPr>
              <w:jc w:val="both"/>
              <w:rPr>
                <w:rFonts w:ascii="Calibri" w:eastAsia="Calibri" w:hAnsi="Calibri" w:cs="Calibri"/>
                <w:b/>
                <w:sz w:val="22"/>
                <w:szCs w:val="22"/>
              </w:rPr>
            </w:pPr>
            <w:r w:rsidRPr="00705CBC">
              <w:rPr>
                <w:rFonts w:ascii="Calibri" w:eastAsia="Calibri" w:hAnsi="Calibri" w:cs="Calibri"/>
                <w:b/>
                <w:sz w:val="22"/>
                <w:szCs w:val="22"/>
              </w:rPr>
              <w:t>Designation/Organization</w:t>
            </w:r>
          </w:p>
        </w:tc>
        <w:tc>
          <w:tcPr>
            <w:tcW w:w="2880" w:type="dxa"/>
            <w:shd w:val="clear" w:color="auto" w:fill="C5E0B3" w:themeFill="accent6" w:themeFillTint="66"/>
          </w:tcPr>
          <w:p w14:paraId="2FEBC64A" w14:textId="678D2628" w:rsidR="00F901D3" w:rsidRPr="00705CBC" w:rsidRDefault="00F901D3" w:rsidP="00DD38B6">
            <w:pPr>
              <w:jc w:val="both"/>
              <w:rPr>
                <w:rFonts w:ascii="Calibri" w:eastAsia="Calibri" w:hAnsi="Calibri" w:cs="Calibri"/>
                <w:b/>
                <w:sz w:val="22"/>
                <w:szCs w:val="22"/>
              </w:rPr>
            </w:pPr>
            <w:r w:rsidRPr="00705CBC">
              <w:rPr>
                <w:rFonts w:ascii="Calibri" w:eastAsia="Calibri" w:hAnsi="Calibri" w:cs="Calibri"/>
                <w:b/>
                <w:sz w:val="22"/>
                <w:szCs w:val="22"/>
              </w:rPr>
              <w:t>GRC</w:t>
            </w:r>
            <w:r w:rsidR="003217E4">
              <w:rPr>
                <w:rFonts w:ascii="Calibri" w:eastAsia="Calibri" w:hAnsi="Calibri" w:cs="Calibri"/>
                <w:b/>
                <w:sz w:val="22"/>
                <w:szCs w:val="22"/>
              </w:rPr>
              <w:t xml:space="preserve"> Members</w:t>
            </w:r>
            <w:r w:rsidRPr="00705CBC">
              <w:rPr>
                <w:rFonts w:ascii="Calibri" w:eastAsia="Calibri" w:hAnsi="Calibri" w:cs="Calibri"/>
                <w:b/>
                <w:sz w:val="22"/>
                <w:szCs w:val="22"/>
              </w:rPr>
              <w:t xml:space="preserve"> </w:t>
            </w:r>
          </w:p>
        </w:tc>
      </w:tr>
      <w:tr w:rsidR="00F901D3" w:rsidRPr="00705CBC" w14:paraId="49352269" w14:textId="77777777" w:rsidTr="00DD38B6">
        <w:tc>
          <w:tcPr>
            <w:tcW w:w="5796" w:type="dxa"/>
          </w:tcPr>
          <w:p w14:paraId="6C9067D3"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PD PIU PHED</w:t>
            </w:r>
          </w:p>
        </w:tc>
        <w:tc>
          <w:tcPr>
            <w:tcW w:w="2880" w:type="dxa"/>
          </w:tcPr>
          <w:p w14:paraId="7AEBF579"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Head/convener of GRC</w:t>
            </w:r>
          </w:p>
        </w:tc>
      </w:tr>
      <w:tr w:rsidR="00F901D3" w:rsidRPr="00705CBC" w14:paraId="7BC53B43" w14:textId="77777777" w:rsidTr="00DD38B6">
        <w:tc>
          <w:tcPr>
            <w:tcW w:w="5796" w:type="dxa"/>
          </w:tcPr>
          <w:p w14:paraId="1675EEF0"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 xml:space="preserve">E&amp;S officer PIU PHED </w:t>
            </w:r>
          </w:p>
        </w:tc>
        <w:tc>
          <w:tcPr>
            <w:tcW w:w="2880" w:type="dxa"/>
          </w:tcPr>
          <w:p w14:paraId="455C2A07"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Secretary of GRC</w:t>
            </w:r>
          </w:p>
        </w:tc>
      </w:tr>
      <w:tr w:rsidR="00F901D3" w:rsidRPr="00705CBC" w14:paraId="687E485A" w14:textId="77777777" w:rsidTr="00DD38B6">
        <w:tc>
          <w:tcPr>
            <w:tcW w:w="5796" w:type="dxa"/>
          </w:tcPr>
          <w:p w14:paraId="587F68AF" w14:textId="34FA609A"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 xml:space="preserve">Assistant Resident Engineer (SC) </w:t>
            </w:r>
          </w:p>
        </w:tc>
        <w:tc>
          <w:tcPr>
            <w:tcW w:w="2880" w:type="dxa"/>
          </w:tcPr>
          <w:p w14:paraId="2ADFD86B"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Member</w:t>
            </w:r>
          </w:p>
        </w:tc>
      </w:tr>
      <w:tr w:rsidR="00F901D3" w:rsidRPr="00705CBC" w14:paraId="3B7C6F7A" w14:textId="77777777" w:rsidTr="00DD38B6">
        <w:tc>
          <w:tcPr>
            <w:tcW w:w="5796" w:type="dxa"/>
          </w:tcPr>
          <w:p w14:paraId="4FAA8979" w14:textId="1F96597A"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Contractor Project Manager</w:t>
            </w:r>
          </w:p>
        </w:tc>
        <w:tc>
          <w:tcPr>
            <w:tcW w:w="2880" w:type="dxa"/>
          </w:tcPr>
          <w:p w14:paraId="5C68CC8F"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Member</w:t>
            </w:r>
          </w:p>
        </w:tc>
      </w:tr>
      <w:tr w:rsidR="00F901D3" w:rsidRPr="00705CBC" w14:paraId="0A39987A" w14:textId="77777777" w:rsidTr="00DD38B6">
        <w:tc>
          <w:tcPr>
            <w:tcW w:w="5796" w:type="dxa"/>
          </w:tcPr>
          <w:p w14:paraId="1A7D12FC"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Environment/Social/Gender Specialist, Supervision Consultant, PIU PHED</w:t>
            </w:r>
          </w:p>
        </w:tc>
        <w:tc>
          <w:tcPr>
            <w:tcW w:w="2880" w:type="dxa"/>
          </w:tcPr>
          <w:p w14:paraId="4B4DFEED" w14:textId="0BA1E5F3"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Member</w:t>
            </w:r>
          </w:p>
        </w:tc>
      </w:tr>
      <w:tr w:rsidR="00F901D3" w:rsidRPr="00705CBC" w14:paraId="2A37FE2F" w14:textId="77777777" w:rsidTr="00DD38B6">
        <w:tc>
          <w:tcPr>
            <w:tcW w:w="5796" w:type="dxa"/>
          </w:tcPr>
          <w:p w14:paraId="5E9B33A5"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Co-opted/Invited member(s)</w:t>
            </w:r>
          </w:p>
          <w:p w14:paraId="03192B0B"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 xml:space="preserve"> E.g. complainant, lawyer, relevant govt. Official, etc.</w:t>
            </w:r>
          </w:p>
        </w:tc>
        <w:tc>
          <w:tcPr>
            <w:tcW w:w="2880" w:type="dxa"/>
          </w:tcPr>
          <w:p w14:paraId="77950043" w14:textId="77777777" w:rsidR="00F901D3" w:rsidRPr="00705CBC" w:rsidRDefault="00F901D3" w:rsidP="00DD38B6">
            <w:pPr>
              <w:jc w:val="both"/>
              <w:rPr>
                <w:rFonts w:ascii="Calibri" w:eastAsia="Calibri" w:hAnsi="Calibri" w:cs="Calibri"/>
                <w:sz w:val="22"/>
                <w:szCs w:val="22"/>
              </w:rPr>
            </w:pPr>
            <w:r w:rsidRPr="00705CBC">
              <w:rPr>
                <w:rFonts w:ascii="Calibri" w:eastAsia="Calibri" w:hAnsi="Calibri" w:cs="Calibri"/>
                <w:sz w:val="22"/>
                <w:szCs w:val="22"/>
              </w:rPr>
              <w:t>Member/Observer</w:t>
            </w:r>
          </w:p>
        </w:tc>
      </w:tr>
    </w:tbl>
    <w:p w14:paraId="0FC7A290" w14:textId="77777777" w:rsidR="00F901D3" w:rsidRPr="00705CBC" w:rsidRDefault="00F901D3" w:rsidP="00013580">
      <w:pPr>
        <w:rPr>
          <w:rFonts w:asciiTheme="minorHAnsi" w:hAnsiTheme="minorHAnsi" w:cstheme="minorHAnsi"/>
          <w:sz w:val="22"/>
          <w:szCs w:val="22"/>
        </w:rPr>
      </w:pPr>
    </w:p>
    <w:p w14:paraId="5425B4A6" w14:textId="77777777" w:rsidR="00F901D3" w:rsidRPr="00705CBC" w:rsidRDefault="00F901D3" w:rsidP="00F901D3">
      <w:pPr>
        <w:jc w:val="both"/>
        <w:rPr>
          <w:rFonts w:asciiTheme="minorHAnsi" w:hAnsiTheme="minorHAnsi" w:cstheme="minorHAnsi"/>
          <w:b/>
          <w:bCs/>
          <w:sz w:val="22"/>
          <w:szCs w:val="22"/>
        </w:rPr>
      </w:pPr>
      <w:r w:rsidRPr="00705CBC">
        <w:rPr>
          <w:rFonts w:asciiTheme="minorHAnsi" w:hAnsiTheme="minorHAnsi" w:cstheme="minorHAnsi"/>
          <w:b/>
          <w:bCs/>
          <w:sz w:val="22"/>
          <w:szCs w:val="22"/>
        </w:rPr>
        <w:t>Grievance Registration and Resolution Process</w:t>
      </w:r>
    </w:p>
    <w:p w14:paraId="45901F58" w14:textId="77777777" w:rsidR="00F901D3" w:rsidRPr="00705CBC" w:rsidRDefault="00F901D3" w:rsidP="00F901D3">
      <w:pPr>
        <w:jc w:val="both"/>
        <w:rPr>
          <w:rFonts w:asciiTheme="minorHAnsi" w:hAnsiTheme="minorHAnsi" w:cstheme="minorHAnsi"/>
          <w:sz w:val="22"/>
          <w:szCs w:val="22"/>
        </w:rPr>
      </w:pPr>
      <w:r w:rsidRPr="00705CBC">
        <w:rPr>
          <w:rFonts w:asciiTheme="minorHAnsi" w:hAnsiTheme="minorHAnsi" w:cstheme="minorHAnsi"/>
          <w:b/>
          <w:bCs/>
          <w:sz w:val="22"/>
          <w:szCs w:val="22"/>
        </w:rPr>
        <w:t>Submission:</w:t>
      </w:r>
      <w:r w:rsidRPr="00705CBC">
        <w:rPr>
          <w:rFonts w:asciiTheme="minorHAnsi" w:hAnsiTheme="minorHAnsi" w:cstheme="minorHAnsi"/>
          <w:sz w:val="22"/>
          <w:szCs w:val="22"/>
        </w:rPr>
        <w:t xml:space="preserve"> Complainants can lodge grievances through:</w:t>
      </w:r>
    </w:p>
    <w:p w14:paraId="450F410B" w14:textId="77777777" w:rsidR="00F901D3" w:rsidRPr="00705CBC" w:rsidRDefault="00F901D3" w:rsidP="00C913F6">
      <w:pPr>
        <w:numPr>
          <w:ilvl w:val="1"/>
          <w:numId w:val="13"/>
        </w:numPr>
        <w:jc w:val="both"/>
        <w:rPr>
          <w:rFonts w:asciiTheme="minorHAnsi" w:hAnsiTheme="minorHAnsi" w:cstheme="minorHAnsi"/>
          <w:sz w:val="22"/>
          <w:szCs w:val="22"/>
        </w:rPr>
      </w:pPr>
      <w:r w:rsidRPr="00705CBC">
        <w:rPr>
          <w:rFonts w:asciiTheme="minorHAnsi" w:hAnsiTheme="minorHAnsi" w:cstheme="minorHAnsi"/>
          <w:b/>
          <w:bCs/>
          <w:sz w:val="22"/>
          <w:szCs w:val="22"/>
        </w:rPr>
        <w:t>Focal Person:</w:t>
      </w:r>
      <w:r w:rsidRPr="00705CBC">
        <w:rPr>
          <w:rFonts w:asciiTheme="minorHAnsi" w:hAnsiTheme="minorHAnsi" w:cstheme="minorHAnsi"/>
          <w:sz w:val="22"/>
          <w:szCs w:val="22"/>
        </w:rPr>
        <w:t xml:space="preserve"> Environment &amp; Social Officer, PIU PHED, KP-RIISP</w:t>
      </w:r>
    </w:p>
    <w:p w14:paraId="753F272C" w14:textId="77777777" w:rsidR="00F901D3" w:rsidRPr="00705CBC" w:rsidRDefault="00F901D3" w:rsidP="00C913F6">
      <w:pPr>
        <w:numPr>
          <w:ilvl w:val="1"/>
          <w:numId w:val="13"/>
        </w:numPr>
        <w:jc w:val="both"/>
        <w:rPr>
          <w:rFonts w:asciiTheme="minorHAnsi" w:hAnsiTheme="minorHAnsi" w:cstheme="minorHAnsi"/>
          <w:sz w:val="22"/>
          <w:szCs w:val="22"/>
        </w:rPr>
      </w:pPr>
      <w:r w:rsidRPr="00705CBC">
        <w:rPr>
          <w:rFonts w:asciiTheme="minorHAnsi" w:hAnsiTheme="minorHAnsi" w:cstheme="minorHAnsi"/>
          <w:b/>
          <w:bCs/>
          <w:sz w:val="22"/>
          <w:szCs w:val="22"/>
        </w:rPr>
        <w:t>Phone:</w:t>
      </w:r>
      <w:r w:rsidRPr="00705CBC">
        <w:rPr>
          <w:rFonts w:asciiTheme="minorHAnsi" w:hAnsiTheme="minorHAnsi" w:cstheme="minorHAnsi"/>
          <w:sz w:val="22"/>
          <w:szCs w:val="22"/>
        </w:rPr>
        <w:t xml:space="preserve"> +92 91 9217303</w:t>
      </w:r>
    </w:p>
    <w:p w14:paraId="12CEBD92" w14:textId="77777777" w:rsidR="00F901D3" w:rsidRPr="00705CBC" w:rsidRDefault="00F901D3" w:rsidP="00C913F6">
      <w:pPr>
        <w:numPr>
          <w:ilvl w:val="1"/>
          <w:numId w:val="13"/>
        </w:numPr>
        <w:jc w:val="both"/>
        <w:rPr>
          <w:rFonts w:asciiTheme="minorHAnsi" w:hAnsiTheme="minorHAnsi" w:cstheme="minorHAnsi"/>
          <w:sz w:val="22"/>
          <w:szCs w:val="22"/>
        </w:rPr>
      </w:pPr>
      <w:r w:rsidRPr="00705CBC">
        <w:rPr>
          <w:rFonts w:asciiTheme="minorHAnsi" w:hAnsiTheme="minorHAnsi" w:cstheme="minorHAnsi"/>
          <w:b/>
          <w:bCs/>
          <w:sz w:val="22"/>
          <w:szCs w:val="22"/>
        </w:rPr>
        <w:t>Email:</w:t>
      </w:r>
      <w:r w:rsidRPr="00705CBC">
        <w:rPr>
          <w:rFonts w:asciiTheme="minorHAnsi" w:hAnsiTheme="minorHAnsi" w:cstheme="minorHAnsi"/>
          <w:sz w:val="22"/>
          <w:szCs w:val="22"/>
        </w:rPr>
        <w:t xml:space="preserve"> piuphedgrm@gmail.com</w:t>
      </w:r>
    </w:p>
    <w:p w14:paraId="204B43D0" w14:textId="77777777" w:rsidR="00F901D3" w:rsidRPr="00705CBC" w:rsidRDefault="00F901D3" w:rsidP="00C913F6">
      <w:pPr>
        <w:numPr>
          <w:ilvl w:val="1"/>
          <w:numId w:val="13"/>
        </w:numPr>
        <w:jc w:val="both"/>
        <w:rPr>
          <w:rFonts w:asciiTheme="minorHAnsi" w:hAnsiTheme="minorHAnsi" w:cstheme="minorHAnsi"/>
          <w:sz w:val="22"/>
          <w:szCs w:val="22"/>
        </w:rPr>
      </w:pPr>
      <w:r w:rsidRPr="00705CBC">
        <w:rPr>
          <w:rFonts w:asciiTheme="minorHAnsi" w:hAnsiTheme="minorHAnsi" w:cstheme="minorHAnsi"/>
          <w:b/>
          <w:bCs/>
          <w:sz w:val="22"/>
          <w:szCs w:val="22"/>
        </w:rPr>
        <w:t>In person/letter:</w:t>
      </w:r>
      <w:r w:rsidRPr="00705CBC">
        <w:rPr>
          <w:rFonts w:asciiTheme="minorHAnsi" w:hAnsiTheme="minorHAnsi" w:cstheme="minorHAnsi"/>
          <w:sz w:val="22"/>
          <w:szCs w:val="22"/>
        </w:rPr>
        <w:t xml:space="preserve"> Office of the Project Director, KP-RIISP, Plot No. 40, Sector B-II, Phase-V, Hayatabad, Peshawar.</w:t>
      </w:r>
    </w:p>
    <w:p w14:paraId="027537C4" w14:textId="77777777" w:rsidR="00F901D3" w:rsidRPr="00705CBC" w:rsidRDefault="00F901D3" w:rsidP="00C913F6">
      <w:pPr>
        <w:numPr>
          <w:ilvl w:val="1"/>
          <w:numId w:val="13"/>
        </w:numPr>
        <w:jc w:val="both"/>
        <w:rPr>
          <w:rFonts w:asciiTheme="minorHAnsi" w:hAnsiTheme="minorHAnsi" w:cstheme="minorHAnsi"/>
          <w:sz w:val="22"/>
          <w:szCs w:val="22"/>
        </w:rPr>
      </w:pPr>
      <w:r w:rsidRPr="00705CBC">
        <w:rPr>
          <w:rFonts w:asciiTheme="minorHAnsi" w:hAnsiTheme="minorHAnsi" w:cstheme="minorHAnsi"/>
          <w:b/>
          <w:bCs/>
          <w:sz w:val="22"/>
          <w:szCs w:val="22"/>
        </w:rPr>
        <w:t>Complaint Box/Registers</w:t>
      </w:r>
      <w:r w:rsidRPr="00705CBC">
        <w:rPr>
          <w:rFonts w:asciiTheme="minorHAnsi" w:hAnsiTheme="minorHAnsi" w:cstheme="minorHAnsi"/>
          <w:sz w:val="22"/>
          <w:szCs w:val="22"/>
        </w:rPr>
        <w:t xml:space="preserve"> at site offices</w:t>
      </w:r>
    </w:p>
    <w:p w14:paraId="4CA0044F" w14:textId="77777777"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Procedure:</w:t>
      </w:r>
    </w:p>
    <w:p w14:paraId="31D22211" w14:textId="77777777" w:rsidR="00013580" w:rsidRPr="00705CBC" w:rsidRDefault="00013580" w:rsidP="00C913F6">
      <w:pPr>
        <w:numPr>
          <w:ilvl w:val="0"/>
          <w:numId w:val="48"/>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Step 1 – Filing:</w:t>
      </w:r>
      <w:r w:rsidRPr="00705CBC">
        <w:rPr>
          <w:rFonts w:asciiTheme="minorHAnsi" w:hAnsiTheme="minorHAnsi" w:cstheme="minorHAnsi"/>
          <w:sz w:val="22"/>
          <w:szCs w:val="22"/>
        </w:rPr>
        <w:t> Grievance recorded within 24 hours. Worker receives unique ID number.</w:t>
      </w:r>
    </w:p>
    <w:p w14:paraId="6571B812" w14:textId="77777777" w:rsidR="00013580" w:rsidRPr="00705CBC" w:rsidRDefault="00013580" w:rsidP="00C913F6">
      <w:pPr>
        <w:numPr>
          <w:ilvl w:val="0"/>
          <w:numId w:val="48"/>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Step 2 – Acknowledgment:</w:t>
      </w:r>
      <w:r w:rsidRPr="00705CBC">
        <w:rPr>
          <w:rFonts w:asciiTheme="minorHAnsi" w:hAnsiTheme="minorHAnsi" w:cstheme="minorHAnsi"/>
          <w:sz w:val="22"/>
          <w:szCs w:val="22"/>
        </w:rPr>
        <w:t> Within 48 hours (SMS/notice board).</w:t>
      </w:r>
    </w:p>
    <w:p w14:paraId="56AF78D5" w14:textId="77777777" w:rsidR="00013580" w:rsidRPr="00705CBC" w:rsidRDefault="00013580" w:rsidP="00C913F6">
      <w:pPr>
        <w:numPr>
          <w:ilvl w:val="0"/>
          <w:numId w:val="48"/>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 xml:space="preserve">Step 3 – </w:t>
      </w:r>
      <w:bookmarkStart w:id="198" w:name="_Hlk227063075"/>
      <w:r w:rsidRPr="00705CBC">
        <w:rPr>
          <w:rFonts w:asciiTheme="minorHAnsi" w:hAnsiTheme="minorHAnsi" w:cstheme="minorHAnsi"/>
          <w:b/>
          <w:bCs/>
          <w:sz w:val="22"/>
          <w:szCs w:val="22"/>
        </w:rPr>
        <w:t>Resolution Time:</w:t>
      </w:r>
    </w:p>
    <w:p w14:paraId="24BB6B9B" w14:textId="77777777" w:rsidR="00013580" w:rsidRPr="00705CBC" w:rsidRDefault="00013580" w:rsidP="00C913F6">
      <w:pPr>
        <w:numPr>
          <w:ilvl w:val="1"/>
          <w:numId w:val="48"/>
        </w:numPr>
        <w:spacing w:after="160" w:line="278" w:lineRule="auto"/>
        <w:rPr>
          <w:rFonts w:asciiTheme="minorHAnsi" w:hAnsiTheme="minorHAnsi" w:cstheme="minorHAnsi"/>
          <w:sz w:val="22"/>
          <w:szCs w:val="22"/>
        </w:rPr>
      </w:pPr>
      <w:r w:rsidRPr="00705CBC">
        <w:rPr>
          <w:rFonts w:asciiTheme="minorHAnsi" w:hAnsiTheme="minorHAnsi" w:cstheme="minorHAnsi"/>
          <w:sz w:val="22"/>
          <w:szCs w:val="22"/>
        </w:rPr>
        <w:t>Minor (wage error, leave denial) → 7 days</w:t>
      </w:r>
    </w:p>
    <w:p w14:paraId="451BE62F" w14:textId="77777777" w:rsidR="00013580" w:rsidRPr="00705CBC" w:rsidRDefault="00013580" w:rsidP="00C913F6">
      <w:pPr>
        <w:numPr>
          <w:ilvl w:val="1"/>
          <w:numId w:val="48"/>
        </w:numPr>
        <w:spacing w:after="160" w:line="278" w:lineRule="auto"/>
        <w:rPr>
          <w:rFonts w:asciiTheme="minorHAnsi" w:hAnsiTheme="minorHAnsi" w:cstheme="minorHAnsi"/>
          <w:sz w:val="22"/>
          <w:szCs w:val="22"/>
        </w:rPr>
      </w:pPr>
      <w:r w:rsidRPr="00705CBC">
        <w:rPr>
          <w:rFonts w:asciiTheme="minorHAnsi" w:hAnsiTheme="minorHAnsi" w:cstheme="minorHAnsi"/>
          <w:sz w:val="22"/>
          <w:szCs w:val="22"/>
        </w:rPr>
        <w:t>Major (harassment, safety violation, retaliation) → 14 days with investigation</w:t>
      </w:r>
    </w:p>
    <w:bookmarkEnd w:id="198"/>
    <w:p w14:paraId="5A5A80D9" w14:textId="518B297D" w:rsidR="00013580" w:rsidRPr="00705CBC" w:rsidRDefault="00013580" w:rsidP="00C913F6">
      <w:pPr>
        <w:numPr>
          <w:ilvl w:val="0"/>
          <w:numId w:val="48"/>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Step 4 – Appeal:</w:t>
      </w:r>
      <w:r w:rsidRPr="00705CBC">
        <w:rPr>
          <w:rFonts w:asciiTheme="minorHAnsi" w:hAnsiTheme="minorHAnsi" w:cstheme="minorHAnsi"/>
          <w:sz w:val="22"/>
          <w:szCs w:val="22"/>
        </w:rPr>
        <w:t xml:space="preserve"> If unsatisfied, worker can escalate to </w:t>
      </w:r>
      <w:r w:rsidR="00705CBC" w:rsidRPr="00705CBC">
        <w:rPr>
          <w:rFonts w:asciiTheme="minorHAnsi" w:hAnsiTheme="minorHAnsi" w:cstheme="minorHAnsi"/>
          <w:sz w:val="22"/>
          <w:szCs w:val="22"/>
        </w:rPr>
        <w:t>Senior Social Development Specialist (PCMU)</w:t>
      </w:r>
      <w:r w:rsidRPr="00705CBC">
        <w:rPr>
          <w:rFonts w:asciiTheme="minorHAnsi" w:hAnsiTheme="minorHAnsi" w:cstheme="minorHAnsi"/>
          <w:sz w:val="22"/>
          <w:szCs w:val="22"/>
        </w:rPr>
        <w:t>, then to KP Ombudsperson for Labor.</w:t>
      </w:r>
    </w:p>
    <w:p w14:paraId="5D0DF4A0" w14:textId="77777777" w:rsidR="00013580" w:rsidRPr="00705CBC" w:rsidRDefault="00013580" w:rsidP="00C913F6">
      <w:pPr>
        <w:numPr>
          <w:ilvl w:val="0"/>
          <w:numId w:val="48"/>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Step 5 – Closure:</w:t>
      </w:r>
      <w:r w:rsidRPr="00705CBC">
        <w:rPr>
          <w:rFonts w:asciiTheme="minorHAnsi" w:hAnsiTheme="minorHAnsi" w:cstheme="minorHAnsi"/>
          <w:sz w:val="22"/>
          <w:szCs w:val="22"/>
        </w:rPr>
        <w:t> Written resolution given to worker. No retaliation permitted.</w:t>
      </w:r>
    </w:p>
    <w:p w14:paraId="7B6E7843" w14:textId="77777777" w:rsidR="00013580" w:rsidRPr="00705CBC" w:rsidRDefault="00013580" w:rsidP="00013580">
      <w:pPr>
        <w:rPr>
          <w:rFonts w:asciiTheme="minorHAnsi" w:hAnsiTheme="minorHAnsi" w:cstheme="minorHAnsi"/>
          <w:sz w:val="22"/>
          <w:szCs w:val="22"/>
        </w:rPr>
      </w:pPr>
      <w:r w:rsidRPr="00705CBC">
        <w:rPr>
          <w:rFonts w:asciiTheme="minorHAnsi" w:hAnsiTheme="minorHAnsi" w:cstheme="minorHAnsi"/>
          <w:b/>
          <w:bCs/>
          <w:sz w:val="22"/>
          <w:szCs w:val="22"/>
        </w:rPr>
        <w:t>Non-retaliation clause:</w:t>
      </w:r>
      <w:r w:rsidRPr="00705CBC">
        <w:rPr>
          <w:rFonts w:asciiTheme="minorHAnsi" w:hAnsiTheme="minorHAnsi" w:cstheme="minorHAnsi"/>
          <w:sz w:val="22"/>
          <w:szCs w:val="22"/>
        </w:rPr>
        <w:t> Any supervisor punishing a worker for filing a grievance shall be terminated immediately.</w:t>
      </w:r>
    </w:p>
    <w:p w14:paraId="58088FE2" w14:textId="77777777"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6. Management &amp; Contractual Obligations</w:t>
      </w:r>
    </w:p>
    <w:p w14:paraId="5B84C085" w14:textId="507A27B9" w:rsidR="00013580" w:rsidRPr="00705CBC" w:rsidRDefault="00013580" w:rsidP="00C913F6">
      <w:pPr>
        <w:numPr>
          <w:ilvl w:val="0"/>
          <w:numId w:val="49"/>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Primary Responsibility:</w:t>
      </w:r>
      <w:r w:rsidRPr="00705CBC">
        <w:rPr>
          <w:rFonts w:asciiTheme="minorHAnsi" w:hAnsiTheme="minorHAnsi" w:cstheme="minorHAnsi"/>
          <w:sz w:val="22"/>
          <w:szCs w:val="22"/>
        </w:rPr>
        <w:t> </w:t>
      </w:r>
      <w:r w:rsidR="00705CBC" w:rsidRPr="00705CBC">
        <w:rPr>
          <w:rFonts w:asciiTheme="minorHAnsi" w:hAnsiTheme="minorHAnsi" w:cstheme="minorHAnsi"/>
          <w:sz w:val="22"/>
          <w:szCs w:val="22"/>
        </w:rPr>
        <w:t>PIU</w:t>
      </w:r>
      <w:r w:rsidRPr="00705CBC">
        <w:rPr>
          <w:rFonts w:asciiTheme="minorHAnsi" w:hAnsiTheme="minorHAnsi" w:cstheme="minorHAnsi"/>
          <w:sz w:val="22"/>
          <w:szCs w:val="22"/>
        </w:rPr>
        <w:t xml:space="preserve"> ensures all contractors/subcontractors </w:t>
      </w:r>
      <w:r w:rsidR="00705CBC" w:rsidRPr="00705CBC">
        <w:rPr>
          <w:rFonts w:asciiTheme="minorHAnsi" w:hAnsiTheme="minorHAnsi" w:cstheme="minorHAnsi"/>
          <w:sz w:val="22"/>
          <w:szCs w:val="22"/>
        </w:rPr>
        <w:t>prepare</w:t>
      </w:r>
      <w:r w:rsidRPr="00705CBC">
        <w:rPr>
          <w:rFonts w:asciiTheme="minorHAnsi" w:hAnsiTheme="minorHAnsi" w:cstheme="minorHAnsi"/>
          <w:sz w:val="22"/>
          <w:szCs w:val="22"/>
        </w:rPr>
        <w:t xml:space="preserve"> a</w:t>
      </w:r>
      <w:r w:rsidR="00705CBC" w:rsidRPr="00705CBC">
        <w:rPr>
          <w:rFonts w:asciiTheme="minorHAnsi" w:hAnsiTheme="minorHAnsi" w:cstheme="minorHAnsi"/>
          <w:sz w:val="22"/>
          <w:szCs w:val="22"/>
        </w:rPr>
        <w:t>nd submit the</w:t>
      </w:r>
      <w:r w:rsidRPr="00705CBC">
        <w:rPr>
          <w:rFonts w:asciiTheme="minorHAnsi" w:hAnsiTheme="minorHAnsi" w:cstheme="minorHAnsi"/>
          <w:sz w:val="22"/>
          <w:szCs w:val="22"/>
        </w:rPr>
        <w:t xml:space="preserve"> LMP</w:t>
      </w:r>
    </w:p>
    <w:p w14:paraId="0EDA8BFB" w14:textId="77777777" w:rsidR="00013580" w:rsidRPr="00705CBC" w:rsidRDefault="00013580" w:rsidP="00C913F6">
      <w:pPr>
        <w:numPr>
          <w:ilvl w:val="0"/>
          <w:numId w:val="49"/>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Contractor’s Duty:</w:t>
      </w:r>
      <w:r w:rsidRPr="00705CBC">
        <w:rPr>
          <w:rFonts w:asciiTheme="minorHAnsi" w:hAnsiTheme="minorHAnsi" w:cstheme="minorHAnsi"/>
          <w:sz w:val="22"/>
          <w:szCs w:val="22"/>
        </w:rPr>
        <w:t> Before mobilization, contractor must submit a Labor Management Plan (including list of workers, wage rates, grievance log, and Code of Conduct acknowledgment forms).</w:t>
      </w:r>
    </w:p>
    <w:p w14:paraId="3938B644" w14:textId="77777777" w:rsidR="00013580" w:rsidRPr="00705CBC" w:rsidRDefault="00013580" w:rsidP="00013580">
      <w:pPr>
        <w:rPr>
          <w:rFonts w:asciiTheme="minorHAnsi" w:hAnsiTheme="minorHAnsi" w:cstheme="minorHAnsi"/>
          <w:b/>
          <w:bCs/>
          <w:sz w:val="22"/>
          <w:szCs w:val="22"/>
        </w:rPr>
      </w:pPr>
      <w:r w:rsidRPr="00705CBC">
        <w:rPr>
          <w:rFonts w:asciiTheme="minorHAnsi" w:hAnsiTheme="minorHAnsi" w:cstheme="minorHAnsi"/>
          <w:b/>
          <w:bCs/>
          <w:sz w:val="22"/>
          <w:szCs w:val="22"/>
        </w:rPr>
        <w:t>7. Monitoring &amp; Reporting</w:t>
      </w:r>
    </w:p>
    <w:p w14:paraId="4FB51C07" w14:textId="77777777" w:rsidR="00013580" w:rsidRPr="00705CBC" w:rsidRDefault="00013580" w:rsidP="00C913F6">
      <w:pPr>
        <w:numPr>
          <w:ilvl w:val="0"/>
          <w:numId w:val="50"/>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Daily:</w:t>
      </w:r>
      <w:r w:rsidRPr="00705CBC">
        <w:rPr>
          <w:rFonts w:asciiTheme="minorHAnsi" w:hAnsiTheme="minorHAnsi" w:cstheme="minorHAnsi"/>
          <w:sz w:val="22"/>
          <w:szCs w:val="22"/>
        </w:rPr>
        <w:t> Site supervisor checks attendance, wage slips, grievance box.</w:t>
      </w:r>
    </w:p>
    <w:p w14:paraId="720123C3" w14:textId="77777777" w:rsidR="00013580" w:rsidRPr="00705CBC" w:rsidRDefault="00013580" w:rsidP="00C913F6">
      <w:pPr>
        <w:numPr>
          <w:ilvl w:val="0"/>
          <w:numId w:val="50"/>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t>Monthly:</w:t>
      </w:r>
      <w:r w:rsidRPr="00705CBC">
        <w:rPr>
          <w:rFonts w:asciiTheme="minorHAnsi" w:hAnsiTheme="minorHAnsi" w:cstheme="minorHAnsi"/>
          <w:sz w:val="22"/>
          <w:szCs w:val="22"/>
        </w:rPr>
        <w:t> E&amp;S Officer conducts random worker interviews (20% of workforce) – anonymous survey on working conditions, payment timeliness, harassment.</w:t>
      </w:r>
    </w:p>
    <w:p w14:paraId="02B4296C" w14:textId="3FCB02BE" w:rsidR="00013580" w:rsidRPr="00705CBC" w:rsidRDefault="00013580" w:rsidP="00C913F6">
      <w:pPr>
        <w:numPr>
          <w:ilvl w:val="0"/>
          <w:numId w:val="50"/>
        </w:numPr>
        <w:spacing w:after="160" w:line="278" w:lineRule="auto"/>
        <w:rPr>
          <w:rFonts w:asciiTheme="minorHAnsi" w:hAnsiTheme="minorHAnsi" w:cstheme="minorHAnsi"/>
          <w:sz w:val="22"/>
          <w:szCs w:val="22"/>
        </w:rPr>
      </w:pPr>
      <w:r w:rsidRPr="00705CBC">
        <w:rPr>
          <w:rFonts w:asciiTheme="minorHAnsi" w:hAnsiTheme="minorHAnsi" w:cstheme="minorHAnsi"/>
          <w:b/>
          <w:bCs/>
          <w:sz w:val="22"/>
          <w:szCs w:val="22"/>
        </w:rPr>
        <w:lastRenderedPageBreak/>
        <w:t>Quarterly:</w:t>
      </w:r>
      <w:r w:rsidRPr="00705CBC">
        <w:rPr>
          <w:rFonts w:asciiTheme="minorHAnsi" w:hAnsiTheme="minorHAnsi" w:cstheme="minorHAnsi"/>
          <w:sz w:val="22"/>
          <w:szCs w:val="22"/>
        </w:rPr>
        <w:t> </w:t>
      </w:r>
      <w:r w:rsidR="00705CBC" w:rsidRPr="00705CBC">
        <w:rPr>
          <w:rFonts w:asciiTheme="minorHAnsi" w:hAnsiTheme="minorHAnsi" w:cstheme="minorHAnsi"/>
          <w:sz w:val="22"/>
          <w:szCs w:val="22"/>
        </w:rPr>
        <w:t>Detailed report</w:t>
      </w:r>
      <w:r w:rsidRPr="00705CBC">
        <w:rPr>
          <w:rFonts w:asciiTheme="minorHAnsi" w:hAnsiTheme="minorHAnsi" w:cstheme="minorHAnsi"/>
          <w:sz w:val="22"/>
          <w:szCs w:val="22"/>
        </w:rPr>
        <w:t>: number of workers, grievances filed/resolved, any child/forced labor cases, code of conduct violations.</w:t>
      </w:r>
    </w:p>
    <w:p w14:paraId="54A5C576" w14:textId="0E2A63C2" w:rsidR="00013580" w:rsidRPr="00705CBC" w:rsidRDefault="00705CBC" w:rsidP="00013580">
      <w:pPr>
        <w:rPr>
          <w:rFonts w:asciiTheme="minorHAnsi" w:hAnsiTheme="minorHAnsi" w:cstheme="minorHAnsi"/>
          <w:b/>
          <w:bCs/>
          <w:sz w:val="22"/>
          <w:szCs w:val="22"/>
        </w:rPr>
      </w:pPr>
      <w:r w:rsidRPr="00705CBC">
        <w:rPr>
          <w:rFonts w:asciiTheme="minorHAnsi" w:hAnsiTheme="minorHAnsi" w:cstheme="minorHAnsi"/>
          <w:b/>
          <w:bCs/>
          <w:sz w:val="22"/>
          <w:szCs w:val="22"/>
        </w:rPr>
        <w:t>8</w:t>
      </w:r>
      <w:r w:rsidR="00013580" w:rsidRPr="00705CBC">
        <w:rPr>
          <w:rFonts w:asciiTheme="minorHAnsi" w:hAnsiTheme="minorHAnsi" w:cstheme="minorHAnsi"/>
          <w:b/>
          <w:bCs/>
          <w:sz w:val="22"/>
          <w:szCs w:val="22"/>
        </w:rPr>
        <w:t>. Effective Date &amp; Dissemination</w:t>
      </w:r>
    </w:p>
    <w:p w14:paraId="769526AB" w14:textId="7C6FC65B" w:rsidR="00013580" w:rsidRPr="00705CBC" w:rsidRDefault="00013580" w:rsidP="00013580">
      <w:pPr>
        <w:rPr>
          <w:rFonts w:asciiTheme="minorHAnsi" w:hAnsiTheme="minorHAnsi" w:cstheme="minorHAnsi"/>
          <w:sz w:val="22"/>
          <w:szCs w:val="22"/>
        </w:rPr>
      </w:pPr>
      <w:r w:rsidRPr="00705CBC">
        <w:rPr>
          <w:rFonts w:asciiTheme="minorHAnsi" w:hAnsiTheme="minorHAnsi" w:cstheme="minorHAnsi"/>
          <w:sz w:val="22"/>
          <w:szCs w:val="22"/>
        </w:rPr>
        <w:t xml:space="preserve">This LMP becomes effective upon </w:t>
      </w:r>
      <w:r w:rsidR="00705CBC" w:rsidRPr="00705CBC">
        <w:rPr>
          <w:rFonts w:asciiTheme="minorHAnsi" w:hAnsiTheme="minorHAnsi" w:cstheme="minorHAnsi"/>
          <w:sz w:val="22"/>
          <w:szCs w:val="22"/>
        </w:rPr>
        <w:t>award of contract to the contractor</w:t>
      </w:r>
      <w:r w:rsidRPr="00705CBC">
        <w:rPr>
          <w:rFonts w:asciiTheme="minorHAnsi" w:hAnsiTheme="minorHAnsi" w:cstheme="minorHAnsi"/>
          <w:sz w:val="22"/>
          <w:szCs w:val="22"/>
        </w:rPr>
        <w:t>. Copies shall be:</w:t>
      </w:r>
    </w:p>
    <w:p w14:paraId="52F9670E" w14:textId="77777777" w:rsidR="00013580" w:rsidRPr="00705CBC" w:rsidRDefault="00013580" w:rsidP="00C913F6">
      <w:pPr>
        <w:numPr>
          <w:ilvl w:val="0"/>
          <w:numId w:val="51"/>
        </w:numPr>
        <w:spacing w:after="160" w:line="278" w:lineRule="auto"/>
        <w:rPr>
          <w:rFonts w:asciiTheme="minorHAnsi" w:hAnsiTheme="minorHAnsi" w:cstheme="minorHAnsi"/>
          <w:sz w:val="22"/>
          <w:szCs w:val="22"/>
        </w:rPr>
      </w:pPr>
      <w:r w:rsidRPr="00705CBC">
        <w:rPr>
          <w:rFonts w:asciiTheme="minorHAnsi" w:hAnsiTheme="minorHAnsi" w:cstheme="minorHAnsi"/>
          <w:sz w:val="22"/>
          <w:szCs w:val="22"/>
        </w:rPr>
        <w:t>Displayed (in Urdu/Pashto) at every worksite notice board.</w:t>
      </w:r>
    </w:p>
    <w:p w14:paraId="44F36485" w14:textId="77777777" w:rsidR="00013580" w:rsidRPr="00705CBC" w:rsidRDefault="00013580" w:rsidP="00C913F6">
      <w:pPr>
        <w:numPr>
          <w:ilvl w:val="0"/>
          <w:numId w:val="51"/>
        </w:numPr>
        <w:spacing w:after="160" w:line="278" w:lineRule="auto"/>
        <w:rPr>
          <w:rFonts w:asciiTheme="minorHAnsi" w:hAnsiTheme="minorHAnsi" w:cstheme="minorHAnsi"/>
          <w:sz w:val="22"/>
          <w:szCs w:val="22"/>
        </w:rPr>
      </w:pPr>
      <w:r w:rsidRPr="00705CBC">
        <w:rPr>
          <w:rFonts w:asciiTheme="minorHAnsi" w:hAnsiTheme="minorHAnsi" w:cstheme="minorHAnsi"/>
          <w:sz w:val="22"/>
          <w:szCs w:val="22"/>
        </w:rPr>
        <w:t>Explained during weekly toolbox talks.</w:t>
      </w:r>
    </w:p>
    <w:p w14:paraId="48641363" w14:textId="5748F2BA" w:rsidR="00013580" w:rsidRPr="00705CBC" w:rsidRDefault="00013580" w:rsidP="00C913F6">
      <w:pPr>
        <w:numPr>
          <w:ilvl w:val="0"/>
          <w:numId w:val="51"/>
        </w:numPr>
        <w:spacing w:after="160" w:line="278" w:lineRule="auto"/>
        <w:rPr>
          <w:rFonts w:asciiTheme="minorHAnsi" w:hAnsiTheme="minorHAnsi" w:cstheme="minorHAnsi"/>
          <w:sz w:val="22"/>
          <w:szCs w:val="22"/>
        </w:rPr>
      </w:pPr>
      <w:r w:rsidRPr="00705CBC">
        <w:rPr>
          <w:rFonts w:asciiTheme="minorHAnsi" w:hAnsiTheme="minorHAnsi" w:cstheme="minorHAnsi"/>
          <w:sz w:val="22"/>
          <w:szCs w:val="22"/>
        </w:rPr>
        <w:t>Provided to every sub-contractor, and worker.</w:t>
      </w:r>
    </w:p>
    <w:p w14:paraId="4248AB56" w14:textId="77777777" w:rsidR="00013580" w:rsidRPr="00705CBC" w:rsidRDefault="00013580" w:rsidP="00013580">
      <w:pPr>
        <w:rPr>
          <w:rFonts w:asciiTheme="minorHAnsi" w:hAnsiTheme="minorHAnsi" w:cstheme="minorHAnsi"/>
          <w:sz w:val="22"/>
          <w:szCs w:val="22"/>
        </w:rPr>
      </w:pPr>
      <w:r w:rsidRPr="00705CBC">
        <w:rPr>
          <w:rFonts w:asciiTheme="minorHAnsi" w:hAnsiTheme="minorHAnsi" w:cstheme="minorHAnsi"/>
          <w:b/>
          <w:bCs/>
          <w:sz w:val="22"/>
          <w:szCs w:val="22"/>
        </w:rPr>
        <w:t>All project-related labor management must follow this LMP. Any deviation is a breach of ESMP and grounds for contract termination.</w:t>
      </w:r>
    </w:p>
    <w:p w14:paraId="7DB74348" w14:textId="77777777" w:rsidR="00013580" w:rsidRPr="00013580" w:rsidRDefault="00013580" w:rsidP="00013580"/>
    <w:p w14:paraId="3C313B48" w14:textId="77777777" w:rsidR="00013580" w:rsidRPr="00013580" w:rsidRDefault="00013580" w:rsidP="00013580"/>
    <w:p w14:paraId="2A5E8A71" w14:textId="192BB93F" w:rsidR="00683B6D" w:rsidRPr="001936A8" w:rsidRDefault="002E60B7" w:rsidP="001936A8">
      <w:pPr>
        <w:pStyle w:val="Heading5"/>
        <w:rPr>
          <w:rFonts w:asciiTheme="minorHAnsi" w:hAnsiTheme="minorHAnsi" w:cstheme="minorHAnsi"/>
          <w:b/>
          <w:bCs/>
        </w:rPr>
      </w:pPr>
      <w:r w:rsidRPr="001936A8">
        <w:rPr>
          <w:rFonts w:asciiTheme="minorHAnsi" w:hAnsiTheme="minorHAnsi" w:cstheme="minorHAnsi"/>
          <w:b/>
          <w:bCs/>
        </w:rPr>
        <w:t xml:space="preserve">Annex 3. Maps and Architectural Drawings        </w:t>
      </w:r>
    </w:p>
    <w:p w14:paraId="56CB3160" w14:textId="53478627" w:rsidR="0058243C" w:rsidRDefault="005A0099" w:rsidP="005A0099">
      <w:pPr>
        <w:spacing w:after="160" w:line="259" w:lineRule="auto"/>
        <w:jc w:val="center"/>
        <w:rPr>
          <w:rFonts w:asciiTheme="minorHAnsi" w:hAnsiTheme="minorHAnsi" w:cstheme="minorHAnsi"/>
          <w:b/>
          <w:bCs/>
          <w:sz w:val="22"/>
          <w:szCs w:val="22"/>
        </w:rPr>
      </w:pPr>
      <w:r>
        <w:rPr>
          <w:noProof/>
        </w:rPr>
        <w:drawing>
          <wp:inline distT="0" distB="0" distL="0" distR="0" wp14:anchorId="79F267DF" wp14:editId="52836B73">
            <wp:extent cx="6002867" cy="38919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1" cstate="print">
                      <a:extLst>
                        <a:ext uri="{28A0092B-C50C-407E-A947-70E740481C1C}">
                          <a14:useLocalDpi xmlns:a14="http://schemas.microsoft.com/office/drawing/2010/main" val="0"/>
                        </a:ext>
                      </a:extLst>
                    </a:blip>
                    <a:srcRect t="9810" r="1573"/>
                    <a:stretch/>
                  </pic:blipFill>
                  <pic:spPr bwMode="auto">
                    <a:xfrm>
                      <a:off x="0" y="0"/>
                      <a:ext cx="6003194" cy="3892127"/>
                    </a:xfrm>
                    <a:prstGeom prst="rect">
                      <a:avLst/>
                    </a:prstGeom>
                    <a:ln>
                      <a:noFill/>
                    </a:ln>
                    <a:extLst>
                      <a:ext uri="{53640926-AAD7-44D8-BBD7-CCE9431645EC}">
                        <a14:shadowObscured xmlns:a14="http://schemas.microsoft.com/office/drawing/2010/main"/>
                      </a:ext>
                    </a:extLst>
                  </pic:spPr>
                </pic:pic>
              </a:graphicData>
            </a:graphic>
          </wp:inline>
        </w:drawing>
      </w:r>
    </w:p>
    <w:p w14:paraId="1B8DF0F7" w14:textId="57FB52A2" w:rsidR="005A0099" w:rsidRDefault="005A0099" w:rsidP="005A0099">
      <w:pPr>
        <w:pStyle w:val="Caption"/>
        <w:spacing w:line="480" w:lineRule="auto"/>
        <w:jc w:val="center"/>
        <w:rPr>
          <w:b/>
        </w:rPr>
      </w:pPr>
      <w:bookmarkStart w:id="199" w:name="_Toc209790638"/>
      <w:bookmarkStart w:id="200" w:name="_Toc217381848"/>
      <w:r w:rsidRPr="00581179">
        <w:rPr>
          <w:b/>
        </w:rPr>
        <w:t>Figur</w:t>
      </w:r>
      <w:r>
        <w:rPr>
          <w:b/>
        </w:rPr>
        <w:t xml:space="preserve">e </w:t>
      </w:r>
      <w:r w:rsidR="00973F10">
        <w:rPr>
          <w:b/>
        </w:rPr>
        <w:t>1</w:t>
      </w:r>
      <w:r w:rsidRPr="00581179">
        <w:rPr>
          <w:b/>
        </w:rPr>
        <w:t>: Location of Selected Schemes for Rehabilitation</w:t>
      </w:r>
      <w:r w:rsidR="000E0664">
        <w:rPr>
          <w:b/>
        </w:rPr>
        <w:t>-Integrated Sanitation</w:t>
      </w:r>
      <w:r w:rsidRPr="00581179">
        <w:rPr>
          <w:b/>
        </w:rPr>
        <w:t xml:space="preserve">, District </w:t>
      </w:r>
      <w:r>
        <w:rPr>
          <w:b/>
        </w:rPr>
        <w:t>Khyber</w:t>
      </w:r>
      <w:bookmarkEnd w:id="199"/>
      <w:bookmarkEnd w:id="200"/>
    </w:p>
    <w:p w14:paraId="72ECF561" w14:textId="7E66D37D" w:rsidR="005A0099" w:rsidRDefault="005A0099" w:rsidP="005A0099">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49CC6CE1" wp14:editId="0831208B">
            <wp:extent cx="4909169" cy="3473183"/>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46663" cy="3499709"/>
                    </a:xfrm>
                    <a:prstGeom prst="rect">
                      <a:avLst/>
                    </a:prstGeom>
                  </pic:spPr>
                </pic:pic>
              </a:graphicData>
            </a:graphic>
          </wp:inline>
        </w:drawing>
      </w:r>
    </w:p>
    <w:p w14:paraId="08499EB7" w14:textId="167E4FDA" w:rsidR="005A0099" w:rsidRDefault="005A0099" w:rsidP="005A0099">
      <w:pPr>
        <w:pStyle w:val="Caption"/>
        <w:spacing w:line="480" w:lineRule="auto"/>
        <w:jc w:val="center"/>
        <w:rPr>
          <w:b/>
        </w:rPr>
      </w:pPr>
      <w:r w:rsidRPr="00581179">
        <w:rPr>
          <w:b/>
        </w:rPr>
        <w:t>Figur</w:t>
      </w:r>
      <w:r>
        <w:rPr>
          <w:b/>
        </w:rPr>
        <w:t>e 2</w:t>
      </w:r>
      <w:r w:rsidRPr="00581179">
        <w:rPr>
          <w:b/>
        </w:rPr>
        <w:t xml:space="preserve">: Location of Selected Schemes </w:t>
      </w:r>
      <w:r>
        <w:rPr>
          <w:b/>
        </w:rPr>
        <w:t xml:space="preserve">(13) </w:t>
      </w:r>
      <w:r w:rsidRPr="00581179">
        <w:rPr>
          <w:b/>
        </w:rPr>
        <w:t xml:space="preserve">for </w:t>
      </w:r>
      <w:r w:rsidR="00D24E9F" w:rsidRPr="00581179">
        <w:rPr>
          <w:b/>
        </w:rPr>
        <w:t>Rehabilitation</w:t>
      </w:r>
      <w:r w:rsidR="00D24E9F">
        <w:rPr>
          <w:b/>
        </w:rPr>
        <w:t xml:space="preserve">-Integrated Sanitation </w:t>
      </w:r>
      <w:r>
        <w:rPr>
          <w:b/>
        </w:rPr>
        <w:t>in Tehsil Bara</w:t>
      </w:r>
      <w:r w:rsidRPr="00581179">
        <w:rPr>
          <w:b/>
        </w:rPr>
        <w:t xml:space="preserve">, District </w:t>
      </w:r>
      <w:r>
        <w:rPr>
          <w:b/>
        </w:rPr>
        <w:t>Khyber</w:t>
      </w:r>
    </w:p>
    <w:p w14:paraId="79627635" w14:textId="77777777" w:rsidR="005A0099" w:rsidRDefault="005A0099" w:rsidP="005A0099"/>
    <w:p w14:paraId="163D3538" w14:textId="43E2684C" w:rsidR="005A0099" w:rsidRPr="005A0099" w:rsidRDefault="005A0099" w:rsidP="005A0099">
      <w:pPr>
        <w:jc w:val="center"/>
      </w:pPr>
      <w:r>
        <w:rPr>
          <w:noProof/>
        </w:rPr>
        <w:drawing>
          <wp:inline distT="0" distB="0" distL="0" distR="0" wp14:anchorId="5FC80F1D" wp14:editId="08C1A705">
            <wp:extent cx="5398169" cy="38191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34465" cy="3844822"/>
                    </a:xfrm>
                    <a:prstGeom prst="rect">
                      <a:avLst/>
                    </a:prstGeom>
                  </pic:spPr>
                </pic:pic>
              </a:graphicData>
            </a:graphic>
          </wp:inline>
        </w:drawing>
      </w:r>
    </w:p>
    <w:p w14:paraId="503B2B66" w14:textId="5EAB484D" w:rsidR="005A0099" w:rsidRDefault="005A0099" w:rsidP="005A0099">
      <w:pPr>
        <w:pStyle w:val="Caption"/>
        <w:spacing w:line="480" w:lineRule="auto"/>
        <w:jc w:val="center"/>
        <w:rPr>
          <w:b/>
        </w:rPr>
      </w:pPr>
      <w:r w:rsidRPr="00581179">
        <w:rPr>
          <w:b/>
        </w:rPr>
        <w:t>Figur</w:t>
      </w:r>
      <w:r>
        <w:rPr>
          <w:b/>
        </w:rPr>
        <w:t xml:space="preserve">e </w:t>
      </w:r>
      <w:r w:rsidR="00973F10">
        <w:rPr>
          <w:b/>
        </w:rPr>
        <w:t>3</w:t>
      </w:r>
      <w:r w:rsidRPr="00581179">
        <w:rPr>
          <w:b/>
        </w:rPr>
        <w:t xml:space="preserve">: Location of Selected Schemes </w:t>
      </w:r>
      <w:r>
        <w:rPr>
          <w:b/>
        </w:rPr>
        <w:t xml:space="preserve">(4) </w:t>
      </w:r>
      <w:r w:rsidRPr="00581179">
        <w:rPr>
          <w:b/>
        </w:rPr>
        <w:t xml:space="preserve">for </w:t>
      </w:r>
      <w:r w:rsidR="00D24E9F" w:rsidRPr="00581179">
        <w:rPr>
          <w:b/>
        </w:rPr>
        <w:t>Rehabilitation</w:t>
      </w:r>
      <w:r w:rsidR="00D24E9F">
        <w:rPr>
          <w:b/>
        </w:rPr>
        <w:t xml:space="preserve">-Integrated Sanitation </w:t>
      </w:r>
      <w:r>
        <w:rPr>
          <w:b/>
        </w:rPr>
        <w:t>in Tehsil Jamrud</w:t>
      </w:r>
      <w:r w:rsidRPr="00581179">
        <w:rPr>
          <w:b/>
        </w:rPr>
        <w:t xml:space="preserve">, District </w:t>
      </w:r>
      <w:r>
        <w:rPr>
          <w:b/>
        </w:rPr>
        <w:t>Khyber</w:t>
      </w:r>
    </w:p>
    <w:p w14:paraId="007C18BC" w14:textId="6D9D9183" w:rsidR="005A0099" w:rsidRDefault="005A0099" w:rsidP="005A0099">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50E44F2B" wp14:editId="167B06D4">
            <wp:extent cx="5237748" cy="3705647"/>
            <wp:effectExtent l="0" t="0" r="127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52011" cy="3715738"/>
                    </a:xfrm>
                    <a:prstGeom prst="rect">
                      <a:avLst/>
                    </a:prstGeom>
                  </pic:spPr>
                </pic:pic>
              </a:graphicData>
            </a:graphic>
          </wp:inline>
        </w:drawing>
      </w:r>
    </w:p>
    <w:p w14:paraId="6E6D1952" w14:textId="37085B18" w:rsidR="005A0099" w:rsidRPr="00A93CA5" w:rsidRDefault="005A0099" w:rsidP="00A93CA5">
      <w:pPr>
        <w:pStyle w:val="Caption"/>
        <w:spacing w:line="480" w:lineRule="auto"/>
        <w:jc w:val="center"/>
        <w:rPr>
          <w:b/>
        </w:rPr>
      </w:pPr>
      <w:r w:rsidRPr="00581179">
        <w:rPr>
          <w:b/>
        </w:rPr>
        <w:t>Figur</w:t>
      </w:r>
      <w:r>
        <w:rPr>
          <w:b/>
        </w:rPr>
        <w:t xml:space="preserve">e </w:t>
      </w:r>
      <w:r w:rsidR="00973F10">
        <w:rPr>
          <w:b/>
        </w:rPr>
        <w:t>4</w:t>
      </w:r>
      <w:r w:rsidRPr="00581179">
        <w:rPr>
          <w:b/>
        </w:rPr>
        <w:t xml:space="preserve">: Location of Selected Schemes </w:t>
      </w:r>
      <w:r>
        <w:rPr>
          <w:b/>
        </w:rPr>
        <w:t xml:space="preserve">(3) </w:t>
      </w:r>
      <w:r w:rsidRPr="00581179">
        <w:rPr>
          <w:b/>
        </w:rPr>
        <w:t xml:space="preserve">for </w:t>
      </w:r>
      <w:r w:rsidR="00D24E9F" w:rsidRPr="00581179">
        <w:rPr>
          <w:b/>
        </w:rPr>
        <w:t>Rehabilitation</w:t>
      </w:r>
      <w:r w:rsidR="00D24E9F">
        <w:rPr>
          <w:b/>
        </w:rPr>
        <w:t xml:space="preserve">-Integrated Sanitation </w:t>
      </w:r>
      <w:r>
        <w:rPr>
          <w:b/>
        </w:rPr>
        <w:t>in Tehsil Landi Kotal</w:t>
      </w:r>
      <w:r w:rsidRPr="00581179">
        <w:rPr>
          <w:b/>
        </w:rPr>
        <w:t xml:space="preserve">, District </w:t>
      </w:r>
      <w:r>
        <w:rPr>
          <w:b/>
        </w:rPr>
        <w:t>Khyber</w:t>
      </w:r>
    </w:p>
    <w:p w14:paraId="1743DB5B" w14:textId="6EF746B7" w:rsidR="005A0099" w:rsidRDefault="005A0099" w:rsidP="005A0099">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1F60DF55" wp14:editId="69C3C575">
            <wp:extent cx="5157536" cy="3648899"/>
            <wp:effectExtent l="0" t="0" r="508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74035" cy="3660572"/>
                    </a:xfrm>
                    <a:prstGeom prst="rect">
                      <a:avLst/>
                    </a:prstGeom>
                  </pic:spPr>
                </pic:pic>
              </a:graphicData>
            </a:graphic>
          </wp:inline>
        </w:drawing>
      </w:r>
    </w:p>
    <w:p w14:paraId="75D847EF" w14:textId="2549C312" w:rsidR="005A0099" w:rsidRDefault="005A0099" w:rsidP="005A0099">
      <w:pPr>
        <w:pStyle w:val="Caption"/>
        <w:spacing w:line="480" w:lineRule="auto"/>
        <w:jc w:val="center"/>
        <w:rPr>
          <w:b/>
        </w:rPr>
      </w:pPr>
      <w:r w:rsidRPr="00581179">
        <w:rPr>
          <w:b/>
        </w:rPr>
        <w:t>Figur</w:t>
      </w:r>
      <w:r>
        <w:rPr>
          <w:b/>
        </w:rPr>
        <w:t xml:space="preserve">e </w:t>
      </w:r>
      <w:r w:rsidR="00973F10">
        <w:rPr>
          <w:b/>
        </w:rPr>
        <w:t>5</w:t>
      </w:r>
      <w:r w:rsidRPr="00581179">
        <w:rPr>
          <w:b/>
        </w:rPr>
        <w:t xml:space="preserve">: Location of Selected Scheme </w:t>
      </w:r>
      <w:r>
        <w:rPr>
          <w:b/>
        </w:rPr>
        <w:t xml:space="preserve">(1) </w:t>
      </w:r>
      <w:r w:rsidRPr="00581179">
        <w:rPr>
          <w:b/>
        </w:rPr>
        <w:t xml:space="preserve">for </w:t>
      </w:r>
      <w:r w:rsidR="00D24E9F" w:rsidRPr="00581179">
        <w:rPr>
          <w:b/>
        </w:rPr>
        <w:t>Rehabilitation</w:t>
      </w:r>
      <w:r w:rsidR="00D24E9F">
        <w:rPr>
          <w:b/>
        </w:rPr>
        <w:t xml:space="preserve">-Integrated Sanitation </w:t>
      </w:r>
      <w:r>
        <w:rPr>
          <w:b/>
        </w:rPr>
        <w:t>in Tehsil Mula Gori</w:t>
      </w:r>
      <w:r w:rsidRPr="00581179">
        <w:rPr>
          <w:b/>
        </w:rPr>
        <w:t xml:space="preserve">, District </w:t>
      </w:r>
      <w:r>
        <w:rPr>
          <w:b/>
        </w:rPr>
        <w:t>Khyber</w:t>
      </w:r>
    </w:p>
    <w:p w14:paraId="1692EB2D" w14:textId="23DB7F9B" w:rsidR="00D24E9F" w:rsidRPr="00FC1A81" w:rsidRDefault="00D24E9F" w:rsidP="00C913F6">
      <w:pPr>
        <w:pStyle w:val="ListParagraph"/>
        <w:numPr>
          <w:ilvl w:val="0"/>
          <w:numId w:val="42"/>
        </w:numPr>
        <w:rPr>
          <w:sz w:val="28"/>
          <w:szCs w:val="28"/>
        </w:rPr>
      </w:pPr>
      <w:r w:rsidRPr="00FC1A81">
        <w:rPr>
          <w:rFonts w:asciiTheme="minorHAnsi" w:hAnsiTheme="minorHAnsi" w:cstheme="minorHAnsi"/>
          <w:b/>
          <w:bCs/>
          <w:color w:val="4472C4" w:themeColor="accent1"/>
        </w:rPr>
        <w:lastRenderedPageBreak/>
        <w:t xml:space="preserve">Maps and Architectural Drawings (Rehabilitation and Solarization Component):      </w:t>
      </w:r>
    </w:p>
    <w:p w14:paraId="5E8692FC" w14:textId="0050665B" w:rsidR="005A0099" w:rsidRPr="005A0099" w:rsidRDefault="005A0099" w:rsidP="005A0099">
      <w:pPr>
        <w:jc w:val="center"/>
      </w:pPr>
      <w:r>
        <w:rPr>
          <w:noProof/>
        </w:rPr>
        <w:drawing>
          <wp:inline distT="0" distB="0" distL="0" distR="0" wp14:anchorId="27735C4B" wp14:editId="6A4E2236">
            <wp:extent cx="5630779" cy="3980013"/>
            <wp:effectExtent l="0" t="0" r="825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653857" cy="3996325"/>
                    </a:xfrm>
                    <a:prstGeom prst="rect">
                      <a:avLst/>
                    </a:prstGeom>
                  </pic:spPr>
                </pic:pic>
              </a:graphicData>
            </a:graphic>
          </wp:inline>
        </w:drawing>
      </w:r>
    </w:p>
    <w:p w14:paraId="18AE7D36" w14:textId="55323D39" w:rsidR="005A0099" w:rsidRDefault="005A0099" w:rsidP="005A0099">
      <w:pPr>
        <w:pStyle w:val="Caption"/>
        <w:spacing w:line="480" w:lineRule="auto"/>
        <w:jc w:val="center"/>
        <w:rPr>
          <w:b/>
        </w:rPr>
      </w:pPr>
      <w:r w:rsidRPr="00581179">
        <w:rPr>
          <w:b/>
        </w:rPr>
        <w:t>Figur</w:t>
      </w:r>
      <w:r>
        <w:rPr>
          <w:b/>
        </w:rPr>
        <w:t xml:space="preserve">e </w:t>
      </w:r>
      <w:r w:rsidR="00973F10">
        <w:rPr>
          <w:b/>
        </w:rPr>
        <w:t>6</w:t>
      </w:r>
      <w:r w:rsidRPr="00581179">
        <w:rPr>
          <w:b/>
        </w:rPr>
        <w:t xml:space="preserve">: </w:t>
      </w:r>
      <w:r>
        <w:rPr>
          <w:b/>
        </w:rPr>
        <w:t>Pump room drawing</w:t>
      </w:r>
      <w:r w:rsidRPr="00581179">
        <w:rPr>
          <w:b/>
        </w:rPr>
        <w:t xml:space="preserve">, District </w:t>
      </w:r>
      <w:r>
        <w:rPr>
          <w:b/>
        </w:rPr>
        <w:t>Khyber</w:t>
      </w:r>
    </w:p>
    <w:p w14:paraId="21100C0D" w14:textId="77777777" w:rsidR="005A0099" w:rsidRDefault="005A0099" w:rsidP="005A0099">
      <w:pPr>
        <w:spacing w:after="160" w:line="259" w:lineRule="auto"/>
        <w:jc w:val="center"/>
        <w:rPr>
          <w:rFonts w:asciiTheme="minorHAnsi" w:hAnsiTheme="minorHAnsi" w:cstheme="minorHAnsi"/>
          <w:b/>
          <w:bCs/>
          <w:sz w:val="22"/>
          <w:szCs w:val="22"/>
        </w:rPr>
      </w:pPr>
    </w:p>
    <w:p w14:paraId="62C75EED" w14:textId="041192E8" w:rsidR="005A0099" w:rsidRDefault="005A0099" w:rsidP="005A0099">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313D8248" wp14:editId="3D43BA48">
            <wp:extent cx="5438273" cy="3843944"/>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60215" cy="3859453"/>
                    </a:xfrm>
                    <a:prstGeom prst="rect">
                      <a:avLst/>
                    </a:prstGeom>
                  </pic:spPr>
                </pic:pic>
              </a:graphicData>
            </a:graphic>
          </wp:inline>
        </w:drawing>
      </w:r>
    </w:p>
    <w:p w14:paraId="575C0CE1" w14:textId="1BDB5550" w:rsidR="005A0099" w:rsidRDefault="005A0099" w:rsidP="005A0099">
      <w:pPr>
        <w:pStyle w:val="Caption"/>
        <w:spacing w:line="480" w:lineRule="auto"/>
        <w:jc w:val="center"/>
        <w:rPr>
          <w:b/>
        </w:rPr>
      </w:pPr>
      <w:r w:rsidRPr="00581179">
        <w:rPr>
          <w:b/>
        </w:rPr>
        <w:t>Figur</w:t>
      </w:r>
      <w:r>
        <w:rPr>
          <w:b/>
        </w:rPr>
        <w:t xml:space="preserve">e </w:t>
      </w:r>
      <w:r w:rsidR="00973F10">
        <w:rPr>
          <w:b/>
        </w:rPr>
        <w:t>7</w:t>
      </w:r>
      <w:r w:rsidRPr="00581179">
        <w:rPr>
          <w:b/>
        </w:rPr>
        <w:t xml:space="preserve">: </w:t>
      </w:r>
      <w:r>
        <w:rPr>
          <w:b/>
        </w:rPr>
        <w:t>Valve chamber drawing</w:t>
      </w:r>
      <w:r w:rsidRPr="00581179">
        <w:rPr>
          <w:b/>
        </w:rPr>
        <w:t xml:space="preserve">, District </w:t>
      </w:r>
      <w:r>
        <w:rPr>
          <w:b/>
        </w:rPr>
        <w:t>Khyber</w:t>
      </w:r>
    </w:p>
    <w:p w14:paraId="0ADB5BB9" w14:textId="249FC051" w:rsidR="005A0099" w:rsidRDefault="00F05A50" w:rsidP="005A0099">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1FA1A79D" wp14:editId="73DE9695">
            <wp:extent cx="5125453" cy="3622834"/>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40895" cy="3633749"/>
                    </a:xfrm>
                    <a:prstGeom prst="rect">
                      <a:avLst/>
                    </a:prstGeom>
                  </pic:spPr>
                </pic:pic>
              </a:graphicData>
            </a:graphic>
          </wp:inline>
        </w:drawing>
      </w:r>
    </w:p>
    <w:p w14:paraId="3E257F24" w14:textId="5F1D1CB1" w:rsidR="00F05A50" w:rsidRPr="0060700C" w:rsidRDefault="00F05A50" w:rsidP="0060700C">
      <w:pPr>
        <w:pStyle w:val="Caption"/>
        <w:spacing w:line="480" w:lineRule="auto"/>
        <w:jc w:val="center"/>
        <w:rPr>
          <w:b/>
        </w:rPr>
      </w:pPr>
      <w:r w:rsidRPr="00581179">
        <w:rPr>
          <w:b/>
        </w:rPr>
        <w:t>Figur</w:t>
      </w:r>
      <w:r>
        <w:rPr>
          <w:b/>
        </w:rPr>
        <w:t xml:space="preserve">e </w:t>
      </w:r>
      <w:r w:rsidR="00973F10">
        <w:rPr>
          <w:b/>
        </w:rPr>
        <w:t>8</w:t>
      </w:r>
      <w:r w:rsidRPr="00581179">
        <w:rPr>
          <w:b/>
        </w:rPr>
        <w:t xml:space="preserve">: </w:t>
      </w:r>
      <w:r>
        <w:rPr>
          <w:b/>
        </w:rPr>
        <w:t>New PV System drawing</w:t>
      </w:r>
      <w:r w:rsidRPr="00581179">
        <w:rPr>
          <w:b/>
        </w:rPr>
        <w:t xml:space="preserve">, District </w:t>
      </w:r>
      <w:r>
        <w:rPr>
          <w:b/>
        </w:rPr>
        <w:t>Khyber</w:t>
      </w:r>
    </w:p>
    <w:p w14:paraId="597255C6" w14:textId="1CDD30B0" w:rsidR="005A0099" w:rsidRDefault="00F05A50" w:rsidP="00F05A50">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6CA1867C" wp14:editId="42CDFFE4">
            <wp:extent cx="5558589" cy="3928988"/>
            <wp:effectExtent l="0" t="0" r="444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568606" cy="3936068"/>
                    </a:xfrm>
                    <a:prstGeom prst="rect">
                      <a:avLst/>
                    </a:prstGeom>
                  </pic:spPr>
                </pic:pic>
              </a:graphicData>
            </a:graphic>
          </wp:inline>
        </w:drawing>
      </w:r>
    </w:p>
    <w:p w14:paraId="67B54433" w14:textId="5CE4ED07" w:rsidR="00F05A50" w:rsidRDefault="00F05A50" w:rsidP="00F05A50">
      <w:pPr>
        <w:pStyle w:val="Caption"/>
        <w:spacing w:line="480" w:lineRule="auto"/>
        <w:jc w:val="center"/>
        <w:rPr>
          <w:b/>
        </w:rPr>
      </w:pPr>
      <w:r w:rsidRPr="00581179">
        <w:rPr>
          <w:b/>
        </w:rPr>
        <w:t>Figur</w:t>
      </w:r>
      <w:r>
        <w:rPr>
          <w:b/>
        </w:rPr>
        <w:t xml:space="preserve">e </w:t>
      </w:r>
      <w:r w:rsidR="00973F10">
        <w:rPr>
          <w:b/>
        </w:rPr>
        <w:t>9</w:t>
      </w:r>
      <w:r w:rsidRPr="00581179">
        <w:rPr>
          <w:b/>
        </w:rPr>
        <w:t xml:space="preserve">: </w:t>
      </w:r>
      <w:r>
        <w:rPr>
          <w:b/>
        </w:rPr>
        <w:t>Overhead Reservoir (OHR) drawing</w:t>
      </w:r>
      <w:r w:rsidRPr="00581179">
        <w:rPr>
          <w:b/>
        </w:rPr>
        <w:t xml:space="preserve">, District </w:t>
      </w:r>
      <w:r>
        <w:rPr>
          <w:b/>
        </w:rPr>
        <w:t>Khyber</w:t>
      </w:r>
    </w:p>
    <w:p w14:paraId="5BDFB732" w14:textId="3DBA0B0B" w:rsidR="005A0099" w:rsidRDefault="00F05A50" w:rsidP="00F05A50">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25466A02" wp14:editId="7676B36B">
            <wp:extent cx="5325035" cy="3763905"/>
            <wp:effectExtent l="0" t="0" r="9525" b="825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57649" cy="3786958"/>
                    </a:xfrm>
                    <a:prstGeom prst="rect">
                      <a:avLst/>
                    </a:prstGeom>
                  </pic:spPr>
                </pic:pic>
              </a:graphicData>
            </a:graphic>
          </wp:inline>
        </w:drawing>
      </w:r>
    </w:p>
    <w:p w14:paraId="2A63F17F" w14:textId="1C7B6623" w:rsidR="00F05A50" w:rsidRDefault="00F05A50" w:rsidP="00F05A50">
      <w:pPr>
        <w:pStyle w:val="Caption"/>
        <w:spacing w:line="480" w:lineRule="auto"/>
        <w:jc w:val="center"/>
        <w:rPr>
          <w:b/>
        </w:rPr>
      </w:pPr>
      <w:r w:rsidRPr="00581179">
        <w:rPr>
          <w:b/>
        </w:rPr>
        <w:t>Figur</w:t>
      </w:r>
      <w:r>
        <w:rPr>
          <w:b/>
        </w:rPr>
        <w:t xml:space="preserve">e </w:t>
      </w:r>
      <w:r w:rsidR="00973F10">
        <w:rPr>
          <w:b/>
        </w:rPr>
        <w:t>10</w:t>
      </w:r>
      <w:r w:rsidRPr="00581179">
        <w:rPr>
          <w:b/>
        </w:rPr>
        <w:t xml:space="preserve">: </w:t>
      </w:r>
      <w:r>
        <w:rPr>
          <w:b/>
        </w:rPr>
        <w:t>Chamber room and borehole section drawing</w:t>
      </w:r>
      <w:r w:rsidRPr="00581179">
        <w:rPr>
          <w:b/>
        </w:rPr>
        <w:t xml:space="preserve">, District </w:t>
      </w:r>
      <w:r>
        <w:rPr>
          <w:b/>
        </w:rPr>
        <w:t>Khyber</w:t>
      </w:r>
    </w:p>
    <w:p w14:paraId="08E8D02E" w14:textId="4F8F8DB6" w:rsidR="00F05A50" w:rsidRPr="00D17C7B" w:rsidRDefault="00D17C7B" w:rsidP="00C913F6">
      <w:pPr>
        <w:pStyle w:val="ListParagraph"/>
        <w:numPr>
          <w:ilvl w:val="0"/>
          <w:numId w:val="42"/>
        </w:numPr>
        <w:spacing w:after="160" w:line="259" w:lineRule="auto"/>
        <w:rPr>
          <w:rFonts w:asciiTheme="minorHAnsi" w:hAnsiTheme="minorHAnsi" w:cstheme="minorHAnsi"/>
          <w:b/>
          <w:bCs/>
          <w:sz w:val="22"/>
          <w:szCs w:val="22"/>
        </w:rPr>
      </w:pPr>
      <w:r>
        <w:rPr>
          <w:rFonts w:asciiTheme="minorHAnsi" w:hAnsiTheme="minorHAnsi" w:cstheme="minorHAnsi"/>
          <w:b/>
          <w:bCs/>
          <w:color w:val="4472C4" w:themeColor="accent1"/>
        </w:rPr>
        <w:lastRenderedPageBreak/>
        <w:t>Distribution Network Layout Maps</w:t>
      </w:r>
      <w:r w:rsidRPr="00D17C7B">
        <w:rPr>
          <w:rFonts w:asciiTheme="minorHAnsi" w:hAnsiTheme="minorHAnsi" w:cstheme="minorHAnsi"/>
          <w:b/>
          <w:bCs/>
          <w:color w:val="4472C4" w:themeColor="accent1"/>
        </w:rPr>
        <w:t xml:space="preserve"> (Rehabilitation and Solarization Component</w:t>
      </w:r>
      <w:r>
        <w:rPr>
          <w:rFonts w:asciiTheme="minorHAnsi" w:hAnsiTheme="minorHAnsi" w:cstheme="minorHAnsi"/>
          <w:b/>
          <w:bCs/>
          <w:color w:val="4472C4" w:themeColor="accent1"/>
        </w:rPr>
        <w:t>):</w:t>
      </w:r>
      <w:r w:rsidRPr="00D17C7B">
        <w:rPr>
          <w:rFonts w:asciiTheme="minorHAnsi" w:hAnsiTheme="minorHAnsi" w:cstheme="minorHAnsi"/>
          <w:b/>
          <w:bCs/>
          <w:noProof/>
          <w:sz w:val="22"/>
          <w:szCs w:val="22"/>
        </w:rPr>
        <w:t xml:space="preserve"> </w:t>
      </w:r>
      <w:r w:rsidR="00F05A50">
        <w:rPr>
          <w:noProof/>
          <w:sz w:val="22"/>
          <w:szCs w:val="22"/>
        </w:rPr>
        <w:drawing>
          <wp:inline distT="0" distB="0" distL="0" distR="0" wp14:anchorId="34C54C17" wp14:editId="6F3C46D8">
            <wp:extent cx="5593977" cy="3954001"/>
            <wp:effectExtent l="0" t="0" r="698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21831" cy="3973689"/>
                    </a:xfrm>
                    <a:prstGeom prst="rect">
                      <a:avLst/>
                    </a:prstGeom>
                  </pic:spPr>
                </pic:pic>
              </a:graphicData>
            </a:graphic>
          </wp:inline>
        </w:drawing>
      </w:r>
    </w:p>
    <w:p w14:paraId="2FADDB85" w14:textId="0597794A" w:rsidR="00F05A50" w:rsidRDefault="00F05A50" w:rsidP="00F05A50">
      <w:pPr>
        <w:pStyle w:val="Caption"/>
        <w:spacing w:line="480" w:lineRule="auto"/>
        <w:jc w:val="center"/>
        <w:rPr>
          <w:b/>
        </w:rPr>
      </w:pPr>
      <w:r w:rsidRPr="00581179">
        <w:rPr>
          <w:b/>
        </w:rPr>
        <w:t>Figur</w:t>
      </w:r>
      <w:r>
        <w:rPr>
          <w:b/>
        </w:rPr>
        <w:t xml:space="preserve">e </w:t>
      </w:r>
      <w:r w:rsidR="00973F10">
        <w:rPr>
          <w:b/>
        </w:rPr>
        <w:t>11</w:t>
      </w:r>
      <w:r w:rsidRPr="00581179">
        <w:rPr>
          <w:b/>
        </w:rPr>
        <w:t xml:space="preserve">: </w:t>
      </w:r>
      <w:r w:rsidRPr="00F05A50">
        <w:rPr>
          <w:b/>
        </w:rPr>
        <w:t>DWS Haji Abdul Qayum Toot Dand BQK</w:t>
      </w:r>
      <w:r w:rsidRPr="00581179">
        <w:rPr>
          <w:b/>
        </w:rPr>
        <w:t xml:space="preserve">, District </w:t>
      </w:r>
      <w:r>
        <w:rPr>
          <w:b/>
        </w:rPr>
        <w:t xml:space="preserve">Khyber: </w:t>
      </w:r>
      <w:bookmarkStart w:id="201" w:name="_Hlk226020259"/>
      <w:r w:rsidR="00D24E9F">
        <w:rPr>
          <w:b/>
        </w:rPr>
        <w:t xml:space="preserve">Water </w:t>
      </w:r>
      <w:bookmarkEnd w:id="201"/>
      <w:r>
        <w:rPr>
          <w:b/>
        </w:rPr>
        <w:t>Distribution Network Layout</w:t>
      </w:r>
    </w:p>
    <w:p w14:paraId="508CADA2" w14:textId="278820A4" w:rsidR="005A0099" w:rsidRPr="00F05A50" w:rsidRDefault="00F05A50" w:rsidP="00F05A50">
      <w:pPr>
        <w:jc w:val="center"/>
      </w:pPr>
      <w:r>
        <w:rPr>
          <w:noProof/>
        </w:rPr>
        <w:drawing>
          <wp:inline distT="0" distB="0" distL="0" distR="0" wp14:anchorId="5D4BA489" wp14:editId="25E57813">
            <wp:extent cx="5165393" cy="355155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rotWithShape="1">
                    <a:blip r:embed="rId41" cstate="print">
                      <a:extLst>
                        <a:ext uri="{28A0092B-C50C-407E-A947-70E740481C1C}">
                          <a14:useLocalDpi xmlns:a14="http://schemas.microsoft.com/office/drawing/2010/main" val="0"/>
                        </a:ext>
                      </a:extLst>
                    </a:blip>
                    <a:srcRect l="3259" t="3772" r="1918" b="3990"/>
                    <a:stretch/>
                  </pic:blipFill>
                  <pic:spPr bwMode="auto">
                    <a:xfrm>
                      <a:off x="0" y="0"/>
                      <a:ext cx="5217814" cy="3587598"/>
                    </a:xfrm>
                    <a:prstGeom prst="rect">
                      <a:avLst/>
                    </a:prstGeom>
                    <a:ln>
                      <a:noFill/>
                    </a:ln>
                    <a:extLst>
                      <a:ext uri="{53640926-AAD7-44D8-BBD7-CCE9431645EC}">
                        <a14:shadowObscured xmlns:a14="http://schemas.microsoft.com/office/drawing/2010/main"/>
                      </a:ext>
                    </a:extLst>
                  </pic:spPr>
                </pic:pic>
              </a:graphicData>
            </a:graphic>
          </wp:inline>
        </w:drawing>
      </w:r>
    </w:p>
    <w:p w14:paraId="274BD014" w14:textId="23F69D58" w:rsidR="005A0099" w:rsidRPr="0060700C" w:rsidRDefault="00F05A50" w:rsidP="0060700C">
      <w:pPr>
        <w:pStyle w:val="Caption"/>
        <w:spacing w:line="480" w:lineRule="auto"/>
        <w:jc w:val="center"/>
        <w:rPr>
          <w:b/>
        </w:rPr>
      </w:pPr>
      <w:bookmarkStart w:id="202" w:name="_Hlk226022296"/>
      <w:r w:rsidRPr="00581179">
        <w:rPr>
          <w:b/>
        </w:rPr>
        <w:t>Figur</w:t>
      </w:r>
      <w:r>
        <w:rPr>
          <w:b/>
        </w:rPr>
        <w:t xml:space="preserve">e </w:t>
      </w:r>
      <w:r w:rsidR="00973F10">
        <w:rPr>
          <w:b/>
        </w:rPr>
        <w:t>1</w:t>
      </w:r>
      <w:r>
        <w:rPr>
          <w:b/>
        </w:rPr>
        <w:t>2</w:t>
      </w:r>
      <w:r w:rsidRPr="00581179">
        <w:rPr>
          <w:b/>
        </w:rPr>
        <w:t xml:space="preserve">: </w:t>
      </w:r>
      <w:r w:rsidRPr="00F05A50">
        <w:rPr>
          <w:b/>
        </w:rPr>
        <w:t xml:space="preserve">DWS </w:t>
      </w:r>
      <w:r w:rsidR="006228AC">
        <w:rPr>
          <w:b/>
        </w:rPr>
        <w:t>Bara Tehsil</w:t>
      </w:r>
      <w:r w:rsidRPr="00581179">
        <w:rPr>
          <w:b/>
        </w:rPr>
        <w:t xml:space="preserve">, District </w:t>
      </w:r>
      <w:r>
        <w:rPr>
          <w:b/>
        </w:rPr>
        <w:t xml:space="preserve">Khyber: </w:t>
      </w:r>
      <w:r w:rsidR="00D24E9F">
        <w:rPr>
          <w:b/>
        </w:rPr>
        <w:t xml:space="preserve">Water </w:t>
      </w:r>
      <w:r>
        <w:rPr>
          <w:b/>
        </w:rPr>
        <w:t>Distribution Network Layout</w:t>
      </w:r>
    </w:p>
    <w:bookmarkEnd w:id="202"/>
    <w:p w14:paraId="4AA0DF31" w14:textId="49EAAFD0" w:rsidR="005A0099" w:rsidRDefault="006228AC" w:rsidP="006228AC">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4B67A849" wp14:editId="76A7FEC3">
            <wp:extent cx="5746770" cy="4004009"/>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42" cstate="print">
                      <a:extLst>
                        <a:ext uri="{28A0092B-C50C-407E-A947-70E740481C1C}">
                          <a14:useLocalDpi xmlns:a14="http://schemas.microsoft.com/office/drawing/2010/main" val="0"/>
                        </a:ext>
                      </a:extLst>
                    </a:blip>
                    <a:srcRect l="4088" t="4337" r="2680" b="3762"/>
                    <a:stretch/>
                  </pic:blipFill>
                  <pic:spPr bwMode="auto">
                    <a:xfrm>
                      <a:off x="0" y="0"/>
                      <a:ext cx="5758310" cy="4012050"/>
                    </a:xfrm>
                    <a:prstGeom prst="rect">
                      <a:avLst/>
                    </a:prstGeom>
                    <a:ln>
                      <a:noFill/>
                    </a:ln>
                    <a:extLst>
                      <a:ext uri="{53640926-AAD7-44D8-BBD7-CCE9431645EC}">
                        <a14:shadowObscured xmlns:a14="http://schemas.microsoft.com/office/drawing/2010/main"/>
                      </a:ext>
                    </a:extLst>
                  </pic:spPr>
                </pic:pic>
              </a:graphicData>
            </a:graphic>
          </wp:inline>
        </w:drawing>
      </w:r>
    </w:p>
    <w:p w14:paraId="7B13547A" w14:textId="46FF09D1" w:rsidR="006228AC" w:rsidRDefault="006228AC" w:rsidP="006228AC">
      <w:pPr>
        <w:pStyle w:val="Caption"/>
        <w:spacing w:line="480" w:lineRule="auto"/>
        <w:jc w:val="center"/>
        <w:rPr>
          <w:b/>
        </w:rPr>
      </w:pPr>
      <w:r w:rsidRPr="00581179">
        <w:rPr>
          <w:b/>
        </w:rPr>
        <w:t>Figur</w:t>
      </w:r>
      <w:r>
        <w:rPr>
          <w:b/>
        </w:rPr>
        <w:t xml:space="preserve">e </w:t>
      </w:r>
      <w:r w:rsidR="00973F10">
        <w:rPr>
          <w:b/>
        </w:rPr>
        <w:t>13</w:t>
      </w:r>
      <w:r w:rsidRPr="00581179">
        <w:rPr>
          <w:b/>
        </w:rPr>
        <w:t xml:space="preserve">: </w:t>
      </w:r>
      <w:r w:rsidRPr="00F05A50">
        <w:rPr>
          <w:b/>
        </w:rPr>
        <w:t xml:space="preserve">DWS </w:t>
      </w:r>
      <w:r w:rsidRPr="006228AC">
        <w:rPr>
          <w:b/>
        </w:rPr>
        <w:t>Fazal Malik Killi Shalobar</w:t>
      </w:r>
      <w:r w:rsidRPr="00581179">
        <w:rPr>
          <w:b/>
        </w:rPr>
        <w:t xml:space="preserve">, District </w:t>
      </w:r>
      <w:r>
        <w:rPr>
          <w:b/>
        </w:rPr>
        <w:t xml:space="preserve">Khyber: </w:t>
      </w:r>
      <w:r w:rsidR="00D24E9F">
        <w:rPr>
          <w:b/>
        </w:rPr>
        <w:t xml:space="preserve">Water </w:t>
      </w:r>
      <w:r>
        <w:rPr>
          <w:b/>
        </w:rPr>
        <w:t>Distribution Network Layout</w:t>
      </w:r>
    </w:p>
    <w:p w14:paraId="7292484D" w14:textId="439EB88B" w:rsidR="006228AC" w:rsidRPr="006228AC" w:rsidRDefault="006228AC" w:rsidP="006228AC">
      <w:pPr>
        <w:jc w:val="center"/>
      </w:pPr>
      <w:r>
        <w:rPr>
          <w:noProof/>
        </w:rPr>
        <w:drawing>
          <wp:inline distT="0" distB="0" distL="0" distR="0" wp14:anchorId="3B1A81D7" wp14:editId="1846FEC1">
            <wp:extent cx="5332719" cy="3710079"/>
            <wp:effectExtent l="0" t="0" r="1905"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43" cstate="print">
                      <a:extLst>
                        <a:ext uri="{28A0092B-C50C-407E-A947-70E740481C1C}">
                          <a14:useLocalDpi xmlns:a14="http://schemas.microsoft.com/office/drawing/2010/main" val="0"/>
                        </a:ext>
                      </a:extLst>
                    </a:blip>
                    <a:srcRect l="3634" t="3695" r="2340" b="3757"/>
                    <a:stretch/>
                  </pic:blipFill>
                  <pic:spPr bwMode="auto">
                    <a:xfrm>
                      <a:off x="0" y="0"/>
                      <a:ext cx="5358791" cy="3728218"/>
                    </a:xfrm>
                    <a:prstGeom prst="rect">
                      <a:avLst/>
                    </a:prstGeom>
                    <a:ln>
                      <a:noFill/>
                    </a:ln>
                    <a:extLst>
                      <a:ext uri="{53640926-AAD7-44D8-BBD7-CCE9431645EC}">
                        <a14:shadowObscured xmlns:a14="http://schemas.microsoft.com/office/drawing/2010/main"/>
                      </a:ext>
                    </a:extLst>
                  </pic:spPr>
                </pic:pic>
              </a:graphicData>
            </a:graphic>
          </wp:inline>
        </w:drawing>
      </w:r>
    </w:p>
    <w:p w14:paraId="7C364DAA" w14:textId="41287064" w:rsidR="006228AC" w:rsidRDefault="006228AC" w:rsidP="006228AC">
      <w:pPr>
        <w:pStyle w:val="Caption"/>
        <w:spacing w:line="480" w:lineRule="auto"/>
        <w:jc w:val="center"/>
        <w:rPr>
          <w:b/>
        </w:rPr>
      </w:pPr>
      <w:r w:rsidRPr="00581179">
        <w:rPr>
          <w:b/>
        </w:rPr>
        <w:t>Figur</w:t>
      </w:r>
      <w:r>
        <w:rPr>
          <w:b/>
        </w:rPr>
        <w:t xml:space="preserve">e </w:t>
      </w:r>
      <w:r w:rsidR="00973F10">
        <w:rPr>
          <w:b/>
        </w:rPr>
        <w:t>14</w:t>
      </w:r>
      <w:r w:rsidRPr="00581179">
        <w:rPr>
          <w:b/>
        </w:rPr>
        <w:t xml:space="preserve">: </w:t>
      </w:r>
      <w:r w:rsidRPr="006228AC">
        <w:rPr>
          <w:b/>
        </w:rPr>
        <w:t>DWS Ghazi Tubewell Nala MDK</w:t>
      </w:r>
      <w:r w:rsidRPr="00581179">
        <w:rPr>
          <w:b/>
        </w:rPr>
        <w:t xml:space="preserve">, District </w:t>
      </w:r>
      <w:r>
        <w:rPr>
          <w:b/>
        </w:rPr>
        <w:t xml:space="preserve">Khyber: </w:t>
      </w:r>
      <w:r w:rsidR="00D24E9F">
        <w:rPr>
          <w:b/>
        </w:rPr>
        <w:t xml:space="preserve">Water </w:t>
      </w:r>
      <w:r>
        <w:rPr>
          <w:b/>
        </w:rPr>
        <w:t>Distribution Network Layout</w:t>
      </w:r>
    </w:p>
    <w:p w14:paraId="2DC1D41D" w14:textId="76FB1194" w:rsidR="005A0099" w:rsidRDefault="006228AC" w:rsidP="006228AC">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18DE4C82" wp14:editId="26334767">
            <wp:extent cx="5570925" cy="38685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rotWithShape="1">
                    <a:blip r:embed="rId44" cstate="print">
                      <a:extLst>
                        <a:ext uri="{28A0092B-C50C-407E-A947-70E740481C1C}">
                          <a14:useLocalDpi xmlns:a14="http://schemas.microsoft.com/office/drawing/2010/main" val="0"/>
                        </a:ext>
                      </a:extLst>
                    </a:blip>
                    <a:srcRect l="3293" t="3534" r="2340" b="3755"/>
                    <a:stretch/>
                  </pic:blipFill>
                  <pic:spPr bwMode="auto">
                    <a:xfrm>
                      <a:off x="0" y="0"/>
                      <a:ext cx="5586482" cy="3879373"/>
                    </a:xfrm>
                    <a:prstGeom prst="rect">
                      <a:avLst/>
                    </a:prstGeom>
                    <a:ln>
                      <a:noFill/>
                    </a:ln>
                    <a:extLst>
                      <a:ext uri="{53640926-AAD7-44D8-BBD7-CCE9431645EC}">
                        <a14:shadowObscured xmlns:a14="http://schemas.microsoft.com/office/drawing/2010/main"/>
                      </a:ext>
                    </a:extLst>
                  </pic:spPr>
                </pic:pic>
              </a:graphicData>
            </a:graphic>
          </wp:inline>
        </w:drawing>
      </w:r>
    </w:p>
    <w:p w14:paraId="11D93A95" w14:textId="476C8185" w:rsidR="006228AC" w:rsidRDefault="006228AC" w:rsidP="006228AC">
      <w:pPr>
        <w:pStyle w:val="Caption"/>
        <w:spacing w:line="480" w:lineRule="auto"/>
        <w:jc w:val="center"/>
        <w:rPr>
          <w:b/>
        </w:rPr>
      </w:pPr>
      <w:r w:rsidRPr="00581179">
        <w:rPr>
          <w:b/>
        </w:rPr>
        <w:t>Figur</w:t>
      </w:r>
      <w:r>
        <w:rPr>
          <w:b/>
        </w:rPr>
        <w:t xml:space="preserve">e </w:t>
      </w:r>
      <w:r w:rsidR="00973F10">
        <w:rPr>
          <w:b/>
        </w:rPr>
        <w:t>15</w:t>
      </w:r>
      <w:r w:rsidRPr="00581179">
        <w:rPr>
          <w:b/>
        </w:rPr>
        <w:t xml:space="preserve">: </w:t>
      </w:r>
      <w:r w:rsidRPr="006228AC">
        <w:rPr>
          <w:b/>
        </w:rPr>
        <w:t>DWS Ghulam Sakhi Arjali Nadi</w:t>
      </w:r>
      <w:r w:rsidRPr="00581179">
        <w:rPr>
          <w:b/>
        </w:rPr>
        <w:t xml:space="preserve">, District </w:t>
      </w:r>
      <w:r>
        <w:rPr>
          <w:b/>
        </w:rPr>
        <w:t xml:space="preserve">Khyber: </w:t>
      </w:r>
      <w:r w:rsidR="00D24E9F">
        <w:rPr>
          <w:b/>
        </w:rPr>
        <w:t xml:space="preserve">Water </w:t>
      </w:r>
      <w:r>
        <w:rPr>
          <w:b/>
        </w:rPr>
        <w:t>Distribution Network Layout</w:t>
      </w:r>
    </w:p>
    <w:p w14:paraId="0BEB0A4B" w14:textId="56C3E7C2" w:rsidR="006228AC" w:rsidRPr="006228AC" w:rsidRDefault="006228AC" w:rsidP="006228AC">
      <w:pPr>
        <w:jc w:val="center"/>
      </w:pPr>
      <w:r>
        <w:rPr>
          <w:noProof/>
        </w:rPr>
        <w:drawing>
          <wp:inline distT="0" distB="0" distL="0" distR="0" wp14:anchorId="349EF118" wp14:editId="60C2A4A5">
            <wp:extent cx="5348087" cy="3727336"/>
            <wp:effectExtent l="0" t="0" r="5080" b="698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rotWithShape="1">
                    <a:blip r:embed="rId45" cstate="print">
                      <a:extLst>
                        <a:ext uri="{28A0092B-C50C-407E-A947-70E740481C1C}">
                          <a14:useLocalDpi xmlns:a14="http://schemas.microsoft.com/office/drawing/2010/main" val="0"/>
                        </a:ext>
                      </a:extLst>
                    </a:blip>
                    <a:srcRect l="3634" t="3375" r="2340" b="3914"/>
                    <a:stretch/>
                  </pic:blipFill>
                  <pic:spPr bwMode="auto">
                    <a:xfrm>
                      <a:off x="0" y="0"/>
                      <a:ext cx="5369772" cy="3742449"/>
                    </a:xfrm>
                    <a:prstGeom prst="rect">
                      <a:avLst/>
                    </a:prstGeom>
                    <a:ln>
                      <a:noFill/>
                    </a:ln>
                    <a:extLst>
                      <a:ext uri="{53640926-AAD7-44D8-BBD7-CCE9431645EC}">
                        <a14:shadowObscured xmlns:a14="http://schemas.microsoft.com/office/drawing/2010/main"/>
                      </a:ext>
                    </a:extLst>
                  </pic:spPr>
                </pic:pic>
              </a:graphicData>
            </a:graphic>
          </wp:inline>
        </w:drawing>
      </w:r>
    </w:p>
    <w:p w14:paraId="308B11C6" w14:textId="28B1B950" w:rsidR="005A0099" w:rsidRPr="0060700C" w:rsidRDefault="006228AC" w:rsidP="0060700C">
      <w:pPr>
        <w:pStyle w:val="Caption"/>
        <w:spacing w:line="480" w:lineRule="auto"/>
        <w:jc w:val="center"/>
        <w:rPr>
          <w:b/>
        </w:rPr>
      </w:pPr>
      <w:r w:rsidRPr="00581179">
        <w:rPr>
          <w:b/>
        </w:rPr>
        <w:t>Figur</w:t>
      </w:r>
      <w:r>
        <w:rPr>
          <w:b/>
        </w:rPr>
        <w:t xml:space="preserve">e </w:t>
      </w:r>
      <w:r w:rsidR="00973F10">
        <w:rPr>
          <w:b/>
        </w:rPr>
        <w:t>16</w:t>
      </w:r>
      <w:r w:rsidRPr="00581179">
        <w:rPr>
          <w:b/>
        </w:rPr>
        <w:t xml:space="preserve">: </w:t>
      </w:r>
      <w:r w:rsidRPr="006228AC">
        <w:rPr>
          <w:b/>
        </w:rPr>
        <w:t>DWS Ghundi Sher Khan Khel</w:t>
      </w:r>
      <w:r w:rsidRPr="00581179">
        <w:rPr>
          <w:b/>
        </w:rPr>
        <w:t xml:space="preserve">, District </w:t>
      </w:r>
      <w:r>
        <w:rPr>
          <w:b/>
        </w:rPr>
        <w:t xml:space="preserve">Khyber: </w:t>
      </w:r>
      <w:r w:rsidR="00D24E9F">
        <w:rPr>
          <w:b/>
        </w:rPr>
        <w:t xml:space="preserve">Water </w:t>
      </w:r>
      <w:r>
        <w:rPr>
          <w:b/>
        </w:rPr>
        <w:t>Distribution Network Layout</w:t>
      </w:r>
    </w:p>
    <w:p w14:paraId="3D522CB1" w14:textId="280819D9" w:rsidR="005A0099" w:rsidRDefault="006228AC" w:rsidP="006228AC">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59D45B51" wp14:editId="201BACD8">
            <wp:extent cx="5563240" cy="3856961"/>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rotWithShape="1">
                    <a:blip r:embed="rId46" cstate="print">
                      <a:extLst>
                        <a:ext uri="{28A0092B-C50C-407E-A947-70E740481C1C}">
                          <a14:useLocalDpi xmlns:a14="http://schemas.microsoft.com/office/drawing/2010/main" val="0"/>
                        </a:ext>
                      </a:extLst>
                    </a:blip>
                    <a:srcRect l="3521" t="3856" r="2453" b="3918"/>
                    <a:stretch/>
                  </pic:blipFill>
                  <pic:spPr bwMode="auto">
                    <a:xfrm>
                      <a:off x="0" y="0"/>
                      <a:ext cx="5588682" cy="3874600"/>
                    </a:xfrm>
                    <a:prstGeom prst="rect">
                      <a:avLst/>
                    </a:prstGeom>
                    <a:ln>
                      <a:noFill/>
                    </a:ln>
                    <a:extLst>
                      <a:ext uri="{53640926-AAD7-44D8-BBD7-CCE9431645EC}">
                        <a14:shadowObscured xmlns:a14="http://schemas.microsoft.com/office/drawing/2010/main"/>
                      </a:ext>
                    </a:extLst>
                  </pic:spPr>
                </pic:pic>
              </a:graphicData>
            </a:graphic>
          </wp:inline>
        </w:drawing>
      </w:r>
    </w:p>
    <w:p w14:paraId="030CABCE" w14:textId="451EFE6A" w:rsidR="006228AC" w:rsidRDefault="006228AC" w:rsidP="006228AC">
      <w:pPr>
        <w:pStyle w:val="Caption"/>
        <w:spacing w:line="480" w:lineRule="auto"/>
        <w:jc w:val="center"/>
        <w:rPr>
          <w:b/>
        </w:rPr>
      </w:pPr>
      <w:r w:rsidRPr="00581179">
        <w:rPr>
          <w:b/>
        </w:rPr>
        <w:t>Figur</w:t>
      </w:r>
      <w:r>
        <w:rPr>
          <w:b/>
        </w:rPr>
        <w:t xml:space="preserve">e </w:t>
      </w:r>
      <w:r w:rsidR="00973F10">
        <w:rPr>
          <w:b/>
        </w:rPr>
        <w:t>17</w:t>
      </w:r>
      <w:r w:rsidRPr="00581179">
        <w:rPr>
          <w:b/>
        </w:rPr>
        <w:t xml:space="preserve">: </w:t>
      </w:r>
      <w:r w:rsidRPr="006228AC">
        <w:rPr>
          <w:b/>
        </w:rPr>
        <w:t>DWS Hakim Khan Killi</w:t>
      </w:r>
      <w:r w:rsidRPr="00581179">
        <w:rPr>
          <w:b/>
        </w:rPr>
        <w:t xml:space="preserve">, District </w:t>
      </w:r>
      <w:r>
        <w:rPr>
          <w:b/>
        </w:rPr>
        <w:t xml:space="preserve">Khyber: </w:t>
      </w:r>
      <w:r w:rsidR="00D24E9F">
        <w:rPr>
          <w:b/>
        </w:rPr>
        <w:t xml:space="preserve">Water </w:t>
      </w:r>
      <w:r>
        <w:rPr>
          <w:b/>
        </w:rPr>
        <w:t>Distribution Network Layout</w:t>
      </w:r>
    </w:p>
    <w:p w14:paraId="75195D51" w14:textId="0A6769FA" w:rsidR="005A0099" w:rsidRDefault="006228AC" w:rsidP="006228AC">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3C594542" wp14:editId="2DD6AF9C">
            <wp:extent cx="5455664" cy="3782380"/>
            <wp:effectExtent l="0" t="0" r="0"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47" cstate="print">
                      <a:extLst>
                        <a:ext uri="{28A0092B-C50C-407E-A947-70E740481C1C}">
                          <a14:useLocalDpi xmlns:a14="http://schemas.microsoft.com/office/drawing/2010/main" val="0"/>
                        </a:ext>
                      </a:extLst>
                    </a:blip>
                    <a:srcRect l="3521" t="3856" r="2453" b="3918"/>
                    <a:stretch/>
                  </pic:blipFill>
                  <pic:spPr bwMode="auto">
                    <a:xfrm>
                      <a:off x="0" y="0"/>
                      <a:ext cx="5474655" cy="3795546"/>
                    </a:xfrm>
                    <a:prstGeom prst="rect">
                      <a:avLst/>
                    </a:prstGeom>
                    <a:ln>
                      <a:noFill/>
                    </a:ln>
                    <a:extLst>
                      <a:ext uri="{53640926-AAD7-44D8-BBD7-CCE9431645EC}">
                        <a14:shadowObscured xmlns:a14="http://schemas.microsoft.com/office/drawing/2010/main"/>
                      </a:ext>
                    </a:extLst>
                  </pic:spPr>
                </pic:pic>
              </a:graphicData>
            </a:graphic>
          </wp:inline>
        </w:drawing>
      </w:r>
    </w:p>
    <w:p w14:paraId="36E75F49" w14:textId="511305DE" w:rsidR="006228AC" w:rsidRDefault="006228AC" w:rsidP="006228AC">
      <w:pPr>
        <w:pStyle w:val="Caption"/>
        <w:spacing w:line="480" w:lineRule="auto"/>
        <w:jc w:val="center"/>
        <w:rPr>
          <w:b/>
        </w:rPr>
      </w:pPr>
      <w:r w:rsidRPr="00581179">
        <w:rPr>
          <w:b/>
        </w:rPr>
        <w:t>Figur</w:t>
      </w:r>
      <w:r>
        <w:rPr>
          <w:b/>
        </w:rPr>
        <w:t xml:space="preserve">e </w:t>
      </w:r>
      <w:r w:rsidR="00973F10">
        <w:rPr>
          <w:b/>
        </w:rPr>
        <w:t>18</w:t>
      </w:r>
      <w:r w:rsidRPr="00581179">
        <w:rPr>
          <w:b/>
        </w:rPr>
        <w:t xml:space="preserve">: </w:t>
      </w:r>
      <w:r w:rsidRPr="006228AC">
        <w:rPr>
          <w:b/>
        </w:rPr>
        <w:t>DWS H. Hayat Niki Khel</w:t>
      </w:r>
      <w:r w:rsidRPr="00581179">
        <w:rPr>
          <w:b/>
        </w:rPr>
        <w:t xml:space="preserve">, District </w:t>
      </w:r>
      <w:r>
        <w:rPr>
          <w:b/>
        </w:rPr>
        <w:t xml:space="preserve">Khyber: </w:t>
      </w:r>
      <w:r w:rsidR="00D24E9F">
        <w:rPr>
          <w:b/>
        </w:rPr>
        <w:t xml:space="preserve">Water </w:t>
      </w:r>
      <w:r>
        <w:rPr>
          <w:b/>
        </w:rPr>
        <w:t>Distribution Network Layout</w:t>
      </w:r>
    </w:p>
    <w:p w14:paraId="390950E5" w14:textId="10E9C2BE" w:rsidR="005A0099" w:rsidRDefault="006228AC" w:rsidP="006228AC">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72E0B721" wp14:editId="6C1CF457">
            <wp:extent cx="5447980" cy="3777054"/>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rotWithShape="1">
                    <a:blip r:embed="rId48" cstate="print">
                      <a:extLst>
                        <a:ext uri="{28A0092B-C50C-407E-A947-70E740481C1C}">
                          <a14:useLocalDpi xmlns:a14="http://schemas.microsoft.com/office/drawing/2010/main" val="0"/>
                        </a:ext>
                      </a:extLst>
                    </a:blip>
                    <a:srcRect l="3634" t="3856" r="2340" b="3918"/>
                    <a:stretch/>
                  </pic:blipFill>
                  <pic:spPr bwMode="auto">
                    <a:xfrm>
                      <a:off x="0" y="0"/>
                      <a:ext cx="5467001" cy="3790241"/>
                    </a:xfrm>
                    <a:prstGeom prst="rect">
                      <a:avLst/>
                    </a:prstGeom>
                    <a:ln>
                      <a:noFill/>
                    </a:ln>
                    <a:extLst>
                      <a:ext uri="{53640926-AAD7-44D8-BBD7-CCE9431645EC}">
                        <a14:shadowObscured xmlns:a14="http://schemas.microsoft.com/office/drawing/2010/main"/>
                      </a:ext>
                    </a:extLst>
                  </pic:spPr>
                </pic:pic>
              </a:graphicData>
            </a:graphic>
          </wp:inline>
        </w:drawing>
      </w:r>
    </w:p>
    <w:p w14:paraId="2F8F7ED8" w14:textId="61D4FBEC" w:rsidR="006228AC" w:rsidRDefault="006228AC" w:rsidP="006228AC">
      <w:pPr>
        <w:pStyle w:val="Caption"/>
        <w:spacing w:line="480" w:lineRule="auto"/>
        <w:jc w:val="center"/>
        <w:rPr>
          <w:b/>
        </w:rPr>
      </w:pPr>
      <w:r w:rsidRPr="00581179">
        <w:rPr>
          <w:b/>
        </w:rPr>
        <w:t>Figur</w:t>
      </w:r>
      <w:r>
        <w:rPr>
          <w:b/>
        </w:rPr>
        <w:t xml:space="preserve">e </w:t>
      </w:r>
      <w:r w:rsidR="00973F10">
        <w:rPr>
          <w:b/>
        </w:rPr>
        <w:t>19</w:t>
      </w:r>
      <w:r w:rsidRPr="00581179">
        <w:rPr>
          <w:b/>
        </w:rPr>
        <w:t xml:space="preserve">: </w:t>
      </w:r>
      <w:r w:rsidRPr="006228AC">
        <w:rPr>
          <w:b/>
        </w:rPr>
        <w:t xml:space="preserve">DWS </w:t>
      </w:r>
      <w:r w:rsidR="00D946E7" w:rsidRPr="00D946E7">
        <w:rPr>
          <w:b/>
        </w:rPr>
        <w:t>Hissara Shalobar</w:t>
      </w:r>
      <w:r w:rsidRPr="00581179">
        <w:rPr>
          <w:b/>
        </w:rPr>
        <w:t xml:space="preserve">, District </w:t>
      </w:r>
      <w:r>
        <w:rPr>
          <w:b/>
        </w:rPr>
        <w:t xml:space="preserve">Khyber: </w:t>
      </w:r>
      <w:r w:rsidR="00D24E9F">
        <w:rPr>
          <w:b/>
        </w:rPr>
        <w:t xml:space="preserve">Water </w:t>
      </w:r>
      <w:r>
        <w:rPr>
          <w:b/>
        </w:rPr>
        <w:t>Distribution Network Layout</w:t>
      </w:r>
    </w:p>
    <w:p w14:paraId="383A362A" w14:textId="316EAF42" w:rsidR="00D946E7" w:rsidRPr="00D946E7" w:rsidRDefault="00D946E7" w:rsidP="00D946E7">
      <w:pPr>
        <w:jc w:val="center"/>
      </w:pPr>
      <w:r>
        <w:rPr>
          <w:noProof/>
        </w:rPr>
        <w:drawing>
          <wp:inline distT="0" distB="0" distL="0" distR="0" wp14:anchorId="7E4632D7" wp14:editId="5E75E69D">
            <wp:extent cx="5632397" cy="3922757"/>
            <wp:effectExtent l="0" t="0" r="6985"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rotWithShape="1">
                    <a:blip r:embed="rId49" cstate="print">
                      <a:extLst>
                        <a:ext uri="{28A0092B-C50C-407E-A947-70E740481C1C}">
                          <a14:useLocalDpi xmlns:a14="http://schemas.microsoft.com/office/drawing/2010/main" val="0"/>
                        </a:ext>
                      </a:extLst>
                    </a:blip>
                    <a:srcRect l="3520" t="3534" r="2225" b="3594"/>
                    <a:stretch/>
                  </pic:blipFill>
                  <pic:spPr bwMode="auto">
                    <a:xfrm>
                      <a:off x="0" y="0"/>
                      <a:ext cx="5654107" cy="3937877"/>
                    </a:xfrm>
                    <a:prstGeom prst="rect">
                      <a:avLst/>
                    </a:prstGeom>
                    <a:ln>
                      <a:noFill/>
                    </a:ln>
                    <a:extLst>
                      <a:ext uri="{53640926-AAD7-44D8-BBD7-CCE9431645EC}">
                        <a14:shadowObscured xmlns:a14="http://schemas.microsoft.com/office/drawing/2010/main"/>
                      </a:ext>
                    </a:extLst>
                  </pic:spPr>
                </pic:pic>
              </a:graphicData>
            </a:graphic>
          </wp:inline>
        </w:drawing>
      </w:r>
    </w:p>
    <w:p w14:paraId="3D2C6A73" w14:textId="42D18A9D" w:rsidR="00D946E7" w:rsidRDefault="00D946E7" w:rsidP="00D946E7">
      <w:pPr>
        <w:pStyle w:val="Caption"/>
        <w:spacing w:line="480" w:lineRule="auto"/>
        <w:jc w:val="center"/>
        <w:rPr>
          <w:b/>
        </w:rPr>
      </w:pPr>
      <w:r w:rsidRPr="00581179">
        <w:rPr>
          <w:b/>
        </w:rPr>
        <w:t>Figur</w:t>
      </w:r>
      <w:r>
        <w:rPr>
          <w:b/>
        </w:rPr>
        <w:t>e 2</w:t>
      </w:r>
      <w:r w:rsidR="00973F10">
        <w:rPr>
          <w:b/>
        </w:rPr>
        <w:t>0</w:t>
      </w:r>
      <w:r w:rsidRPr="00581179">
        <w:rPr>
          <w:b/>
        </w:rPr>
        <w:t xml:space="preserve">: </w:t>
      </w:r>
      <w:r w:rsidRPr="006228AC">
        <w:rPr>
          <w:b/>
        </w:rPr>
        <w:t xml:space="preserve">DWS </w:t>
      </w:r>
      <w:r>
        <w:rPr>
          <w:b/>
        </w:rPr>
        <w:t>Jamal Khel</w:t>
      </w:r>
      <w:r w:rsidRPr="00581179">
        <w:rPr>
          <w:b/>
        </w:rPr>
        <w:t xml:space="preserve">, District </w:t>
      </w:r>
      <w:r>
        <w:rPr>
          <w:b/>
        </w:rPr>
        <w:t xml:space="preserve">Khyber: </w:t>
      </w:r>
      <w:r w:rsidR="00D24E9F">
        <w:rPr>
          <w:b/>
        </w:rPr>
        <w:t xml:space="preserve">Water </w:t>
      </w:r>
      <w:r>
        <w:rPr>
          <w:b/>
        </w:rPr>
        <w:t>Distribution Network Layout</w:t>
      </w:r>
    </w:p>
    <w:p w14:paraId="53B6164B" w14:textId="4E7F702F" w:rsidR="005A0099" w:rsidRDefault="00D946E7" w:rsidP="006228AC">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09FF8E66" wp14:editId="1F677165">
            <wp:extent cx="5517136" cy="3821965"/>
            <wp:effectExtent l="0" t="0" r="762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rotWithShape="1">
                    <a:blip r:embed="rId50" cstate="print">
                      <a:extLst>
                        <a:ext uri="{28A0092B-C50C-407E-A947-70E740481C1C}">
                          <a14:useLocalDpi xmlns:a14="http://schemas.microsoft.com/office/drawing/2010/main" val="0"/>
                        </a:ext>
                      </a:extLst>
                    </a:blip>
                    <a:srcRect l="3407" t="3694" r="1999" b="3596"/>
                    <a:stretch/>
                  </pic:blipFill>
                  <pic:spPr bwMode="auto">
                    <a:xfrm>
                      <a:off x="0" y="0"/>
                      <a:ext cx="5546193" cy="3842094"/>
                    </a:xfrm>
                    <a:prstGeom prst="rect">
                      <a:avLst/>
                    </a:prstGeom>
                    <a:ln>
                      <a:noFill/>
                    </a:ln>
                    <a:extLst>
                      <a:ext uri="{53640926-AAD7-44D8-BBD7-CCE9431645EC}">
                        <a14:shadowObscured xmlns:a14="http://schemas.microsoft.com/office/drawing/2010/main"/>
                      </a:ext>
                    </a:extLst>
                  </pic:spPr>
                </pic:pic>
              </a:graphicData>
            </a:graphic>
          </wp:inline>
        </w:drawing>
      </w:r>
    </w:p>
    <w:p w14:paraId="4DE6DC70" w14:textId="7BBF88DD" w:rsidR="00D946E7" w:rsidRDefault="00D946E7" w:rsidP="00D946E7">
      <w:pPr>
        <w:pStyle w:val="Caption"/>
        <w:spacing w:line="480" w:lineRule="auto"/>
        <w:jc w:val="center"/>
        <w:rPr>
          <w:b/>
        </w:rPr>
      </w:pPr>
      <w:r w:rsidRPr="00581179">
        <w:rPr>
          <w:b/>
        </w:rPr>
        <w:t>Figur</w:t>
      </w:r>
      <w:r>
        <w:rPr>
          <w:b/>
        </w:rPr>
        <w:t>e 2</w:t>
      </w:r>
      <w:r w:rsidR="00973F10">
        <w:rPr>
          <w:b/>
        </w:rPr>
        <w:t>1</w:t>
      </w:r>
      <w:r w:rsidRPr="00581179">
        <w:rPr>
          <w:b/>
        </w:rPr>
        <w:t xml:space="preserve">: </w:t>
      </w:r>
      <w:r>
        <w:rPr>
          <w:b/>
        </w:rPr>
        <w:t>DWS Janis/Tawas Khan</w:t>
      </w:r>
      <w:r w:rsidRPr="00581179">
        <w:rPr>
          <w:b/>
        </w:rPr>
        <w:t xml:space="preserve">, District </w:t>
      </w:r>
      <w:r>
        <w:rPr>
          <w:b/>
        </w:rPr>
        <w:t xml:space="preserve">Khyber: </w:t>
      </w:r>
      <w:r w:rsidR="00D24E9F">
        <w:rPr>
          <w:b/>
        </w:rPr>
        <w:t xml:space="preserve">Water </w:t>
      </w:r>
      <w:r>
        <w:rPr>
          <w:b/>
        </w:rPr>
        <w:t>Distribution Network Layout</w:t>
      </w:r>
    </w:p>
    <w:p w14:paraId="1D11C77C" w14:textId="082AB50B" w:rsidR="00D946E7" w:rsidRPr="00D946E7" w:rsidRDefault="00D946E7" w:rsidP="00D946E7">
      <w:pPr>
        <w:jc w:val="center"/>
      </w:pPr>
      <w:r>
        <w:rPr>
          <w:noProof/>
        </w:rPr>
        <w:drawing>
          <wp:inline distT="0" distB="0" distL="0" distR="0" wp14:anchorId="69701287" wp14:editId="70AFB2B3">
            <wp:extent cx="5471160" cy="379733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rotWithShape="1">
                    <a:blip r:embed="rId51" cstate="print">
                      <a:extLst>
                        <a:ext uri="{28A0092B-C50C-407E-A947-70E740481C1C}">
                          <a14:useLocalDpi xmlns:a14="http://schemas.microsoft.com/office/drawing/2010/main" val="0"/>
                        </a:ext>
                      </a:extLst>
                    </a:blip>
                    <a:srcRect l="3634" t="3374" r="2113" b="4075"/>
                    <a:stretch/>
                  </pic:blipFill>
                  <pic:spPr bwMode="auto">
                    <a:xfrm>
                      <a:off x="0" y="0"/>
                      <a:ext cx="5496972" cy="3815247"/>
                    </a:xfrm>
                    <a:prstGeom prst="rect">
                      <a:avLst/>
                    </a:prstGeom>
                    <a:ln>
                      <a:noFill/>
                    </a:ln>
                    <a:extLst>
                      <a:ext uri="{53640926-AAD7-44D8-BBD7-CCE9431645EC}">
                        <a14:shadowObscured xmlns:a14="http://schemas.microsoft.com/office/drawing/2010/main"/>
                      </a:ext>
                    </a:extLst>
                  </pic:spPr>
                </pic:pic>
              </a:graphicData>
            </a:graphic>
          </wp:inline>
        </w:drawing>
      </w:r>
    </w:p>
    <w:p w14:paraId="7C0E3A5E" w14:textId="7DF292B3" w:rsidR="00D946E7" w:rsidRDefault="00D946E7" w:rsidP="00D946E7">
      <w:pPr>
        <w:pStyle w:val="Caption"/>
        <w:spacing w:line="480" w:lineRule="auto"/>
        <w:jc w:val="center"/>
        <w:rPr>
          <w:b/>
        </w:rPr>
      </w:pPr>
      <w:r w:rsidRPr="00581179">
        <w:rPr>
          <w:b/>
        </w:rPr>
        <w:t>Figur</w:t>
      </w:r>
      <w:r>
        <w:rPr>
          <w:b/>
        </w:rPr>
        <w:t>e 2</w:t>
      </w:r>
      <w:r w:rsidR="00973F10">
        <w:rPr>
          <w:b/>
        </w:rPr>
        <w:t>2</w:t>
      </w:r>
      <w:r w:rsidRPr="00581179">
        <w:rPr>
          <w:b/>
        </w:rPr>
        <w:t xml:space="preserve">: </w:t>
      </w:r>
      <w:r>
        <w:rPr>
          <w:b/>
        </w:rPr>
        <w:t>DWS Kam Shalman</w:t>
      </w:r>
      <w:r w:rsidRPr="00581179">
        <w:rPr>
          <w:b/>
        </w:rPr>
        <w:t xml:space="preserve">, District </w:t>
      </w:r>
      <w:r>
        <w:rPr>
          <w:b/>
        </w:rPr>
        <w:t xml:space="preserve">Khyber: </w:t>
      </w:r>
      <w:r w:rsidR="00D24E9F">
        <w:rPr>
          <w:b/>
        </w:rPr>
        <w:t xml:space="preserve">Water </w:t>
      </w:r>
      <w:r>
        <w:rPr>
          <w:b/>
        </w:rPr>
        <w:t>Distribution Network Layout</w:t>
      </w:r>
    </w:p>
    <w:p w14:paraId="19D70E80" w14:textId="507B1531" w:rsidR="005A0099" w:rsidRDefault="00D946E7" w:rsidP="00D946E7">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1CE8D68A" wp14:editId="104636C4">
            <wp:extent cx="5701553" cy="3942929"/>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rotWithShape="1">
                    <a:blip r:embed="rId52" cstate="print">
                      <a:extLst>
                        <a:ext uri="{28A0092B-C50C-407E-A947-70E740481C1C}">
                          <a14:useLocalDpi xmlns:a14="http://schemas.microsoft.com/office/drawing/2010/main" val="0"/>
                        </a:ext>
                      </a:extLst>
                    </a:blip>
                    <a:srcRect l="3293" t="3534" r="2113" b="3915"/>
                    <a:stretch/>
                  </pic:blipFill>
                  <pic:spPr bwMode="auto">
                    <a:xfrm>
                      <a:off x="0" y="0"/>
                      <a:ext cx="5713210" cy="3950990"/>
                    </a:xfrm>
                    <a:prstGeom prst="rect">
                      <a:avLst/>
                    </a:prstGeom>
                    <a:ln>
                      <a:noFill/>
                    </a:ln>
                    <a:extLst>
                      <a:ext uri="{53640926-AAD7-44D8-BBD7-CCE9431645EC}">
                        <a14:shadowObscured xmlns:a14="http://schemas.microsoft.com/office/drawing/2010/main"/>
                      </a:ext>
                    </a:extLst>
                  </pic:spPr>
                </pic:pic>
              </a:graphicData>
            </a:graphic>
          </wp:inline>
        </w:drawing>
      </w:r>
    </w:p>
    <w:p w14:paraId="5299CF90" w14:textId="5DF2C626" w:rsidR="00D946E7" w:rsidRDefault="00D946E7" w:rsidP="00D946E7">
      <w:pPr>
        <w:pStyle w:val="Caption"/>
        <w:spacing w:line="480" w:lineRule="auto"/>
        <w:jc w:val="center"/>
        <w:rPr>
          <w:b/>
        </w:rPr>
      </w:pPr>
      <w:r w:rsidRPr="00581179">
        <w:rPr>
          <w:b/>
        </w:rPr>
        <w:t>Figur</w:t>
      </w:r>
      <w:r>
        <w:rPr>
          <w:b/>
        </w:rPr>
        <w:t>e 2</w:t>
      </w:r>
      <w:r w:rsidR="00973F10">
        <w:rPr>
          <w:b/>
        </w:rPr>
        <w:t>3</w:t>
      </w:r>
      <w:r w:rsidRPr="00581179">
        <w:rPr>
          <w:b/>
        </w:rPr>
        <w:t xml:space="preserve">: </w:t>
      </w:r>
      <w:r>
        <w:rPr>
          <w:b/>
        </w:rPr>
        <w:t>DWS Lowera Maina</w:t>
      </w:r>
      <w:r w:rsidRPr="00581179">
        <w:rPr>
          <w:b/>
        </w:rPr>
        <w:t xml:space="preserve">, District </w:t>
      </w:r>
      <w:r>
        <w:rPr>
          <w:b/>
        </w:rPr>
        <w:t xml:space="preserve">Khyber: </w:t>
      </w:r>
      <w:r w:rsidR="00D24E9F">
        <w:rPr>
          <w:b/>
        </w:rPr>
        <w:t xml:space="preserve">Water </w:t>
      </w:r>
      <w:r>
        <w:rPr>
          <w:b/>
        </w:rPr>
        <w:t>Distribution Network Layout</w:t>
      </w:r>
    </w:p>
    <w:p w14:paraId="6EF12D47" w14:textId="30EE2BBB" w:rsidR="00D946E7" w:rsidRPr="00D946E7" w:rsidRDefault="00D946E7" w:rsidP="00D946E7">
      <w:pPr>
        <w:jc w:val="center"/>
      </w:pPr>
      <w:r>
        <w:rPr>
          <w:noProof/>
        </w:rPr>
        <w:drawing>
          <wp:inline distT="0" distB="0" distL="0" distR="0" wp14:anchorId="3C106513" wp14:editId="12D1A8D2">
            <wp:extent cx="5432612" cy="377301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rotWithShape="1">
                    <a:blip r:embed="rId53" cstate="print">
                      <a:extLst>
                        <a:ext uri="{28A0092B-C50C-407E-A947-70E740481C1C}">
                          <a14:useLocalDpi xmlns:a14="http://schemas.microsoft.com/office/drawing/2010/main" val="0"/>
                        </a:ext>
                      </a:extLst>
                    </a:blip>
                    <a:srcRect l="3634" t="3695" r="2340" b="3918"/>
                    <a:stretch/>
                  </pic:blipFill>
                  <pic:spPr bwMode="auto">
                    <a:xfrm>
                      <a:off x="0" y="0"/>
                      <a:ext cx="5440600" cy="3778562"/>
                    </a:xfrm>
                    <a:prstGeom prst="rect">
                      <a:avLst/>
                    </a:prstGeom>
                    <a:ln>
                      <a:noFill/>
                    </a:ln>
                    <a:extLst>
                      <a:ext uri="{53640926-AAD7-44D8-BBD7-CCE9431645EC}">
                        <a14:shadowObscured xmlns:a14="http://schemas.microsoft.com/office/drawing/2010/main"/>
                      </a:ext>
                    </a:extLst>
                  </pic:spPr>
                </pic:pic>
              </a:graphicData>
            </a:graphic>
          </wp:inline>
        </w:drawing>
      </w:r>
    </w:p>
    <w:p w14:paraId="467E0DF7" w14:textId="0C1306D8" w:rsidR="00D946E7" w:rsidRDefault="00D946E7" w:rsidP="00D946E7">
      <w:pPr>
        <w:pStyle w:val="Caption"/>
        <w:spacing w:line="480" w:lineRule="auto"/>
        <w:jc w:val="center"/>
        <w:rPr>
          <w:b/>
        </w:rPr>
      </w:pPr>
      <w:r w:rsidRPr="00581179">
        <w:rPr>
          <w:b/>
        </w:rPr>
        <w:t>Figur</w:t>
      </w:r>
      <w:r>
        <w:rPr>
          <w:b/>
        </w:rPr>
        <w:t>e 2</w:t>
      </w:r>
      <w:r w:rsidR="00973F10">
        <w:rPr>
          <w:b/>
        </w:rPr>
        <w:t>4</w:t>
      </w:r>
      <w:r w:rsidRPr="00581179">
        <w:rPr>
          <w:b/>
        </w:rPr>
        <w:t xml:space="preserve">: </w:t>
      </w:r>
      <w:r>
        <w:rPr>
          <w:b/>
        </w:rPr>
        <w:t>DWS Malak Saadullah</w:t>
      </w:r>
      <w:r w:rsidRPr="00581179">
        <w:rPr>
          <w:b/>
        </w:rPr>
        <w:t xml:space="preserve">, District </w:t>
      </w:r>
      <w:r>
        <w:rPr>
          <w:b/>
        </w:rPr>
        <w:t xml:space="preserve">Khyber: </w:t>
      </w:r>
      <w:r w:rsidR="00D24E9F">
        <w:rPr>
          <w:b/>
        </w:rPr>
        <w:t xml:space="preserve">Water </w:t>
      </w:r>
      <w:r>
        <w:rPr>
          <w:b/>
        </w:rPr>
        <w:t>Distribution Network Layout</w:t>
      </w:r>
    </w:p>
    <w:p w14:paraId="3595FE60" w14:textId="4D27C875" w:rsidR="005A0099" w:rsidRDefault="00D946E7" w:rsidP="00D946E7">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0A420999" wp14:editId="752B2259">
            <wp:extent cx="5378824" cy="37396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rotWithShape="1">
                    <a:blip r:embed="rId54" cstate="print">
                      <a:extLst>
                        <a:ext uri="{28A0092B-C50C-407E-A947-70E740481C1C}">
                          <a14:useLocalDpi xmlns:a14="http://schemas.microsoft.com/office/drawing/2010/main" val="0"/>
                        </a:ext>
                      </a:extLst>
                    </a:blip>
                    <a:srcRect l="3406" t="3534" r="2339" b="3755"/>
                    <a:stretch/>
                  </pic:blipFill>
                  <pic:spPr bwMode="auto">
                    <a:xfrm>
                      <a:off x="0" y="0"/>
                      <a:ext cx="5396640" cy="3752057"/>
                    </a:xfrm>
                    <a:prstGeom prst="rect">
                      <a:avLst/>
                    </a:prstGeom>
                    <a:ln>
                      <a:noFill/>
                    </a:ln>
                    <a:extLst>
                      <a:ext uri="{53640926-AAD7-44D8-BBD7-CCE9431645EC}">
                        <a14:shadowObscured xmlns:a14="http://schemas.microsoft.com/office/drawing/2010/main"/>
                      </a:ext>
                    </a:extLst>
                  </pic:spPr>
                </pic:pic>
              </a:graphicData>
            </a:graphic>
          </wp:inline>
        </w:drawing>
      </w:r>
    </w:p>
    <w:p w14:paraId="40FCD79A" w14:textId="6B94735C" w:rsidR="00D946E7" w:rsidRDefault="00D946E7" w:rsidP="00D946E7">
      <w:pPr>
        <w:pStyle w:val="Caption"/>
        <w:spacing w:line="480" w:lineRule="auto"/>
        <w:jc w:val="center"/>
        <w:rPr>
          <w:b/>
        </w:rPr>
      </w:pPr>
      <w:r w:rsidRPr="00581179">
        <w:rPr>
          <w:b/>
        </w:rPr>
        <w:t>Figur</w:t>
      </w:r>
      <w:r>
        <w:rPr>
          <w:b/>
        </w:rPr>
        <w:t>e 2</w:t>
      </w:r>
      <w:r w:rsidR="00973F10">
        <w:rPr>
          <w:b/>
        </w:rPr>
        <w:t>5</w:t>
      </w:r>
      <w:r w:rsidRPr="00581179">
        <w:rPr>
          <w:b/>
        </w:rPr>
        <w:t xml:space="preserve">: </w:t>
      </w:r>
      <w:r>
        <w:rPr>
          <w:b/>
        </w:rPr>
        <w:t>DWS Malik Doran Gul Fort</w:t>
      </w:r>
      <w:r w:rsidRPr="00581179">
        <w:rPr>
          <w:b/>
        </w:rPr>
        <w:t xml:space="preserve">, District </w:t>
      </w:r>
      <w:r>
        <w:rPr>
          <w:b/>
        </w:rPr>
        <w:t xml:space="preserve">Khyber: </w:t>
      </w:r>
      <w:r w:rsidR="00D24E9F">
        <w:rPr>
          <w:b/>
        </w:rPr>
        <w:t xml:space="preserve">Water </w:t>
      </w:r>
      <w:r>
        <w:rPr>
          <w:b/>
        </w:rPr>
        <w:t>Distribution Network Layout</w:t>
      </w:r>
    </w:p>
    <w:p w14:paraId="19F087AB" w14:textId="523D4CE2" w:rsidR="00D946E7" w:rsidRPr="00D946E7" w:rsidRDefault="00D946E7" w:rsidP="00D946E7">
      <w:pPr>
        <w:jc w:val="center"/>
      </w:pPr>
      <w:r>
        <w:rPr>
          <w:noProof/>
        </w:rPr>
        <w:drawing>
          <wp:inline distT="0" distB="0" distL="0" distR="0" wp14:anchorId="14BB6075" wp14:editId="6AB321F8">
            <wp:extent cx="5455664" cy="379566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rotWithShape="1">
                    <a:blip r:embed="rId55" cstate="print">
                      <a:extLst>
                        <a:ext uri="{28A0092B-C50C-407E-A947-70E740481C1C}">
                          <a14:useLocalDpi xmlns:a14="http://schemas.microsoft.com/office/drawing/2010/main" val="0"/>
                        </a:ext>
                      </a:extLst>
                    </a:blip>
                    <a:srcRect l="3634" t="3534" r="2340" b="3915"/>
                    <a:stretch/>
                  </pic:blipFill>
                  <pic:spPr bwMode="auto">
                    <a:xfrm>
                      <a:off x="0" y="0"/>
                      <a:ext cx="5476909" cy="3810448"/>
                    </a:xfrm>
                    <a:prstGeom prst="rect">
                      <a:avLst/>
                    </a:prstGeom>
                    <a:ln>
                      <a:noFill/>
                    </a:ln>
                    <a:extLst>
                      <a:ext uri="{53640926-AAD7-44D8-BBD7-CCE9431645EC}">
                        <a14:shadowObscured xmlns:a14="http://schemas.microsoft.com/office/drawing/2010/main"/>
                      </a:ext>
                    </a:extLst>
                  </pic:spPr>
                </pic:pic>
              </a:graphicData>
            </a:graphic>
          </wp:inline>
        </w:drawing>
      </w:r>
    </w:p>
    <w:p w14:paraId="51284DAD" w14:textId="6BA79C2B" w:rsidR="005A0099" w:rsidRPr="007154C1" w:rsidRDefault="00D946E7" w:rsidP="007154C1">
      <w:pPr>
        <w:pStyle w:val="Caption"/>
        <w:spacing w:line="480" w:lineRule="auto"/>
        <w:jc w:val="center"/>
        <w:rPr>
          <w:b/>
        </w:rPr>
      </w:pPr>
      <w:r w:rsidRPr="00581179">
        <w:rPr>
          <w:b/>
        </w:rPr>
        <w:t>Figur</w:t>
      </w:r>
      <w:r>
        <w:rPr>
          <w:b/>
        </w:rPr>
        <w:t>e 2</w:t>
      </w:r>
      <w:r w:rsidR="00973F10">
        <w:rPr>
          <w:b/>
        </w:rPr>
        <w:t>6</w:t>
      </w:r>
      <w:r w:rsidRPr="00581179">
        <w:rPr>
          <w:b/>
        </w:rPr>
        <w:t xml:space="preserve">: </w:t>
      </w:r>
      <w:r>
        <w:rPr>
          <w:b/>
        </w:rPr>
        <w:t>DWS Malik Jan Killi</w:t>
      </w:r>
      <w:r w:rsidRPr="00581179">
        <w:rPr>
          <w:b/>
        </w:rPr>
        <w:t xml:space="preserve">, District </w:t>
      </w:r>
      <w:r>
        <w:rPr>
          <w:b/>
        </w:rPr>
        <w:t xml:space="preserve">Khyber: </w:t>
      </w:r>
      <w:r w:rsidR="00D24E9F">
        <w:rPr>
          <w:b/>
        </w:rPr>
        <w:t xml:space="preserve">Water </w:t>
      </w:r>
      <w:r>
        <w:rPr>
          <w:b/>
        </w:rPr>
        <w:t>Distribution Network Layout</w:t>
      </w:r>
    </w:p>
    <w:p w14:paraId="27C5219A" w14:textId="0E782B13" w:rsidR="005A0099" w:rsidRDefault="00D946E7" w:rsidP="00D946E7">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331922B0" wp14:editId="1A55DAAF">
            <wp:extent cx="5356860" cy="3717944"/>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56" cstate="print">
                      <a:extLst>
                        <a:ext uri="{28A0092B-C50C-407E-A947-70E740481C1C}">
                          <a14:useLocalDpi xmlns:a14="http://schemas.microsoft.com/office/drawing/2010/main" val="0"/>
                        </a:ext>
                      </a:extLst>
                    </a:blip>
                    <a:srcRect l="3406" t="3534" r="2339" b="3915"/>
                    <a:stretch/>
                  </pic:blipFill>
                  <pic:spPr bwMode="auto">
                    <a:xfrm>
                      <a:off x="0" y="0"/>
                      <a:ext cx="5376186" cy="3731357"/>
                    </a:xfrm>
                    <a:prstGeom prst="rect">
                      <a:avLst/>
                    </a:prstGeom>
                    <a:ln>
                      <a:noFill/>
                    </a:ln>
                    <a:extLst>
                      <a:ext uri="{53640926-AAD7-44D8-BBD7-CCE9431645EC}">
                        <a14:shadowObscured xmlns:a14="http://schemas.microsoft.com/office/drawing/2010/main"/>
                      </a:ext>
                    </a:extLst>
                  </pic:spPr>
                </pic:pic>
              </a:graphicData>
            </a:graphic>
          </wp:inline>
        </w:drawing>
      </w:r>
    </w:p>
    <w:p w14:paraId="7CB90F4E" w14:textId="6DFC7DB5" w:rsidR="00D946E7" w:rsidRDefault="00D946E7" w:rsidP="00D946E7">
      <w:pPr>
        <w:pStyle w:val="Caption"/>
        <w:spacing w:line="480" w:lineRule="auto"/>
        <w:jc w:val="center"/>
        <w:rPr>
          <w:b/>
        </w:rPr>
      </w:pPr>
      <w:r w:rsidRPr="00581179">
        <w:rPr>
          <w:b/>
        </w:rPr>
        <w:t>Figur</w:t>
      </w:r>
      <w:r>
        <w:rPr>
          <w:b/>
        </w:rPr>
        <w:t>e 2</w:t>
      </w:r>
      <w:r w:rsidR="00973F10">
        <w:rPr>
          <w:b/>
        </w:rPr>
        <w:t>7</w:t>
      </w:r>
      <w:r w:rsidRPr="00581179">
        <w:rPr>
          <w:b/>
        </w:rPr>
        <w:t xml:space="preserve">: </w:t>
      </w:r>
      <w:r>
        <w:rPr>
          <w:b/>
        </w:rPr>
        <w:t xml:space="preserve">DWS </w:t>
      </w:r>
      <w:r w:rsidRPr="00D946E7">
        <w:rPr>
          <w:b/>
        </w:rPr>
        <w:t>Nowgazi Baba Remaining Area</w:t>
      </w:r>
      <w:r w:rsidRPr="00581179">
        <w:rPr>
          <w:b/>
        </w:rPr>
        <w:t xml:space="preserve">, District </w:t>
      </w:r>
      <w:r>
        <w:rPr>
          <w:b/>
        </w:rPr>
        <w:t xml:space="preserve">Khyber: </w:t>
      </w:r>
      <w:r w:rsidR="00D24E9F">
        <w:rPr>
          <w:b/>
        </w:rPr>
        <w:t xml:space="preserve">Water </w:t>
      </w:r>
      <w:r>
        <w:rPr>
          <w:b/>
        </w:rPr>
        <w:t>Distribution Network Layout</w:t>
      </w:r>
    </w:p>
    <w:p w14:paraId="000253F8" w14:textId="092826B7" w:rsidR="00D946E7" w:rsidRPr="00D946E7" w:rsidRDefault="00D946E7" w:rsidP="00D946E7">
      <w:pPr>
        <w:jc w:val="center"/>
      </w:pPr>
      <w:r>
        <w:rPr>
          <w:noProof/>
        </w:rPr>
        <w:drawing>
          <wp:inline distT="0" distB="0" distL="0" distR="0" wp14:anchorId="6461FB71" wp14:editId="1CCDB2EC">
            <wp:extent cx="5311140" cy="3681777"/>
            <wp:effectExtent l="0" t="0" r="381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rotWithShape="1">
                    <a:blip r:embed="rId57" cstate="print">
                      <a:extLst>
                        <a:ext uri="{28A0092B-C50C-407E-A947-70E740481C1C}">
                          <a14:useLocalDpi xmlns:a14="http://schemas.microsoft.com/office/drawing/2010/main" val="0"/>
                        </a:ext>
                      </a:extLst>
                    </a:blip>
                    <a:srcRect l="3407" t="3534" r="2226" b="3915"/>
                    <a:stretch/>
                  </pic:blipFill>
                  <pic:spPr bwMode="auto">
                    <a:xfrm>
                      <a:off x="0" y="0"/>
                      <a:ext cx="5342311" cy="3703385"/>
                    </a:xfrm>
                    <a:prstGeom prst="rect">
                      <a:avLst/>
                    </a:prstGeom>
                    <a:ln>
                      <a:noFill/>
                    </a:ln>
                    <a:extLst>
                      <a:ext uri="{53640926-AAD7-44D8-BBD7-CCE9431645EC}">
                        <a14:shadowObscured xmlns:a14="http://schemas.microsoft.com/office/drawing/2010/main"/>
                      </a:ext>
                    </a:extLst>
                  </pic:spPr>
                </pic:pic>
              </a:graphicData>
            </a:graphic>
          </wp:inline>
        </w:drawing>
      </w:r>
    </w:p>
    <w:p w14:paraId="1FD4D9A5" w14:textId="247B77C8" w:rsidR="00973F10" w:rsidRDefault="00973F10" w:rsidP="00973F10">
      <w:pPr>
        <w:pStyle w:val="Caption"/>
        <w:spacing w:line="480" w:lineRule="auto"/>
        <w:jc w:val="center"/>
        <w:rPr>
          <w:b/>
        </w:rPr>
      </w:pPr>
      <w:r w:rsidRPr="00581179">
        <w:rPr>
          <w:b/>
        </w:rPr>
        <w:t>Figur</w:t>
      </w:r>
      <w:r>
        <w:rPr>
          <w:b/>
        </w:rPr>
        <w:t>e 28</w:t>
      </w:r>
      <w:r w:rsidRPr="00581179">
        <w:rPr>
          <w:b/>
        </w:rPr>
        <w:t xml:space="preserve">: </w:t>
      </w:r>
      <w:r>
        <w:rPr>
          <w:b/>
        </w:rPr>
        <w:t>DWS Sam Baba Zone-B</w:t>
      </w:r>
      <w:r w:rsidRPr="00581179">
        <w:rPr>
          <w:b/>
        </w:rPr>
        <w:t xml:space="preserve">, District </w:t>
      </w:r>
      <w:r>
        <w:rPr>
          <w:b/>
        </w:rPr>
        <w:t xml:space="preserve">Khyber: </w:t>
      </w:r>
      <w:r w:rsidR="00D24E9F">
        <w:rPr>
          <w:b/>
        </w:rPr>
        <w:t xml:space="preserve">Water </w:t>
      </w:r>
      <w:r>
        <w:rPr>
          <w:b/>
        </w:rPr>
        <w:t>Distribution Network Layout</w:t>
      </w:r>
    </w:p>
    <w:p w14:paraId="29EC87D9" w14:textId="23B29FF4" w:rsidR="005A0099" w:rsidRDefault="00973F10" w:rsidP="00D946E7">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16AF2192" wp14:editId="760AF108">
            <wp:extent cx="5578609" cy="3876010"/>
            <wp:effectExtent l="0" t="0" r="317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rotWithShape="1">
                    <a:blip r:embed="rId58" cstate="print">
                      <a:extLst>
                        <a:ext uri="{28A0092B-C50C-407E-A947-70E740481C1C}">
                          <a14:useLocalDpi xmlns:a14="http://schemas.microsoft.com/office/drawing/2010/main" val="0"/>
                        </a:ext>
                      </a:extLst>
                    </a:blip>
                    <a:srcRect l="3520" t="3375" r="1999" b="3752"/>
                    <a:stretch/>
                  </pic:blipFill>
                  <pic:spPr bwMode="auto">
                    <a:xfrm>
                      <a:off x="0" y="0"/>
                      <a:ext cx="5588953" cy="3883197"/>
                    </a:xfrm>
                    <a:prstGeom prst="rect">
                      <a:avLst/>
                    </a:prstGeom>
                    <a:ln>
                      <a:noFill/>
                    </a:ln>
                    <a:extLst>
                      <a:ext uri="{53640926-AAD7-44D8-BBD7-CCE9431645EC}">
                        <a14:shadowObscured xmlns:a14="http://schemas.microsoft.com/office/drawing/2010/main"/>
                      </a:ext>
                    </a:extLst>
                  </pic:spPr>
                </pic:pic>
              </a:graphicData>
            </a:graphic>
          </wp:inline>
        </w:drawing>
      </w:r>
    </w:p>
    <w:p w14:paraId="4F2A56E6" w14:textId="0B4B9AF3" w:rsidR="00973F10" w:rsidRDefault="00973F10" w:rsidP="00973F10">
      <w:pPr>
        <w:pStyle w:val="Caption"/>
        <w:spacing w:line="480" w:lineRule="auto"/>
        <w:jc w:val="center"/>
        <w:rPr>
          <w:b/>
        </w:rPr>
      </w:pPr>
      <w:r w:rsidRPr="00581179">
        <w:rPr>
          <w:b/>
        </w:rPr>
        <w:t>Figur</w:t>
      </w:r>
      <w:r>
        <w:rPr>
          <w:b/>
        </w:rPr>
        <w:t>e 29</w:t>
      </w:r>
      <w:r w:rsidRPr="00581179">
        <w:rPr>
          <w:b/>
        </w:rPr>
        <w:t xml:space="preserve">: </w:t>
      </w:r>
      <w:r>
        <w:rPr>
          <w:b/>
        </w:rPr>
        <w:t xml:space="preserve">DWS </w:t>
      </w:r>
      <w:r w:rsidRPr="00973F10">
        <w:rPr>
          <w:b/>
        </w:rPr>
        <w:t>TD Bazar Jamrud Wali Baba</w:t>
      </w:r>
      <w:r w:rsidRPr="00581179">
        <w:rPr>
          <w:b/>
        </w:rPr>
        <w:t xml:space="preserve">, District </w:t>
      </w:r>
      <w:r>
        <w:rPr>
          <w:b/>
        </w:rPr>
        <w:t xml:space="preserve">Khyber: </w:t>
      </w:r>
      <w:r w:rsidR="00D24E9F">
        <w:rPr>
          <w:b/>
        </w:rPr>
        <w:t xml:space="preserve">Water </w:t>
      </w:r>
      <w:r>
        <w:rPr>
          <w:b/>
        </w:rPr>
        <w:t>Distribution Network Layout</w:t>
      </w:r>
    </w:p>
    <w:p w14:paraId="40842DC0" w14:textId="7704C8B7" w:rsidR="00973F10" w:rsidRPr="00973F10" w:rsidRDefault="00973F10" w:rsidP="00973F10">
      <w:pPr>
        <w:jc w:val="center"/>
      </w:pPr>
      <w:r>
        <w:rPr>
          <w:noProof/>
        </w:rPr>
        <w:drawing>
          <wp:inline distT="0" distB="0" distL="0" distR="0" wp14:anchorId="0D9500E8" wp14:editId="542A4E4E">
            <wp:extent cx="5456662" cy="378714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59" cstate="print">
                      <a:extLst>
                        <a:ext uri="{28A0092B-C50C-407E-A947-70E740481C1C}">
                          <a14:useLocalDpi xmlns:a14="http://schemas.microsoft.com/office/drawing/2010/main" val="0"/>
                        </a:ext>
                      </a:extLst>
                    </a:blip>
                    <a:srcRect l="3634" t="3856" r="2113" b="3596"/>
                    <a:stretch/>
                  </pic:blipFill>
                  <pic:spPr bwMode="auto">
                    <a:xfrm>
                      <a:off x="0" y="0"/>
                      <a:ext cx="5475934" cy="3800516"/>
                    </a:xfrm>
                    <a:prstGeom prst="rect">
                      <a:avLst/>
                    </a:prstGeom>
                    <a:ln>
                      <a:noFill/>
                    </a:ln>
                    <a:extLst>
                      <a:ext uri="{53640926-AAD7-44D8-BBD7-CCE9431645EC}">
                        <a14:shadowObscured xmlns:a14="http://schemas.microsoft.com/office/drawing/2010/main"/>
                      </a:ext>
                    </a:extLst>
                  </pic:spPr>
                </pic:pic>
              </a:graphicData>
            </a:graphic>
          </wp:inline>
        </w:drawing>
      </w:r>
    </w:p>
    <w:p w14:paraId="2BF4D9F7" w14:textId="791AFC16" w:rsidR="00973F10" w:rsidRDefault="00973F10" w:rsidP="00973F10">
      <w:pPr>
        <w:pStyle w:val="Caption"/>
        <w:spacing w:line="480" w:lineRule="auto"/>
        <w:jc w:val="center"/>
        <w:rPr>
          <w:b/>
        </w:rPr>
      </w:pPr>
      <w:r w:rsidRPr="00581179">
        <w:rPr>
          <w:b/>
        </w:rPr>
        <w:t>Figur</w:t>
      </w:r>
      <w:r>
        <w:rPr>
          <w:b/>
        </w:rPr>
        <w:t>e 30</w:t>
      </w:r>
      <w:r w:rsidRPr="00581179">
        <w:rPr>
          <w:b/>
        </w:rPr>
        <w:t xml:space="preserve">: </w:t>
      </w:r>
      <w:r>
        <w:rPr>
          <w:b/>
        </w:rPr>
        <w:t>DWS Wali Khel Gul Wali</w:t>
      </w:r>
      <w:r w:rsidRPr="00581179">
        <w:rPr>
          <w:b/>
        </w:rPr>
        <w:t xml:space="preserve">, District </w:t>
      </w:r>
      <w:r>
        <w:rPr>
          <w:b/>
        </w:rPr>
        <w:t xml:space="preserve">Khyber: </w:t>
      </w:r>
      <w:r w:rsidR="00D24E9F">
        <w:rPr>
          <w:b/>
        </w:rPr>
        <w:t xml:space="preserve">Water </w:t>
      </w:r>
      <w:r>
        <w:rPr>
          <w:b/>
        </w:rPr>
        <w:t>Distribution Network Layout</w:t>
      </w:r>
    </w:p>
    <w:p w14:paraId="75031630" w14:textId="2F957217" w:rsidR="005A0099" w:rsidRDefault="00973F10" w:rsidP="00973F10">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lastRenderedPageBreak/>
        <w:drawing>
          <wp:inline distT="0" distB="0" distL="0" distR="0" wp14:anchorId="13469EF8" wp14:editId="690A88AD">
            <wp:extent cx="5555557" cy="3866672"/>
            <wp:effectExtent l="0" t="0" r="762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rotWithShape="1">
                    <a:blip r:embed="rId60" cstate="print">
                      <a:extLst>
                        <a:ext uri="{28A0092B-C50C-407E-A947-70E740481C1C}">
                          <a14:useLocalDpi xmlns:a14="http://schemas.microsoft.com/office/drawing/2010/main" val="0"/>
                        </a:ext>
                      </a:extLst>
                    </a:blip>
                    <a:srcRect l="3407" t="3374" r="2113" b="3593"/>
                    <a:stretch/>
                  </pic:blipFill>
                  <pic:spPr bwMode="auto">
                    <a:xfrm>
                      <a:off x="0" y="0"/>
                      <a:ext cx="5572427" cy="3878413"/>
                    </a:xfrm>
                    <a:prstGeom prst="rect">
                      <a:avLst/>
                    </a:prstGeom>
                    <a:ln>
                      <a:noFill/>
                    </a:ln>
                    <a:extLst>
                      <a:ext uri="{53640926-AAD7-44D8-BBD7-CCE9431645EC}">
                        <a14:shadowObscured xmlns:a14="http://schemas.microsoft.com/office/drawing/2010/main"/>
                      </a:ext>
                    </a:extLst>
                  </pic:spPr>
                </pic:pic>
              </a:graphicData>
            </a:graphic>
          </wp:inline>
        </w:drawing>
      </w:r>
    </w:p>
    <w:p w14:paraId="3D5E294E" w14:textId="59EFBACD" w:rsidR="005A0099" w:rsidRDefault="00973F10" w:rsidP="0060700C">
      <w:pPr>
        <w:pStyle w:val="Caption"/>
        <w:spacing w:line="480" w:lineRule="auto"/>
        <w:jc w:val="center"/>
        <w:rPr>
          <w:b/>
        </w:rPr>
      </w:pPr>
      <w:r w:rsidRPr="00581179">
        <w:rPr>
          <w:b/>
        </w:rPr>
        <w:t>Figur</w:t>
      </w:r>
      <w:r>
        <w:rPr>
          <w:b/>
        </w:rPr>
        <w:t>e 31</w:t>
      </w:r>
      <w:r w:rsidRPr="00581179">
        <w:rPr>
          <w:b/>
        </w:rPr>
        <w:t xml:space="preserve">: </w:t>
      </w:r>
      <w:r>
        <w:rPr>
          <w:b/>
        </w:rPr>
        <w:t>DWS Sam Baba Zone-B</w:t>
      </w:r>
      <w:r w:rsidRPr="00581179">
        <w:rPr>
          <w:b/>
        </w:rPr>
        <w:t xml:space="preserve">, District </w:t>
      </w:r>
      <w:r>
        <w:rPr>
          <w:b/>
        </w:rPr>
        <w:t xml:space="preserve">Khyber: </w:t>
      </w:r>
      <w:r w:rsidR="00D24E9F">
        <w:rPr>
          <w:b/>
        </w:rPr>
        <w:t xml:space="preserve">Water </w:t>
      </w:r>
      <w:r>
        <w:rPr>
          <w:b/>
        </w:rPr>
        <w:t>Distribution Network Layout</w:t>
      </w:r>
    </w:p>
    <w:p w14:paraId="40C75B6B" w14:textId="77777777" w:rsidR="00A029B5" w:rsidRDefault="00A029B5" w:rsidP="00D24E9F">
      <w:pPr>
        <w:rPr>
          <w:rFonts w:asciiTheme="minorHAnsi" w:hAnsiTheme="minorHAnsi" w:cstheme="minorHAnsi"/>
          <w:b/>
          <w:bCs/>
          <w:color w:val="4472C4" w:themeColor="accent1"/>
          <w:sz w:val="22"/>
          <w:szCs w:val="22"/>
        </w:rPr>
      </w:pPr>
    </w:p>
    <w:p w14:paraId="2C60B661" w14:textId="77777777" w:rsidR="00A029B5" w:rsidRDefault="00A029B5" w:rsidP="00D24E9F">
      <w:pPr>
        <w:rPr>
          <w:rFonts w:asciiTheme="minorHAnsi" w:hAnsiTheme="minorHAnsi" w:cstheme="minorHAnsi"/>
          <w:b/>
          <w:bCs/>
          <w:color w:val="4472C4" w:themeColor="accent1"/>
          <w:sz w:val="22"/>
          <w:szCs w:val="22"/>
        </w:rPr>
      </w:pPr>
    </w:p>
    <w:p w14:paraId="0AB18895" w14:textId="77777777" w:rsidR="00A029B5" w:rsidRDefault="00A029B5" w:rsidP="00D24E9F">
      <w:pPr>
        <w:rPr>
          <w:rFonts w:asciiTheme="minorHAnsi" w:hAnsiTheme="minorHAnsi" w:cstheme="minorHAnsi"/>
          <w:b/>
          <w:bCs/>
          <w:color w:val="4472C4" w:themeColor="accent1"/>
          <w:sz w:val="22"/>
          <w:szCs w:val="22"/>
        </w:rPr>
      </w:pPr>
    </w:p>
    <w:p w14:paraId="195FD739" w14:textId="77777777" w:rsidR="00A029B5" w:rsidRDefault="00A029B5" w:rsidP="00D24E9F">
      <w:pPr>
        <w:rPr>
          <w:rFonts w:asciiTheme="minorHAnsi" w:hAnsiTheme="minorHAnsi" w:cstheme="minorHAnsi"/>
          <w:b/>
          <w:bCs/>
          <w:color w:val="4472C4" w:themeColor="accent1"/>
          <w:sz w:val="22"/>
          <w:szCs w:val="22"/>
        </w:rPr>
      </w:pPr>
    </w:p>
    <w:p w14:paraId="33194DCB" w14:textId="77777777" w:rsidR="00A029B5" w:rsidRDefault="00A029B5" w:rsidP="00D24E9F">
      <w:pPr>
        <w:rPr>
          <w:rFonts w:asciiTheme="minorHAnsi" w:hAnsiTheme="minorHAnsi" w:cstheme="minorHAnsi"/>
          <w:b/>
          <w:bCs/>
          <w:color w:val="4472C4" w:themeColor="accent1"/>
          <w:sz w:val="22"/>
          <w:szCs w:val="22"/>
        </w:rPr>
      </w:pPr>
    </w:p>
    <w:p w14:paraId="2687C9E4" w14:textId="77777777" w:rsidR="00A029B5" w:rsidRDefault="00A029B5" w:rsidP="00D24E9F">
      <w:pPr>
        <w:rPr>
          <w:rFonts w:asciiTheme="minorHAnsi" w:hAnsiTheme="minorHAnsi" w:cstheme="minorHAnsi"/>
          <w:b/>
          <w:bCs/>
          <w:color w:val="4472C4" w:themeColor="accent1"/>
          <w:sz w:val="22"/>
          <w:szCs w:val="22"/>
        </w:rPr>
      </w:pPr>
    </w:p>
    <w:p w14:paraId="67C1713F" w14:textId="77777777" w:rsidR="00A029B5" w:rsidRDefault="00A029B5" w:rsidP="00D24E9F">
      <w:pPr>
        <w:rPr>
          <w:rFonts w:asciiTheme="minorHAnsi" w:hAnsiTheme="minorHAnsi" w:cstheme="minorHAnsi"/>
          <w:b/>
          <w:bCs/>
          <w:color w:val="4472C4" w:themeColor="accent1"/>
          <w:sz w:val="22"/>
          <w:szCs w:val="22"/>
        </w:rPr>
      </w:pPr>
    </w:p>
    <w:p w14:paraId="5AAB684A" w14:textId="77777777" w:rsidR="00A029B5" w:rsidRDefault="00A029B5" w:rsidP="00D24E9F">
      <w:pPr>
        <w:rPr>
          <w:rFonts w:asciiTheme="minorHAnsi" w:hAnsiTheme="minorHAnsi" w:cstheme="minorHAnsi"/>
          <w:b/>
          <w:bCs/>
          <w:color w:val="4472C4" w:themeColor="accent1"/>
          <w:sz w:val="22"/>
          <w:szCs w:val="22"/>
        </w:rPr>
      </w:pPr>
    </w:p>
    <w:p w14:paraId="558F719B" w14:textId="77777777" w:rsidR="00A029B5" w:rsidRDefault="00A029B5" w:rsidP="00D24E9F">
      <w:pPr>
        <w:rPr>
          <w:rFonts w:asciiTheme="minorHAnsi" w:hAnsiTheme="minorHAnsi" w:cstheme="minorHAnsi"/>
          <w:b/>
          <w:bCs/>
          <w:color w:val="4472C4" w:themeColor="accent1"/>
          <w:sz w:val="22"/>
          <w:szCs w:val="22"/>
        </w:rPr>
      </w:pPr>
    </w:p>
    <w:p w14:paraId="3480487F" w14:textId="77777777" w:rsidR="00A029B5" w:rsidRDefault="00A029B5" w:rsidP="00D24E9F">
      <w:pPr>
        <w:rPr>
          <w:rFonts w:asciiTheme="minorHAnsi" w:hAnsiTheme="minorHAnsi" w:cstheme="minorHAnsi"/>
          <w:b/>
          <w:bCs/>
          <w:color w:val="4472C4" w:themeColor="accent1"/>
          <w:sz w:val="22"/>
          <w:szCs w:val="22"/>
        </w:rPr>
      </w:pPr>
    </w:p>
    <w:p w14:paraId="550824C5" w14:textId="77777777" w:rsidR="00A029B5" w:rsidRDefault="00A029B5" w:rsidP="00D24E9F">
      <w:pPr>
        <w:rPr>
          <w:rFonts w:asciiTheme="minorHAnsi" w:hAnsiTheme="minorHAnsi" w:cstheme="minorHAnsi"/>
          <w:b/>
          <w:bCs/>
          <w:color w:val="4472C4" w:themeColor="accent1"/>
          <w:sz w:val="22"/>
          <w:szCs w:val="22"/>
        </w:rPr>
      </w:pPr>
    </w:p>
    <w:p w14:paraId="677058FC" w14:textId="77777777" w:rsidR="00A029B5" w:rsidRDefault="00A029B5" w:rsidP="00D24E9F">
      <w:pPr>
        <w:rPr>
          <w:rFonts w:asciiTheme="minorHAnsi" w:hAnsiTheme="minorHAnsi" w:cstheme="minorHAnsi"/>
          <w:b/>
          <w:bCs/>
          <w:color w:val="4472C4" w:themeColor="accent1"/>
          <w:sz w:val="22"/>
          <w:szCs w:val="22"/>
        </w:rPr>
      </w:pPr>
    </w:p>
    <w:p w14:paraId="50DFBE4A" w14:textId="77777777" w:rsidR="00A029B5" w:rsidRDefault="00A029B5" w:rsidP="00D24E9F">
      <w:pPr>
        <w:rPr>
          <w:rFonts w:asciiTheme="minorHAnsi" w:hAnsiTheme="minorHAnsi" w:cstheme="minorHAnsi"/>
          <w:b/>
          <w:bCs/>
          <w:color w:val="4472C4" w:themeColor="accent1"/>
          <w:sz w:val="22"/>
          <w:szCs w:val="22"/>
        </w:rPr>
      </w:pPr>
    </w:p>
    <w:p w14:paraId="73B18EC1" w14:textId="77777777" w:rsidR="00A029B5" w:rsidRDefault="00A029B5" w:rsidP="00D24E9F">
      <w:pPr>
        <w:rPr>
          <w:rFonts w:asciiTheme="minorHAnsi" w:hAnsiTheme="minorHAnsi" w:cstheme="minorHAnsi"/>
          <w:b/>
          <w:bCs/>
          <w:color w:val="4472C4" w:themeColor="accent1"/>
          <w:sz w:val="22"/>
          <w:szCs w:val="22"/>
        </w:rPr>
      </w:pPr>
    </w:p>
    <w:p w14:paraId="0C83DE40" w14:textId="77777777" w:rsidR="00A029B5" w:rsidRDefault="00A029B5" w:rsidP="00D24E9F">
      <w:pPr>
        <w:rPr>
          <w:rFonts w:asciiTheme="minorHAnsi" w:hAnsiTheme="minorHAnsi" w:cstheme="minorHAnsi"/>
          <w:b/>
          <w:bCs/>
          <w:color w:val="4472C4" w:themeColor="accent1"/>
          <w:sz w:val="22"/>
          <w:szCs w:val="22"/>
        </w:rPr>
      </w:pPr>
    </w:p>
    <w:p w14:paraId="133F4F24" w14:textId="77777777" w:rsidR="00A029B5" w:rsidRDefault="00A029B5" w:rsidP="00D24E9F">
      <w:pPr>
        <w:rPr>
          <w:rFonts w:asciiTheme="minorHAnsi" w:hAnsiTheme="minorHAnsi" w:cstheme="minorHAnsi"/>
          <w:b/>
          <w:bCs/>
          <w:color w:val="4472C4" w:themeColor="accent1"/>
          <w:sz w:val="22"/>
          <w:szCs w:val="22"/>
        </w:rPr>
      </w:pPr>
    </w:p>
    <w:p w14:paraId="6B021B9E" w14:textId="77777777" w:rsidR="00A029B5" w:rsidRDefault="00A029B5" w:rsidP="00D24E9F">
      <w:pPr>
        <w:rPr>
          <w:rFonts w:asciiTheme="minorHAnsi" w:hAnsiTheme="minorHAnsi" w:cstheme="minorHAnsi"/>
          <w:b/>
          <w:bCs/>
          <w:color w:val="4472C4" w:themeColor="accent1"/>
          <w:sz w:val="22"/>
          <w:szCs w:val="22"/>
        </w:rPr>
      </w:pPr>
    </w:p>
    <w:p w14:paraId="1F79002E" w14:textId="77777777" w:rsidR="00A029B5" w:rsidRDefault="00A029B5" w:rsidP="00D24E9F">
      <w:pPr>
        <w:rPr>
          <w:rFonts w:asciiTheme="minorHAnsi" w:hAnsiTheme="minorHAnsi" w:cstheme="minorHAnsi"/>
          <w:b/>
          <w:bCs/>
          <w:color w:val="4472C4" w:themeColor="accent1"/>
          <w:sz w:val="22"/>
          <w:szCs w:val="22"/>
        </w:rPr>
      </w:pPr>
    </w:p>
    <w:p w14:paraId="65EB4DC9" w14:textId="77777777" w:rsidR="00A029B5" w:rsidRDefault="00A029B5" w:rsidP="00D24E9F">
      <w:pPr>
        <w:rPr>
          <w:rFonts w:asciiTheme="minorHAnsi" w:hAnsiTheme="minorHAnsi" w:cstheme="minorHAnsi"/>
          <w:b/>
          <w:bCs/>
          <w:color w:val="4472C4" w:themeColor="accent1"/>
          <w:sz w:val="22"/>
          <w:szCs w:val="22"/>
        </w:rPr>
      </w:pPr>
    </w:p>
    <w:p w14:paraId="10820710" w14:textId="77777777" w:rsidR="00A029B5" w:rsidRDefault="00A029B5" w:rsidP="00D24E9F">
      <w:pPr>
        <w:rPr>
          <w:rFonts w:asciiTheme="minorHAnsi" w:hAnsiTheme="minorHAnsi" w:cstheme="minorHAnsi"/>
          <w:b/>
          <w:bCs/>
          <w:color w:val="4472C4" w:themeColor="accent1"/>
          <w:sz w:val="22"/>
          <w:szCs w:val="22"/>
        </w:rPr>
      </w:pPr>
    </w:p>
    <w:p w14:paraId="5CE84CE8" w14:textId="77777777" w:rsidR="00A029B5" w:rsidRDefault="00A029B5" w:rsidP="00D24E9F">
      <w:pPr>
        <w:rPr>
          <w:rFonts w:asciiTheme="minorHAnsi" w:hAnsiTheme="minorHAnsi" w:cstheme="minorHAnsi"/>
          <w:b/>
          <w:bCs/>
          <w:color w:val="4472C4" w:themeColor="accent1"/>
          <w:sz w:val="22"/>
          <w:szCs w:val="22"/>
        </w:rPr>
      </w:pPr>
    </w:p>
    <w:p w14:paraId="33432995" w14:textId="77777777" w:rsidR="00A029B5" w:rsidRDefault="00A029B5" w:rsidP="00D24E9F">
      <w:pPr>
        <w:rPr>
          <w:rFonts w:asciiTheme="minorHAnsi" w:hAnsiTheme="minorHAnsi" w:cstheme="minorHAnsi"/>
          <w:b/>
          <w:bCs/>
          <w:color w:val="4472C4" w:themeColor="accent1"/>
          <w:sz w:val="22"/>
          <w:szCs w:val="22"/>
        </w:rPr>
      </w:pPr>
    </w:p>
    <w:p w14:paraId="18ED0532" w14:textId="77777777" w:rsidR="00A029B5" w:rsidRDefault="00A029B5" w:rsidP="00D24E9F">
      <w:pPr>
        <w:rPr>
          <w:rFonts w:asciiTheme="minorHAnsi" w:hAnsiTheme="minorHAnsi" w:cstheme="minorHAnsi"/>
          <w:b/>
          <w:bCs/>
          <w:color w:val="4472C4" w:themeColor="accent1"/>
          <w:sz w:val="22"/>
          <w:szCs w:val="22"/>
        </w:rPr>
      </w:pPr>
    </w:p>
    <w:p w14:paraId="3B12392C" w14:textId="77777777" w:rsidR="00A029B5" w:rsidRDefault="00A029B5" w:rsidP="00D24E9F">
      <w:pPr>
        <w:rPr>
          <w:rFonts w:asciiTheme="minorHAnsi" w:hAnsiTheme="minorHAnsi" w:cstheme="minorHAnsi"/>
          <w:b/>
          <w:bCs/>
          <w:color w:val="4472C4" w:themeColor="accent1"/>
          <w:sz w:val="22"/>
          <w:szCs w:val="22"/>
        </w:rPr>
      </w:pPr>
    </w:p>
    <w:p w14:paraId="28E97CD1" w14:textId="49AECA2F" w:rsidR="00D24E9F" w:rsidRPr="00FC1A81" w:rsidRDefault="00A029B5" w:rsidP="00C913F6">
      <w:pPr>
        <w:pStyle w:val="ListParagraph"/>
        <w:numPr>
          <w:ilvl w:val="0"/>
          <w:numId w:val="41"/>
        </w:numPr>
        <w:rPr>
          <w:rFonts w:asciiTheme="minorHAnsi" w:hAnsiTheme="minorHAnsi" w:cstheme="minorHAnsi"/>
          <w:b/>
          <w:bCs/>
          <w:color w:val="4472C4" w:themeColor="accent1"/>
        </w:rPr>
      </w:pPr>
      <w:r w:rsidRPr="00FC1A81">
        <w:rPr>
          <w:rFonts w:asciiTheme="minorHAnsi" w:hAnsiTheme="minorHAnsi" w:cstheme="minorHAnsi"/>
          <w:b/>
          <w:bCs/>
          <w:color w:val="4472C4" w:themeColor="accent1"/>
        </w:rPr>
        <w:lastRenderedPageBreak/>
        <w:t xml:space="preserve">Maps for </w:t>
      </w:r>
      <w:r w:rsidR="00D24E9F" w:rsidRPr="00FC1A81">
        <w:rPr>
          <w:rFonts w:asciiTheme="minorHAnsi" w:hAnsiTheme="minorHAnsi" w:cstheme="minorHAnsi"/>
          <w:b/>
          <w:bCs/>
          <w:color w:val="4472C4" w:themeColor="accent1"/>
        </w:rPr>
        <w:t>Identification of Sensitive Receptors</w:t>
      </w:r>
      <w:r w:rsidR="00C30E7A" w:rsidRPr="00FC1A81">
        <w:rPr>
          <w:rFonts w:asciiTheme="minorHAnsi" w:hAnsiTheme="minorHAnsi" w:cstheme="minorHAnsi"/>
          <w:b/>
          <w:bCs/>
          <w:color w:val="4472C4" w:themeColor="accent1"/>
        </w:rPr>
        <w:t xml:space="preserve"> </w:t>
      </w:r>
      <w:r w:rsidR="007A1796" w:rsidRPr="00FC1A81">
        <w:rPr>
          <w:rFonts w:asciiTheme="minorHAnsi" w:hAnsiTheme="minorHAnsi" w:cstheme="minorHAnsi"/>
          <w:b/>
          <w:bCs/>
          <w:color w:val="4472C4" w:themeColor="accent1"/>
        </w:rPr>
        <w:t>in</w:t>
      </w:r>
      <w:r w:rsidR="00C30E7A" w:rsidRPr="00FC1A81">
        <w:rPr>
          <w:rFonts w:asciiTheme="minorHAnsi" w:hAnsiTheme="minorHAnsi" w:cstheme="minorHAnsi"/>
          <w:b/>
          <w:bCs/>
          <w:color w:val="4472C4" w:themeColor="accent1"/>
        </w:rPr>
        <w:t xml:space="preserve"> the </w:t>
      </w:r>
      <w:r w:rsidR="007A1796" w:rsidRPr="00FC1A81">
        <w:rPr>
          <w:rFonts w:asciiTheme="minorHAnsi" w:hAnsiTheme="minorHAnsi" w:cstheme="minorHAnsi"/>
          <w:b/>
          <w:bCs/>
          <w:color w:val="4472C4" w:themeColor="accent1"/>
        </w:rPr>
        <w:t xml:space="preserve">Surrounding Areas of the </w:t>
      </w:r>
      <w:r w:rsidR="00C30E7A" w:rsidRPr="00FC1A81">
        <w:rPr>
          <w:rFonts w:asciiTheme="minorHAnsi" w:hAnsiTheme="minorHAnsi" w:cstheme="minorHAnsi"/>
          <w:b/>
          <w:bCs/>
          <w:color w:val="4472C4" w:themeColor="accent1"/>
        </w:rPr>
        <w:t>Scheme</w:t>
      </w:r>
      <w:r w:rsidR="007A1796" w:rsidRPr="00FC1A81">
        <w:rPr>
          <w:rFonts w:asciiTheme="minorHAnsi" w:hAnsiTheme="minorHAnsi" w:cstheme="minorHAnsi"/>
          <w:b/>
          <w:bCs/>
          <w:color w:val="4472C4" w:themeColor="accent1"/>
        </w:rPr>
        <w:t>(</w:t>
      </w:r>
      <w:r w:rsidR="00C30E7A" w:rsidRPr="00FC1A81">
        <w:rPr>
          <w:rFonts w:asciiTheme="minorHAnsi" w:hAnsiTheme="minorHAnsi" w:cstheme="minorHAnsi"/>
          <w:b/>
          <w:bCs/>
          <w:color w:val="4472C4" w:themeColor="accent1"/>
        </w:rPr>
        <w:t>s</w:t>
      </w:r>
      <w:r w:rsidR="007A1796" w:rsidRPr="00FC1A81">
        <w:rPr>
          <w:rFonts w:asciiTheme="minorHAnsi" w:hAnsiTheme="minorHAnsi" w:cstheme="minorHAnsi"/>
          <w:b/>
          <w:bCs/>
          <w:color w:val="4472C4" w:themeColor="accent1"/>
        </w:rPr>
        <w:t>)</w:t>
      </w:r>
      <w:r w:rsidR="00D24E9F" w:rsidRPr="00FC1A81">
        <w:rPr>
          <w:rFonts w:asciiTheme="minorHAnsi" w:hAnsiTheme="minorHAnsi" w:cstheme="minorHAnsi"/>
          <w:b/>
          <w:bCs/>
          <w:color w:val="4472C4" w:themeColor="accent1"/>
        </w:rPr>
        <w:t>:</w:t>
      </w:r>
    </w:p>
    <w:p w14:paraId="59C682F4" w14:textId="77777777" w:rsidR="00D24E9F" w:rsidRDefault="00D24E9F" w:rsidP="00D24E9F"/>
    <w:p w14:paraId="36C83BFE" w14:textId="4FC3345A" w:rsidR="00D32728" w:rsidRPr="00D32728" w:rsidRDefault="00D32728" w:rsidP="00D32728">
      <w:pPr>
        <w:jc w:val="center"/>
        <w:rPr>
          <w:rFonts w:asciiTheme="minorHAnsi" w:hAnsiTheme="minorHAnsi" w:cstheme="minorHAnsi"/>
          <w:b/>
          <w:bCs/>
        </w:rPr>
      </w:pPr>
      <w:r w:rsidRPr="00D32728">
        <w:rPr>
          <w:rFonts w:asciiTheme="minorHAnsi" w:hAnsiTheme="minorHAnsi" w:cstheme="minorHAnsi"/>
          <w:b/>
          <w:bCs/>
        </w:rPr>
        <w:t>DWS</w:t>
      </w:r>
      <w:r w:rsidR="00C30E7A">
        <w:rPr>
          <w:rFonts w:asciiTheme="minorHAnsi" w:hAnsiTheme="minorHAnsi" w:cstheme="minorHAnsi"/>
          <w:b/>
          <w:bCs/>
        </w:rPr>
        <w:t>S</w:t>
      </w:r>
      <w:r w:rsidRPr="00D32728">
        <w:rPr>
          <w:rFonts w:asciiTheme="minorHAnsi" w:hAnsiTheme="minorHAnsi" w:cstheme="minorHAnsi"/>
          <w:b/>
          <w:bCs/>
        </w:rPr>
        <w:t xml:space="preserve"> Bara Tehsil</w:t>
      </w:r>
    </w:p>
    <w:p w14:paraId="7EC304E7" w14:textId="77777777" w:rsidR="00D32728" w:rsidRDefault="00D32728" w:rsidP="00D32728">
      <w:pPr>
        <w:jc w:val="center"/>
        <w:rPr>
          <w:b/>
          <w:bCs/>
        </w:rPr>
      </w:pPr>
    </w:p>
    <w:p w14:paraId="2557ABE3" w14:textId="0E641F51" w:rsidR="00D32728" w:rsidRDefault="00D32728" w:rsidP="00D32728">
      <w:pPr>
        <w:jc w:val="center"/>
        <w:rPr>
          <w:b/>
          <w:bCs/>
        </w:rPr>
      </w:pPr>
      <w:r>
        <w:rPr>
          <w:b/>
          <w:bCs/>
          <w:noProof/>
        </w:rPr>
        <w:drawing>
          <wp:inline distT="0" distB="0" distL="0" distR="0" wp14:anchorId="32121448" wp14:editId="2BC3B1B7">
            <wp:extent cx="5829300" cy="34753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847850" cy="3486429"/>
                    </a:xfrm>
                    <a:prstGeom prst="rect">
                      <a:avLst/>
                    </a:prstGeom>
                  </pic:spPr>
                </pic:pic>
              </a:graphicData>
            </a:graphic>
          </wp:inline>
        </w:drawing>
      </w:r>
    </w:p>
    <w:p w14:paraId="211EE351" w14:textId="0F0CAC40" w:rsidR="00C30E7A" w:rsidRPr="0060700C" w:rsidRDefault="00C30E7A" w:rsidP="00C30E7A">
      <w:pPr>
        <w:pStyle w:val="Caption"/>
        <w:spacing w:line="480" w:lineRule="auto"/>
        <w:jc w:val="center"/>
        <w:rPr>
          <w:b/>
        </w:rPr>
      </w:pPr>
      <w:r w:rsidRPr="00581179">
        <w:rPr>
          <w:b/>
        </w:rPr>
        <w:t>Figur</w:t>
      </w:r>
      <w:r>
        <w:rPr>
          <w:b/>
        </w:rPr>
        <w:t xml:space="preserve">e </w:t>
      </w:r>
      <w:r w:rsidR="005A0598">
        <w:rPr>
          <w:b/>
        </w:rPr>
        <w:t>3</w:t>
      </w:r>
      <w:r>
        <w:rPr>
          <w:b/>
        </w:rPr>
        <w:t>2</w:t>
      </w:r>
      <w:r w:rsidRPr="00581179">
        <w:rPr>
          <w:b/>
        </w:rPr>
        <w:t xml:space="preserve">: </w:t>
      </w:r>
      <w:r w:rsidRPr="00F05A50">
        <w:rPr>
          <w:b/>
        </w:rPr>
        <w:t>DWS</w:t>
      </w:r>
      <w:r>
        <w:rPr>
          <w:b/>
        </w:rPr>
        <w:t>S</w:t>
      </w:r>
      <w:r w:rsidRPr="00F05A50">
        <w:rPr>
          <w:b/>
        </w:rPr>
        <w:t xml:space="preserve"> </w:t>
      </w:r>
      <w:r>
        <w:rPr>
          <w:b/>
        </w:rPr>
        <w:t>Bara Tehsil</w:t>
      </w:r>
      <w:r w:rsidRPr="00581179">
        <w:rPr>
          <w:b/>
        </w:rPr>
        <w:t xml:space="preserve">, District </w:t>
      </w:r>
      <w:r>
        <w:rPr>
          <w:b/>
        </w:rPr>
        <w:t xml:space="preserve">Khyber: Private school and Mosque identified as sensitive receptor </w:t>
      </w:r>
    </w:p>
    <w:p w14:paraId="22BC9DA5" w14:textId="3196DD4C" w:rsidR="00D32728" w:rsidRPr="00D32728" w:rsidRDefault="00D32728" w:rsidP="00C30E7A">
      <w:pPr>
        <w:jc w:val="center"/>
        <w:rPr>
          <w:rFonts w:asciiTheme="minorHAnsi" w:hAnsiTheme="minorHAnsi" w:cstheme="minorHAnsi"/>
          <w:b/>
          <w:bCs/>
        </w:rPr>
      </w:pPr>
      <w:r w:rsidRPr="00D32728">
        <w:rPr>
          <w:rFonts w:asciiTheme="minorHAnsi" w:hAnsiTheme="minorHAnsi" w:cstheme="minorHAnsi"/>
          <w:b/>
          <w:bCs/>
        </w:rPr>
        <w:t>DWS</w:t>
      </w:r>
      <w:r w:rsidR="00296285">
        <w:rPr>
          <w:rFonts w:asciiTheme="minorHAnsi" w:hAnsiTheme="minorHAnsi" w:cstheme="minorHAnsi"/>
          <w:b/>
          <w:bCs/>
        </w:rPr>
        <w:t>S</w:t>
      </w:r>
      <w:r w:rsidRPr="00D32728">
        <w:rPr>
          <w:rFonts w:asciiTheme="minorHAnsi" w:hAnsiTheme="minorHAnsi" w:cstheme="minorHAnsi"/>
          <w:b/>
          <w:bCs/>
        </w:rPr>
        <w:t xml:space="preserve"> Fazal Malik Killi</w:t>
      </w:r>
    </w:p>
    <w:p w14:paraId="452A94A0" w14:textId="292F8A80" w:rsidR="00D32728" w:rsidRDefault="00D32728" w:rsidP="00D32728">
      <w:pPr>
        <w:jc w:val="center"/>
        <w:rPr>
          <w:rFonts w:asciiTheme="minorHAnsi" w:hAnsiTheme="minorHAnsi" w:cstheme="minorHAnsi"/>
          <w:b/>
          <w:bCs/>
          <w:color w:val="4472C4" w:themeColor="accent1"/>
          <w:sz w:val="22"/>
          <w:szCs w:val="22"/>
        </w:rPr>
      </w:pPr>
      <w:r>
        <w:rPr>
          <w:rFonts w:asciiTheme="minorHAnsi" w:hAnsiTheme="minorHAnsi" w:cstheme="minorHAnsi"/>
          <w:b/>
          <w:bCs/>
          <w:noProof/>
          <w:color w:val="4472C4" w:themeColor="accent1"/>
          <w:sz w:val="22"/>
          <w:szCs w:val="22"/>
        </w:rPr>
        <w:drawing>
          <wp:inline distT="0" distB="0" distL="0" distR="0" wp14:anchorId="1FE107E0" wp14:editId="15217254">
            <wp:extent cx="5440680" cy="3243679"/>
            <wp:effectExtent l="0" t="0" r="7620" b="0"/>
            <wp:docPr id="1490778176" name="Picture 149077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76" name="Picture 149077817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68174" cy="3260071"/>
                    </a:xfrm>
                    <a:prstGeom prst="rect">
                      <a:avLst/>
                    </a:prstGeom>
                  </pic:spPr>
                </pic:pic>
              </a:graphicData>
            </a:graphic>
          </wp:inline>
        </w:drawing>
      </w:r>
    </w:p>
    <w:p w14:paraId="4452AAD0" w14:textId="4BAC0A65" w:rsidR="00D32728" w:rsidRPr="00C30E7A" w:rsidRDefault="00C30E7A" w:rsidP="00C30E7A">
      <w:pPr>
        <w:pStyle w:val="Caption"/>
        <w:spacing w:line="480" w:lineRule="auto"/>
        <w:jc w:val="center"/>
        <w:rPr>
          <w:b/>
        </w:rPr>
      </w:pPr>
      <w:r w:rsidRPr="00581179">
        <w:rPr>
          <w:b/>
        </w:rPr>
        <w:t>Figur</w:t>
      </w:r>
      <w:r>
        <w:rPr>
          <w:b/>
        </w:rPr>
        <w:t xml:space="preserve">e </w:t>
      </w:r>
      <w:r w:rsidR="005A0598">
        <w:rPr>
          <w:b/>
        </w:rPr>
        <w:t>33</w:t>
      </w:r>
      <w:r w:rsidRPr="00581179">
        <w:rPr>
          <w:b/>
        </w:rPr>
        <w:t xml:space="preserve">: </w:t>
      </w:r>
      <w:r w:rsidRPr="00F05A50">
        <w:rPr>
          <w:b/>
        </w:rPr>
        <w:t>DWS</w:t>
      </w:r>
      <w:r>
        <w:rPr>
          <w:b/>
        </w:rPr>
        <w:t>S</w:t>
      </w:r>
      <w:r w:rsidRPr="00F05A50">
        <w:rPr>
          <w:b/>
        </w:rPr>
        <w:t xml:space="preserve"> </w:t>
      </w:r>
      <w:r w:rsidRPr="00D32728">
        <w:rPr>
          <w:rFonts w:cstheme="minorHAnsi"/>
          <w:b/>
          <w:bCs/>
        </w:rPr>
        <w:t>Fazal Malik Killi</w:t>
      </w:r>
      <w:r w:rsidRPr="00581179">
        <w:rPr>
          <w:b/>
        </w:rPr>
        <w:t xml:space="preserve">, District </w:t>
      </w:r>
      <w:r>
        <w:rPr>
          <w:b/>
        </w:rPr>
        <w:t xml:space="preserve">Khyber: Government school identified as sensitive receptor </w:t>
      </w:r>
    </w:p>
    <w:p w14:paraId="031C84CC" w14:textId="032806BB" w:rsidR="00D32728" w:rsidRDefault="00A029B5" w:rsidP="00A029B5">
      <w:pPr>
        <w:jc w:val="center"/>
        <w:rPr>
          <w:rFonts w:asciiTheme="minorHAnsi" w:hAnsiTheme="minorHAnsi" w:cstheme="minorHAnsi"/>
          <w:b/>
          <w:bCs/>
        </w:rPr>
      </w:pPr>
      <w:r w:rsidRPr="00A029B5">
        <w:rPr>
          <w:rFonts w:asciiTheme="minorHAnsi" w:hAnsiTheme="minorHAnsi" w:cstheme="minorHAnsi"/>
          <w:b/>
          <w:bCs/>
        </w:rPr>
        <w:lastRenderedPageBreak/>
        <w:t>DWS</w:t>
      </w:r>
      <w:r w:rsidR="00296285">
        <w:rPr>
          <w:rFonts w:asciiTheme="minorHAnsi" w:hAnsiTheme="minorHAnsi" w:cstheme="minorHAnsi"/>
          <w:b/>
          <w:bCs/>
        </w:rPr>
        <w:t>S</w:t>
      </w:r>
      <w:r w:rsidRPr="00A029B5">
        <w:rPr>
          <w:rFonts w:asciiTheme="minorHAnsi" w:hAnsiTheme="minorHAnsi" w:cstheme="minorHAnsi"/>
          <w:b/>
          <w:bCs/>
        </w:rPr>
        <w:t xml:space="preserve"> Ghundi Sher Khan Khel</w:t>
      </w:r>
    </w:p>
    <w:p w14:paraId="450863A6" w14:textId="50BF84C1" w:rsidR="00A029B5" w:rsidRDefault="00A029B5" w:rsidP="00A029B5">
      <w:pPr>
        <w:jc w:val="center"/>
        <w:rPr>
          <w:rFonts w:asciiTheme="minorHAnsi" w:hAnsiTheme="minorHAnsi" w:cstheme="minorHAnsi"/>
          <w:b/>
          <w:bCs/>
        </w:rPr>
      </w:pPr>
      <w:r>
        <w:rPr>
          <w:rFonts w:asciiTheme="minorHAnsi" w:hAnsiTheme="minorHAnsi" w:cstheme="minorHAnsi"/>
          <w:b/>
          <w:bCs/>
          <w:noProof/>
        </w:rPr>
        <w:drawing>
          <wp:inline distT="0" distB="0" distL="0" distR="0" wp14:anchorId="5E54BE72" wp14:editId="0E6AEFCB">
            <wp:extent cx="5974080" cy="3561686"/>
            <wp:effectExtent l="0" t="0" r="7620" b="1270"/>
            <wp:docPr id="1490778177" name="Picture 149077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77" name="Picture 1490778177"/>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91785" cy="3572242"/>
                    </a:xfrm>
                    <a:prstGeom prst="rect">
                      <a:avLst/>
                    </a:prstGeom>
                  </pic:spPr>
                </pic:pic>
              </a:graphicData>
            </a:graphic>
          </wp:inline>
        </w:drawing>
      </w:r>
    </w:p>
    <w:p w14:paraId="4438FF99" w14:textId="74106BD0" w:rsidR="00A029B5" w:rsidRPr="00296285" w:rsidRDefault="00296285" w:rsidP="00296285">
      <w:pPr>
        <w:pStyle w:val="Caption"/>
        <w:spacing w:line="480" w:lineRule="auto"/>
        <w:jc w:val="center"/>
        <w:rPr>
          <w:b/>
        </w:rPr>
      </w:pPr>
      <w:r w:rsidRPr="00581179">
        <w:rPr>
          <w:b/>
        </w:rPr>
        <w:t>Figur</w:t>
      </w:r>
      <w:r>
        <w:rPr>
          <w:b/>
        </w:rPr>
        <w:t xml:space="preserve">e </w:t>
      </w:r>
      <w:r w:rsidR="005A0598">
        <w:rPr>
          <w:b/>
        </w:rPr>
        <w:t>34</w:t>
      </w:r>
      <w:r w:rsidRPr="00581179">
        <w:rPr>
          <w:b/>
        </w:rPr>
        <w:t xml:space="preserve">: </w:t>
      </w:r>
      <w:r w:rsidRPr="00F05A50">
        <w:rPr>
          <w:b/>
        </w:rPr>
        <w:t>DWS</w:t>
      </w:r>
      <w:r>
        <w:rPr>
          <w:b/>
        </w:rPr>
        <w:t>S</w:t>
      </w:r>
      <w:r w:rsidRPr="00F05A50">
        <w:rPr>
          <w:b/>
        </w:rPr>
        <w:t xml:space="preserve"> </w:t>
      </w:r>
      <w:r w:rsidR="00D4764F" w:rsidRPr="00D4764F">
        <w:rPr>
          <w:rFonts w:cstheme="minorHAnsi"/>
          <w:b/>
          <w:bCs/>
        </w:rPr>
        <w:t>Ghundi Sher Khan Khel</w:t>
      </w:r>
      <w:r w:rsidRPr="00581179">
        <w:rPr>
          <w:b/>
        </w:rPr>
        <w:t xml:space="preserve">, District </w:t>
      </w:r>
      <w:r>
        <w:rPr>
          <w:b/>
        </w:rPr>
        <w:t xml:space="preserve">Khyber: Local Mosque identified as a sensitive receptor </w:t>
      </w:r>
    </w:p>
    <w:p w14:paraId="2F4A24A5" w14:textId="120273FA" w:rsidR="00A029B5" w:rsidRDefault="00A029B5" w:rsidP="00A029B5">
      <w:pPr>
        <w:jc w:val="center"/>
        <w:rPr>
          <w:rFonts w:asciiTheme="minorHAnsi" w:hAnsiTheme="minorHAnsi" w:cstheme="minorHAnsi"/>
          <w:b/>
        </w:rPr>
      </w:pPr>
      <w:r w:rsidRPr="00A029B5">
        <w:rPr>
          <w:rFonts w:asciiTheme="minorHAnsi" w:hAnsiTheme="minorHAnsi" w:cstheme="minorHAnsi"/>
          <w:b/>
        </w:rPr>
        <w:t>DWS</w:t>
      </w:r>
      <w:r w:rsidR="00296285">
        <w:rPr>
          <w:rFonts w:asciiTheme="minorHAnsi" w:hAnsiTheme="minorHAnsi" w:cstheme="minorHAnsi"/>
          <w:b/>
        </w:rPr>
        <w:t>S</w:t>
      </w:r>
      <w:r w:rsidRPr="00A029B5">
        <w:rPr>
          <w:rFonts w:asciiTheme="minorHAnsi" w:hAnsiTheme="minorHAnsi" w:cstheme="minorHAnsi"/>
          <w:b/>
        </w:rPr>
        <w:t xml:space="preserve"> Janis/Tawas Khan</w:t>
      </w:r>
    </w:p>
    <w:p w14:paraId="755F7197" w14:textId="2ADC4E4F" w:rsidR="00A029B5" w:rsidRPr="00A029B5" w:rsidRDefault="00A029B5" w:rsidP="00A029B5">
      <w:pPr>
        <w:jc w:val="center"/>
        <w:rPr>
          <w:rFonts w:asciiTheme="minorHAnsi" w:hAnsiTheme="minorHAnsi" w:cstheme="minorHAnsi"/>
          <w:b/>
          <w:bCs/>
        </w:rPr>
      </w:pPr>
      <w:r>
        <w:rPr>
          <w:rFonts w:asciiTheme="minorHAnsi" w:hAnsiTheme="minorHAnsi" w:cstheme="minorHAnsi"/>
          <w:b/>
          <w:bCs/>
          <w:noProof/>
        </w:rPr>
        <w:drawing>
          <wp:inline distT="0" distB="0" distL="0" distR="0" wp14:anchorId="60B4F4C7" wp14:editId="2080F605">
            <wp:extent cx="6042660" cy="3602573"/>
            <wp:effectExtent l="0" t="0" r="0" b="0"/>
            <wp:docPr id="1490778178" name="Picture 149077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78" name="Picture 149077817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054706" cy="3609754"/>
                    </a:xfrm>
                    <a:prstGeom prst="rect">
                      <a:avLst/>
                    </a:prstGeom>
                  </pic:spPr>
                </pic:pic>
              </a:graphicData>
            </a:graphic>
          </wp:inline>
        </w:drawing>
      </w:r>
    </w:p>
    <w:p w14:paraId="4D63E8B2" w14:textId="7E481CE8" w:rsidR="00A029B5" w:rsidRPr="007154C1" w:rsidRDefault="00296285" w:rsidP="007154C1">
      <w:pPr>
        <w:pStyle w:val="Caption"/>
        <w:spacing w:line="480" w:lineRule="auto"/>
        <w:jc w:val="center"/>
        <w:rPr>
          <w:b/>
        </w:rPr>
      </w:pPr>
      <w:r w:rsidRPr="00581179">
        <w:rPr>
          <w:b/>
        </w:rPr>
        <w:t>Figur</w:t>
      </w:r>
      <w:r>
        <w:rPr>
          <w:b/>
        </w:rPr>
        <w:t xml:space="preserve">e </w:t>
      </w:r>
      <w:r w:rsidR="005A0598">
        <w:rPr>
          <w:b/>
        </w:rPr>
        <w:t>35</w:t>
      </w:r>
      <w:r w:rsidRPr="00581179">
        <w:rPr>
          <w:b/>
        </w:rPr>
        <w:t xml:space="preserve">: </w:t>
      </w:r>
      <w:r w:rsidRPr="00F05A50">
        <w:rPr>
          <w:b/>
        </w:rPr>
        <w:t>DWS</w:t>
      </w:r>
      <w:r>
        <w:rPr>
          <w:b/>
        </w:rPr>
        <w:t>S</w:t>
      </w:r>
      <w:r w:rsidRPr="00F05A50">
        <w:rPr>
          <w:b/>
        </w:rPr>
        <w:t xml:space="preserve"> </w:t>
      </w:r>
      <w:r w:rsidRPr="00A029B5">
        <w:rPr>
          <w:rFonts w:cstheme="minorHAnsi"/>
          <w:b/>
        </w:rPr>
        <w:t>Janis/Tawas Khan</w:t>
      </w:r>
      <w:r w:rsidRPr="00581179">
        <w:rPr>
          <w:b/>
        </w:rPr>
        <w:t xml:space="preserve">, District </w:t>
      </w:r>
      <w:r>
        <w:rPr>
          <w:b/>
        </w:rPr>
        <w:t xml:space="preserve">Khyber: Private school identified as a sensitive receptor </w:t>
      </w:r>
    </w:p>
    <w:p w14:paraId="6D7EB121" w14:textId="77777777" w:rsidR="00D17C7B" w:rsidRDefault="00D17C7B" w:rsidP="00A029B5">
      <w:pPr>
        <w:jc w:val="center"/>
        <w:rPr>
          <w:rFonts w:asciiTheme="minorHAnsi" w:hAnsiTheme="minorHAnsi" w:cstheme="minorHAnsi"/>
          <w:b/>
        </w:rPr>
      </w:pPr>
    </w:p>
    <w:p w14:paraId="7210BF68" w14:textId="3C3F8FDC" w:rsidR="00A029B5" w:rsidRDefault="00C30E7A" w:rsidP="00A029B5">
      <w:pPr>
        <w:jc w:val="center"/>
        <w:rPr>
          <w:rFonts w:asciiTheme="minorHAnsi" w:hAnsiTheme="minorHAnsi" w:cstheme="minorHAnsi"/>
          <w:b/>
        </w:rPr>
      </w:pPr>
      <w:r w:rsidRPr="00C30E7A">
        <w:rPr>
          <w:rFonts w:asciiTheme="minorHAnsi" w:hAnsiTheme="minorHAnsi" w:cstheme="minorHAnsi"/>
          <w:b/>
        </w:rPr>
        <w:lastRenderedPageBreak/>
        <w:t>DWS</w:t>
      </w:r>
      <w:r w:rsidR="00296285">
        <w:rPr>
          <w:rFonts w:asciiTheme="minorHAnsi" w:hAnsiTheme="minorHAnsi" w:cstheme="minorHAnsi"/>
          <w:b/>
        </w:rPr>
        <w:t>S</w:t>
      </w:r>
      <w:r w:rsidRPr="00C30E7A">
        <w:rPr>
          <w:rFonts w:asciiTheme="minorHAnsi" w:hAnsiTheme="minorHAnsi" w:cstheme="minorHAnsi"/>
          <w:b/>
        </w:rPr>
        <w:t xml:space="preserve"> Malik Doran Gul Fort</w:t>
      </w:r>
    </w:p>
    <w:p w14:paraId="3716819E" w14:textId="7E985D7C" w:rsidR="00C30E7A" w:rsidRPr="00C30E7A" w:rsidRDefault="00C30E7A" w:rsidP="00A029B5">
      <w:pPr>
        <w:jc w:val="center"/>
        <w:rPr>
          <w:rFonts w:asciiTheme="minorHAnsi" w:hAnsiTheme="minorHAnsi" w:cstheme="minorHAnsi"/>
          <w:b/>
          <w:bCs/>
        </w:rPr>
      </w:pPr>
      <w:r>
        <w:rPr>
          <w:rFonts w:asciiTheme="minorHAnsi" w:hAnsiTheme="minorHAnsi" w:cstheme="minorHAnsi"/>
          <w:b/>
          <w:bCs/>
          <w:noProof/>
        </w:rPr>
        <w:drawing>
          <wp:inline distT="0" distB="0" distL="0" distR="0" wp14:anchorId="36476A8A" wp14:editId="2F8871C2">
            <wp:extent cx="5852160" cy="3488999"/>
            <wp:effectExtent l="0" t="0" r="0" b="0"/>
            <wp:docPr id="1490778179" name="Picture 149077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79" name="Picture 149077817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886291" cy="3509348"/>
                    </a:xfrm>
                    <a:prstGeom prst="rect">
                      <a:avLst/>
                    </a:prstGeom>
                  </pic:spPr>
                </pic:pic>
              </a:graphicData>
            </a:graphic>
          </wp:inline>
        </w:drawing>
      </w:r>
    </w:p>
    <w:p w14:paraId="19E43A0C" w14:textId="69645725" w:rsidR="00C30E7A" w:rsidRPr="00296285" w:rsidRDefault="00296285" w:rsidP="00296285">
      <w:pPr>
        <w:pStyle w:val="Caption"/>
        <w:spacing w:line="480" w:lineRule="auto"/>
        <w:jc w:val="center"/>
        <w:rPr>
          <w:b/>
        </w:rPr>
      </w:pPr>
      <w:r w:rsidRPr="00581179">
        <w:rPr>
          <w:b/>
        </w:rPr>
        <w:t>Figur</w:t>
      </w:r>
      <w:r>
        <w:rPr>
          <w:b/>
        </w:rPr>
        <w:t xml:space="preserve">e </w:t>
      </w:r>
      <w:r w:rsidR="009E50E4">
        <w:rPr>
          <w:b/>
        </w:rPr>
        <w:t>36</w:t>
      </w:r>
      <w:r w:rsidRPr="00581179">
        <w:rPr>
          <w:b/>
        </w:rPr>
        <w:t xml:space="preserve">: </w:t>
      </w:r>
      <w:r w:rsidRPr="00F05A50">
        <w:rPr>
          <w:b/>
        </w:rPr>
        <w:t>DWS</w:t>
      </w:r>
      <w:r>
        <w:rPr>
          <w:b/>
        </w:rPr>
        <w:t>S</w:t>
      </w:r>
      <w:r w:rsidRPr="00F05A50">
        <w:rPr>
          <w:b/>
        </w:rPr>
        <w:t xml:space="preserve"> </w:t>
      </w:r>
      <w:r w:rsidRPr="00C30E7A">
        <w:rPr>
          <w:rFonts w:cstheme="minorHAnsi"/>
          <w:b/>
        </w:rPr>
        <w:t>Malik Doran Gul Fort</w:t>
      </w:r>
      <w:r w:rsidRPr="00581179">
        <w:rPr>
          <w:b/>
        </w:rPr>
        <w:t xml:space="preserve">, District </w:t>
      </w:r>
      <w:r>
        <w:rPr>
          <w:b/>
        </w:rPr>
        <w:t xml:space="preserve">Khyber: Local Mosque identified as a sensitive receptor </w:t>
      </w:r>
    </w:p>
    <w:p w14:paraId="59766C32" w14:textId="15626A0A" w:rsidR="00C30E7A" w:rsidRDefault="00C30E7A" w:rsidP="00C30E7A">
      <w:pPr>
        <w:jc w:val="center"/>
        <w:rPr>
          <w:rFonts w:asciiTheme="minorHAnsi" w:hAnsiTheme="minorHAnsi" w:cstheme="minorHAnsi"/>
          <w:b/>
        </w:rPr>
      </w:pPr>
      <w:r w:rsidRPr="00C30E7A">
        <w:rPr>
          <w:rFonts w:asciiTheme="minorHAnsi" w:hAnsiTheme="minorHAnsi" w:cstheme="minorHAnsi"/>
          <w:b/>
        </w:rPr>
        <w:t>DWS</w:t>
      </w:r>
      <w:r w:rsidR="00296285">
        <w:rPr>
          <w:rFonts w:asciiTheme="minorHAnsi" w:hAnsiTheme="minorHAnsi" w:cstheme="minorHAnsi"/>
          <w:b/>
        </w:rPr>
        <w:t>S</w:t>
      </w:r>
      <w:r w:rsidRPr="00C30E7A">
        <w:rPr>
          <w:rFonts w:asciiTheme="minorHAnsi" w:hAnsiTheme="minorHAnsi" w:cstheme="minorHAnsi"/>
          <w:b/>
        </w:rPr>
        <w:t xml:space="preserve"> </w:t>
      </w:r>
      <w:r>
        <w:rPr>
          <w:rFonts w:asciiTheme="minorHAnsi" w:hAnsiTheme="minorHAnsi" w:cstheme="minorHAnsi"/>
          <w:b/>
        </w:rPr>
        <w:t>TD Bazar</w:t>
      </w:r>
    </w:p>
    <w:p w14:paraId="47A712E9" w14:textId="19A44CC2" w:rsidR="00C30E7A" w:rsidRDefault="00C30E7A" w:rsidP="00C30E7A">
      <w:pPr>
        <w:jc w:val="center"/>
        <w:rPr>
          <w:rFonts w:asciiTheme="minorHAnsi" w:hAnsiTheme="minorHAnsi" w:cstheme="minorHAnsi"/>
          <w:b/>
        </w:rPr>
      </w:pPr>
      <w:r>
        <w:rPr>
          <w:rFonts w:asciiTheme="minorHAnsi" w:hAnsiTheme="minorHAnsi" w:cstheme="minorHAnsi"/>
          <w:b/>
          <w:noProof/>
        </w:rPr>
        <w:drawing>
          <wp:inline distT="0" distB="0" distL="0" distR="0" wp14:anchorId="4F216DF1" wp14:editId="709F6F94">
            <wp:extent cx="5890260" cy="3511714"/>
            <wp:effectExtent l="0" t="0" r="0" b="0"/>
            <wp:docPr id="1490778180" name="Picture 149077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80" name="Picture 149077818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899645" cy="3517309"/>
                    </a:xfrm>
                    <a:prstGeom prst="rect">
                      <a:avLst/>
                    </a:prstGeom>
                  </pic:spPr>
                </pic:pic>
              </a:graphicData>
            </a:graphic>
          </wp:inline>
        </w:drawing>
      </w:r>
    </w:p>
    <w:p w14:paraId="0B35F896" w14:textId="18335FE3" w:rsidR="00296285" w:rsidRPr="00296285" w:rsidRDefault="00296285" w:rsidP="00296285">
      <w:pPr>
        <w:pStyle w:val="Caption"/>
        <w:spacing w:line="480" w:lineRule="auto"/>
        <w:jc w:val="center"/>
        <w:rPr>
          <w:b/>
        </w:rPr>
      </w:pPr>
      <w:r w:rsidRPr="00581179">
        <w:rPr>
          <w:b/>
        </w:rPr>
        <w:t>Figur</w:t>
      </w:r>
      <w:r>
        <w:rPr>
          <w:b/>
        </w:rPr>
        <w:t xml:space="preserve">e </w:t>
      </w:r>
      <w:r w:rsidR="009E50E4">
        <w:rPr>
          <w:b/>
        </w:rPr>
        <w:t>37</w:t>
      </w:r>
      <w:r w:rsidRPr="00581179">
        <w:rPr>
          <w:b/>
        </w:rPr>
        <w:t xml:space="preserve">: </w:t>
      </w:r>
      <w:r w:rsidR="00C16621" w:rsidRPr="00C16621">
        <w:rPr>
          <w:b/>
        </w:rPr>
        <w:t>DWSS TD Bazar</w:t>
      </w:r>
      <w:r w:rsidRPr="00581179">
        <w:rPr>
          <w:b/>
        </w:rPr>
        <w:t xml:space="preserve">, District </w:t>
      </w:r>
      <w:r>
        <w:rPr>
          <w:b/>
        </w:rPr>
        <w:t xml:space="preserve">Khyber: Government school and local mosque identified as a sensitive receptor </w:t>
      </w:r>
    </w:p>
    <w:p w14:paraId="2F3D5131" w14:textId="77777777" w:rsidR="00C30E7A" w:rsidRDefault="00C30E7A" w:rsidP="00A029B5">
      <w:pPr>
        <w:jc w:val="center"/>
        <w:rPr>
          <w:rFonts w:asciiTheme="minorHAnsi" w:hAnsiTheme="minorHAnsi" w:cstheme="minorHAnsi"/>
          <w:b/>
          <w:bCs/>
        </w:rPr>
      </w:pPr>
    </w:p>
    <w:p w14:paraId="102D1ABA" w14:textId="77777777" w:rsidR="007A1796" w:rsidRDefault="007A1796" w:rsidP="00A029B5">
      <w:pPr>
        <w:jc w:val="center"/>
        <w:rPr>
          <w:rFonts w:asciiTheme="minorHAnsi" w:hAnsiTheme="minorHAnsi" w:cstheme="minorHAnsi"/>
          <w:b/>
          <w:bCs/>
        </w:rPr>
      </w:pPr>
    </w:p>
    <w:p w14:paraId="17B59BBF" w14:textId="7F1FCEEB" w:rsidR="007A1796" w:rsidRPr="004A3C4D" w:rsidRDefault="007A1796" w:rsidP="00C913F6">
      <w:pPr>
        <w:pStyle w:val="ListParagraph"/>
        <w:numPr>
          <w:ilvl w:val="0"/>
          <w:numId w:val="40"/>
        </w:numPr>
        <w:rPr>
          <w:rFonts w:asciiTheme="minorHAnsi" w:hAnsiTheme="minorHAnsi" w:cstheme="minorHAnsi"/>
          <w:b/>
          <w:bCs/>
          <w:color w:val="4472C4" w:themeColor="accent1"/>
        </w:rPr>
      </w:pPr>
      <w:r w:rsidRPr="004A3C4D">
        <w:rPr>
          <w:rFonts w:asciiTheme="minorHAnsi" w:hAnsiTheme="minorHAnsi" w:cstheme="minorHAnsi"/>
          <w:b/>
          <w:bCs/>
          <w:color w:val="4472C4" w:themeColor="accent1"/>
        </w:rPr>
        <w:lastRenderedPageBreak/>
        <w:t xml:space="preserve">Maps and Architectural Drawings (Integrated Sanitation Component):      </w:t>
      </w:r>
    </w:p>
    <w:p w14:paraId="233648ED" w14:textId="77777777" w:rsidR="00DE72B5" w:rsidRDefault="00DE72B5" w:rsidP="007A1796">
      <w:pPr>
        <w:rPr>
          <w:rFonts w:asciiTheme="minorHAnsi" w:hAnsiTheme="minorHAnsi" w:cstheme="minorHAnsi"/>
          <w:b/>
          <w:bCs/>
          <w:color w:val="4472C4" w:themeColor="accent1"/>
        </w:rPr>
      </w:pPr>
    </w:p>
    <w:p w14:paraId="15F8EC2C" w14:textId="551043CD" w:rsidR="00DE72B5" w:rsidRDefault="00DE72B5" w:rsidP="00DE72B5">
      <w:pPr>
        <w:jc w:val="center"/>
        <w:rPr>
          <w:sz w:val="28"/>
          <w:szCs w:val="28"/>
        </w:rPr>
      </w:pPr>
      <w:r>
        <w:rPr>
          <w:noProof/>
          <w:sz w:val="28"/>
          <w:szCs w:val="28"/>
        </w:rPr>
        <w:drawing>
          <wp:inline distT="0" distB="0" distL="0" distR="0" wp14:anchorId="6C05E3B1" wp14:editId="3D25DD16">
            <wp:extent cx="5334000" cy="3771242"/>
            <wp:effectExtent l="0" t="0" r="0" b="1270"/>
            <wp:docPr id="1490778184" name="Picture 1490778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84" name="Picture 149077818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365938" cy="3793823"/>
                    </a:xfrm>
                    <a:prstGeom prst="rect">
                      <a:avLst/>
                    </a:prstGeom>
                  </pic:spPr>
                </pic:pic>
              </a:graphicData>
            </a:graphic>
          </wp:inline>
        </w:drawing>
      </w:r>
    </w:p>
    <w:p w14:paraId="40D71026" w14:textId="2632F925" w:rsidR="0068676C" w:rsidRDefault="004A3C4D" w:rsidP="004A3C4D">
      <w:pPr>
        <w:pStyle w:val="Caption"/>
        <w:jc w:val="center"/>
        <w:rPr>
          <w:sz w:val="28"/>
          <w:szCs w:val="28"/>
        </w:rPr>
      </w:pPr>
      <w:r w:rsidRPr="003B6AC8">
        <w:rPr>
          <w:b/>
        </w:rPr>
        <w:t xml:space="preserve">Figure </w:t>
      </w:r>
      <w:r w:rsidRPr="003B6AC8">
        <w:rPr>
          <w:b/>
        </w:rPr>
        <w:fldChar w:fldCharType="begin"/>
      </w:r>
      <w:r w:rsidRPr="003B6AC8">
        <w:rPr>
          <w:b/>
        </w:rPr>
        <w:instrText xml:space="preserve"> STYLEREF 1 \s </w:instrText>
      </w:r>
      <w:r w:rsidRPr="003B6AC8">
        <w:rPr>
          <w:b/>
        </w:rPr>
        <w:fldChar w:fldCharType="separate"/>
      </w:r>
      <w:r w:rsidR="00325415">
        <w:rPr>
          <w:b/>
          <w:noProof/>
        </w:rPr>
        <w:t>0</w:t>
      </w:r>
      <w:r w:rsidRPr="003B6AC8">
        <w:rPr>
          <w:b/>
        </w:rPr>
        <w:fldChar w:fldCharType="end"/>
      </w:r>
      <w:r w:rsidR="009E50E4">
        <w:rPr>
          <w:b/>
        </w:rPr>
        <w:t>8</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(Type-1)</w:t>
      </w:r>
    </w:p>
    <w:p w14:paraId="7845D829" w14:textId="6D7BB4BA" w:rsidR="0068676C" w:rsidRDefault="0068676C" w:rsidP="00DE72B5">
      <w:pPr>
        <w:jc w:val="center"/>
        <w:rPr>
          <w:sz w:val="28"/>
          <w:szCs w:val="28"/>
        </w:rPr>
      </w:pPr>
      <w:r>
        <w:rPr>
          <w:noProof/>
          <w:sz w:val="28"/>
          <w:szCs w:val="28"/>
        </w:rPr>
        <w:drawing>
          <wp:inline distT="0" distB="0" distL="0" distR="0" wp14:anchorId="3DD1311E" wp14:editId="599B7D61">
            <wp:extent cx="5189220" cy="3668882"/>
            <wp:effectExtent l="0" t="0" r="0" b="8255"/>
            <wp:docPr id="1490778185" name="Picture 1490778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85" name="Picture 1490778185"/>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06714" cy="3681251"/>
                    </a:xfrm>
                    <a:prstGeom prst="rect">
                      <a:avLst/>
                    </a:prstGeom>
                  </pic:spPr>
                </pic:pic>
              </a:graphicData>
            </a:graphic>
          </wp:inline>
        </w:drawing>
      </w:r>
    </w:p>
    <w:p w14:paraId="05DC9093" w14:textId="0E68DE54" w:rsidR="0068676C" w:rsidRDefault="004A3C4D" w:rsidP="007154C1">
      <w:pPr>
        <w:pStyle w:val="Caption"/>
        <w:jc w:val="center"/>
        <w:rPr>
          <w:sz w:val="28"/>
          <w:szCs w:val="28"/>
        </w:rPr>
      </w:pPr>
      <w:r w:rsidRPr="003B6AC8">
        <w:rPr>
          <w:b/>
        </w:rPr>
        <w:t xml:space="preserve">Figure </w:t>
      </w:r>
      <w:r w:rsidRPr="003B6AC8">
        <w:rPr>
          <w:b/>
        </w:rPr>
        <w:fldChar w:fldCharType="begin"/>
      </w:r>
      <w:r w:rsidRPr="003B6AC8">
        <w:rPr>
          <w:b/>
        </w:rPr>
        <w:instrText xml:space="preserve"> STYLEREF 1 \s </w:instrText>
      </w:r>
      <w:r w:rsidRPr="003B6AC8">
        <w:rPr>
          <w:b/>
        </w:rPr>
        <w:fldChar w:fldCharType="separate"/>
      </w:r>
      <w:r w:rsidR="00325415">
        <w:rPr>
          <w:b/>
          <w:noProof/>
        </w:rPr>
        <w:t>0</w:t>
      </w:r>
      <w:r w:rsidRPr="003B6AC8">
        <w:rPr>
          <w:b/>
        </w:rPr>
        <w:fldChar w:fldCharType="end"/>
      </w:r>
      <w:r w:rsidR="009E50E4">
        <w:rPr>
          <w:b/>
        </w:rPr>
        <w:t>9</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(Type-2)</w:t>
      </w:r>
    </w:p>
    <w:p w14:paraId="0112D253" w14:textId="1A240156" w:rsidR="0068676C" w:rsidRPr="007A1796" w:rsidRDefault="0068676C" w:rsidP="00DE72B5">
      <w:pPr>
        <w:jc w:val="center"/>
        <w:rPr>
          <w:sz w:val="28"/>
          <w:szCs w:val="28"/>
        </w:rPr>
      </w:pPr>
      <w:r>
        <w:rPr>
          <w:noProof/>
          <w:sz w:val="28"/>
          <w:szCs w:val="28"/>
        </w:rPr>
        <w:lastRenderedPageBreak/>
        <w:drawing>
          <wp:inline distT="0" distB="0" distL="0" distR="0" wp14:anchorId="7253F870" wp14:editId="2306DEBB">
            <wp:extent cx="5516880" cy="3900542"/>
            <wp:effectExtent l="0" t="0" r="7620" b="5080"/>
            <wp:docPr id="1490778186" name="Picture 149077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86" name="Picture 1490778186"/>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546055" cy="3921169"/>
                    </a:xfrm>
                    <a:prstGeom prst="rect">
                      <a:avLst/>
                    </a:prstGeom>
                  </pic:spPr>
                </pic:pic>
              </a:graphicData>
            </a:graphic>
          </wp:inline>
        </w:drawing>
      </w:r>
    </w:p>
    <w:p w14:paraId="670DCE70" w14:textId="77777777" w:rsidR="007A1796" w:rsidRDefault="007A1796" w:rsidP="007A1796">
      <w:pPr>
        <w:rPr>
          <w:rFonts w:asciiTheme="minorHAnsi" w:hAnsiTheme="minorHAnsi" w:cstheme="minorHAnsi"/>
          <w:b/>
          <w:bCs/>
        </w:rPr>
      </w:pPr>
    </w:p>
    <w:p w14:paraId="09922EC4" w14:textId="40FC6A31" w:rsidR="0068676C" w:rsidRPr="004A3C4D" w:rsidRDefault="004A3C4D" w:rsidP="004A3C4D">
      <w:pPr>
        <w:pStyle w:val="Caption"/>
        <w:jc w:val="center"/>
        <w:rPr>
          <w:sz w:val="28"/>
          <w:szCs w:val="28"/>
        </w:rPr>
      </w:pPr>
      <w:r w:rsidRPr="003B6AC8">
        <w:rPr>
          <w:b/>
        </w:rPr>
        <w:t xml:space="preserve">Figure </w:t>
      </w:r>
      <w:r w:rsidR="009E50E4">
        <w:rPr>
          <w:b/>
        </w:rPr>
        <w:t>40</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(Type-3)</w:t>
      </w:r>
    </w:p>
    <w:p w14:paraId="77598095" w14:textId="7F54A560" w:rsidR="0068676C" w:rsidRDefault="0068676C" w:rsidP="0068676C">
      <w:pPr>
        <w:jc w:val="center"/>
        <w:rPr>
          <w:rFonts w:asciiTheme="minorHAnsi" w:hAnsiTheme="minorHAnsi" w:cstheme="minorHAnsi"/>
          <w:b/>
          <w:bCs/>
        </w:rPr>
      </w:pPr>
      <w:r>
        <w:rPr>
          <w:rFonts w:asciiTheme="minorHAnsi" w:hAnsiTheme="minorHAnsi" w:cstheme="minorHAnsi"/>
          <w:b/>
          <w:bCs/>
          <w:noProof/>
        </w:rPr>
        <w:drawing>
          <wp:inline distT="0" distB="0" distL="0" distR="0" wp14:anchorId="6D595F17" wp14:editId="4765AF67">
            <wp:extent cx="5463540" cy="3862830"/>
            <wp:effectExtent l="0" t="0" r="3810" b="4445"/>
            <wp:docPr id="1490778187" name="Picture 149077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87" name="Picture 1490778187"/>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75274" cy="3871126"/>
                    </a:xfrm>
                    <a:prstGeom prst="rect">
                      <a:avLst/>
                    </a:prstGeom>
                  </pic:spPr>
                </pic:pic>
              </a:graphicData>
            </a:graphic>
          </wp:inline>
        </w:drawing>
      </w:r>
    </w:p>
    <w:p w14:paraId="5FBF9747" w14:textId="59057077" w:rsidR="0068676C" w:rsidRPr="007154C1" w:rsidRDefault="004A3C4D" w:rsidP="007154C1">
      <w:pPr>
        <w:pStyle w:val="Caption"/>
        <w:jc w:val="center"/>
        <w:rPr>
          <w:sz w:val="28"/>
          <w:szCs w:val="28"/>
        </w:rPr>
      </w:pPr>
      <w:r w:rsidRPr="003B6AC8">
        <w:rPr>
          <w:b/>
        </w:rPr>
        <w:t xml:space="preserve">Figure </w:t>
      </w:r>
      <w:r w:rsidR="009E50E4">
        <w:rPr>
          <w:b/>
        </w:rPr>
        <w:t>41</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(Type-4)</w:t>
      </w:r>
    </w:p>
    <w:p w14:paraId="380471F2" w14:textId="59331488" w:rsidR="0068676C" w:rsidRDefault="0068676C" w:rsidP="0068676C">
      <w:pPr>
        <w:jc w:val="center"/>
        <w:rPr>
          <w:rFonts w:asciiTheme="minorHAnsi" w:hAnsiTheme="minorHAnsi" w:cstheme="minorHAnsi"/>
          <w:b/>
          <w:bCs/>
        </w:rPr>
      </w:pPr>
      <w:r>
        <w:rPr>
          <w:rFonts w:asciiTheme="minorHAnsi" w:hAnsiTheme="minorHAnsi" w:cstheme="minorHAnsi"/>
          <w:b/>
          <w:bCs/>
          <w:noProof/>
        </w:rPr>
        <w:lastRenderedPageBreak/>
        <w:drawing>
          <wp:inline distT="0" distB="0" distL="0" distR="0" wp14:anchorId="17A797E6" wp14:editId="06355760">
            <wp:extent cx="5676900" cy="4013679"/>
            <wp:effectExtent l="0" t="0" r="0" b="6350"/>
            <wp:docPr id="1490778188" name="Picture 149077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88" name="Picture 1490778188"/>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692432" cy="4024660"/>
                    </a:xfrm>
                    <a:prstGeom prst="rect">
                      <a:avLst/>
                    </a:prstGeom>
                  </pic:spPr>
                </pic:pic>
              </a:graphicData>
            </a:graphic>
          </wp:inline>
        </w:drawing>
      </w:r>
    </w:p>
    <w:p w14:paraId="6F9C5172" w14:textId="3751A484" w:rsidR="0068676C" w:rsidRPr="004A3C4D" w:rsidRDefault="004A3C4D" w:rsidP="004A3C4D">
      <w:pPr>
        <w:pStyle w:val="Caption"/>
        <w:jc w:val="center"/>
        <w:rPr>
          <w:sz w:val="28"/>
          <w:szCs w:val="28"/>
        </w:rPr>
      </w:pPr>
      <w:r w:rsidRPr="003B6AC8">
        <w:rPr>
          <w:b/>
        </w:rPr>
        <w:t xml:space="preserve">Figure </w:t>
      </w:r>
      <w:r w:rsidR="009E50E4">
        <w:rPr>
          <w:b/>
        </w:rPr>
        <w:t>42</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(Type-5)</w:t>
      </w:r>
    </w:p>
    <w:p w14:paraId="6581F017" w14:textId="103A90C6" w:rsidR="0068676C" w:rsidRDefault="0068676C" w:rsidP="0068676C">
      <w:pPr>
        <w:jc w:val="center"/>
        <w:rPr>
          <w:rFonts w:asciiTheme="minorHAnsi" w:hAnsiTheme="minorHAnsi" w:cstheme="minorHAnsi"/>
          <w:b/>
          <w:bCs/>
        </w:rPr>
      </w:pPr>
      <w:r>
        <w:rPr>
          <w:rFonts w:asciiTheme="minorHAnsi" w:hAnsiTheme="minorHAnsi" w:cstheme="minorHAnsi"/>
          <w:b/>
          <w:bCs/>
          <w:noProof/>
        </w:rPr>
        <w:drawing>
          <wp:inline distT="0" distB="0" distL="0" distR="0" wp14:anchorId="31D0B7B9" wp14:editId="553FA8A3">
            <wp:extent cx="5356860" cy="3787405"/>
            <wp:effectExtent l="0" t="0" r="0" b="3810"/>
            <wp:docPr id="1490778189" name="Picture 149077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89" name="Picture 1490778189"/>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366404" cy="3794152"/>
                    </a:xfrm>
                    <a:prstGeom prst="rect">
                      <a:avLst/>
                    </a:prstGeom>
                  </pic:spPr>
                </pic:pic>
              </a:graphicData>
            </a:graphic>
          </wp:inline>
        </w:drawing>
      </w:r>
    </w:p>
    <w:p w14:paraId="6932DC51" w14:textId="40B8692F" w:rsidR="0068676C" w:rsidRPr="007154C1" w:rsidRDefault="004A3C4D" w:rsidP="007154C1">
      <w:pPr>
        <w:pStyle w:val="Caption"/>
        <w:jc w:val="center"/>
        <w:rPr>
          <w:sz w:val="28"/>
          <w:szCs w:val="28"/>
        </w:rPr>
      </w:pPr>
      <w:r w:rsidRPr="003B6AC8">
        <w:rPr>
          <w:b/>
        </w:rPr>
        <w:t xml:space="preserve">Figure </w:t>
      </w:r>
      <w:r w:rsidR="009E50E4">
        <w:rPr>
          <w:b/>
        </w:rPr>
        <w:t>43</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(Type-6)</w:t>
      </w:r>
    </w:p>
    <w:p w14:paraId="751EA453" w14:textId="2965D0E1" w:rsidR="0068676C" w:rsidRDefault="0068676C" w:rsidP="0068676C">
      <w:pPr>
        <w:jc w:val="center"/>
        <w:rPr>
          <w:rFonts w:asciiTheme="minorHAnsi" w:hAnsiTheme="minorHAnsi" w:cstheme="minorHAnsi"/>
          <w:b/>
          <w:bCs/>
        </w:rPr>
      </w:pPr>
      <w:r>
        <w:rPr>
          <w:rFonts w:asciiTheme="minorHAnsi" w:hAnsiTheme="minorHAnsi" w:cstheme="minorHAnsi"/>
          <w:b/>
          <w:bCs/>
          <w:noProof/>
        </w:rPr>
        <w:lastRenderedPageBreak/>
        <w:drawing>
          <wp:inline distT="0" distB="0" distL="0" distR="0" wp14:anchorId="420B1836" wp14:editId="2C7D129C">
            <wp:extent cx="5257800" cy="3717368"/>
            <wp:effectExtent l="0" t="0" r="0" b="0"/>
            <wp:docPr id="1490778190" name="Picture 149077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90" name="Picture 1490778190"/>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270528" cy="3726367"/>
                    </a:xfrm>
                    <a:prstGeom prst="rect">
                      <a:avLst/>
                    </a:prstGeom>
                  </pic:spPr>
                </pic:pic>
              </a:graphicData>
            </a:graphic>
          </wp:inline>
        </w:drawing>
      </w:r>
    </w:p>
    <w:p w14:paraId="72EFCEC0" w14:textId="0D05F975" w:rsidR="004A3C4D" w:rsidRDefault="004A3C4D" w:rsidP="004A3C4D">
      <w:pPr>
        <w:pStyle w:val="Caption"/>
        <w:jc w:val="center"/>
        <w:rPr>
          <w:sz w:val="28"/>
          <w:szCs w:val="28"/>
        </w:rPr>
      </w:pPr>
      <w:r w:rsidRPr="003B6AC8">
        <w:rPr>
          <w:b/>
        </w:rPr>
        <w:t xml:space="preserve">Figure </w:t>
      </w:r>
      <w:r w:rsidR="009E50E4">
        <w:rPr>
          <w:b/>
        </w:rPr>
        <w:t>44</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(Type-7)</w:t>
      </w:r>
    </w:p>
    <w:p w14:paraId="1D2A5A76" w14:textId="77777777" w:rsidR="0068676C" w:rsidRDefault="0068676C" w:rsidP="0068676C">
      <w:pPr>
        <w:jc w:val="center"/>
        <w:rPr>
          <w:rFonts w:asciiTheme="minorHAnsi" w:hAnsiTheme="minorHAnsi" w:cstheme="minorHAnsi"/>
          <w:b/>
          <w:bCs/>
        </w:rPr>
      </w:pPr>
    </w:p>
    <w:p w14:paraId="4879449B" w14:textId="7D53A2AE" w:rsidR="0068676C" w:rsidRDefault="0068676C" w:rsidP="0068676C">
      <w:pPr>
        <w:jc w:val="center"/>
        <w:rPr>
          <w:rFonts w:asciiTheme="minorHAnsi" w:hAnsiTheme="minorHAnsi" w:cstheme="minorHAnsi"/>
          <w:b/>
          <w:bCs/>
        </w:rPr>
      </w:pPr>
      <w:r>
        <w:rPr>
          <w:rFonts w:asciiTheme="minorHAnsi" w:hAnsiTheme="minorHAnsi" w:cstheme="minorHAnsi"/>
          <w:b/>
          <w:bCs/>
          <w:noProof/>
        </w:rPr>
        <w:drawing>
          <wp:inline distT="0" distB="0" distL="0" distR="0" wp14:anchorId="0C94E16E" wp14:editId="3576E006">
            <wp:extent cx="5227320" cy="3695817"/>
            <wp:effectExtent l="0" t="0" r="0" b="0"/>
            <wp:docPr id="1490778191" name="Picture 149077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91" name="Picture 1490778191"/>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238689" cy="3703855"/>
                    </a:xfrm>
                    <a:prstGeom prst="rect">
                      <a:avLst/>
                    </a:prstGeom>
                  </pic:spPr>
                </pic:pic>
              </a:graphicData>
            </a:graphic>
          </wp:inline>
        </w:drawing>
      </w:r>
    </w:p>
    <w:p w14:paraId="30CBC0B7" w14:textId="3359B3EE" w:rsidR="004A3C4D" w:rsidRDefault="004A3C4D" w:rsidP="004A3C4D">
      <w:pPr>
        <w:pStyle w:val="Caption"/>
        <w:jc w:val="center"/>
        <w:rPr>
          <w:sz w:val="28"/>
          <w:szCs w:val="28"/>
        </w:rPr>
      </w:pPr>
      <w:r w:rsidRPr="003B6AC8">
        <w:rPr>
          <w:b/>
        </w:rPr>
        <w:t xml:space="preserve">Figure </w:t>
      </w:r>
      <w:r w:rsidR="009E50E4">
        <w:rPr>
          <w:b/>
        </w:rPr>
        <w:t>45</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(Type-8)</w:t>
      </w:r>
    </w:p>
    <w:p w14:paraId="56FD26CD" w14:textId="77777777" w:rsidR="0068676C" w:rsidRDefault="0068676C" w:rsidP="004A3C4D">
      <w:pPr>
        <w:rPr>
          <w:rFonts w:asciiTheme="minorHAnsi" w:hAnsiTheme="minorHAnsi" w:cstheme="minorHAnsi"/>
          <w:b/>
          <w:bCs/>
        </w:rPr>
      </w:pPr>
    </w:p>
    <w:p w14:paraId="7FA5B4FF" w14:textId="6F8DF583" w:rsidR="0068676C" w:rsidRDefault="0068676C" w:rsidP="0068676C">
      <w:pPr>
        <w:jc w:val="center"/>
        <w:rPr>
          <w:rFonts w:asciiTheme="minorHAnsi" w:hAnsiTheme="minorHAnsi" w:cstheme="minorHAnsi"/>
          <w:b/>
          <w:bCs/>
        </w:rPr>
      </w:pPr>
      <w:r>
        <w:rPr>
          <w:rFonts w:asciiTheme="minorHAnsi" w:hAnsiTheme="minorHAnsi" w:cstheme="minorHAnsi"/>
          <w:b/>
          <w:bCs/>
          <w:noProof/>
        </w:rPr>
        <w:lastRenderedPageBreak/>
        <w:drawing>
          <wp:inline distT="0" distB="0" distL="0" distR="0" wp14:anchorId="34108A71" wp14:editId="5DA59CA2">
            <wp:extent cx="5852160" cy="4137591"/>
            <wp:effectExtent l="0" t="0" r="0" b="0"/>
            <wp:docPr id="1490778192" name="Picture 149077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92" name="Picture 1490778192"/>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865402" cy="4146953"/>
                    </a:xfrm>
                    <a:prstGeom prst="rect">
                      <a:avLst/>
                    </a:prstGeom>
                  </pic:spPr>
                </pic:pic>
              </a:graphicData>
            </a:graphic>
          </wp:inline>
        </w:drawing>
      </w:r>
    </w:p>
    <w:p w14:paraId="07DEBFDD" w14:textId="77777777" w:rsidR="0068676C" w:rsidRDefault="0068676C" w:rsidP="0068676C">
      <w:pPr>
        <w:jc w:val="center"/>
        <w:rPr>
          <w:rFonts w:asciiTheme="minorHAnsi" w:hAnsiTheme="minorHAnsi" w:cstheme="minorHAnsi"/>
          <w:b/>
          <w:bCs/>
        </w:rPr>
      </w:pPr>
    </w:p>
    <w:p w14:paraId="148D9A0F" w14:textId="02A0B28D" w:rsidR="004A3C4D" w:rsidRDefault="004A3C4D" w:rsidP="004A3C4D">
      <w:pPr>
        <w:pStyle w:val="Caption"/>
        <w:jc w:val="center"/>
        <w:rPr>
          <w:sz w:val="28"/>
          <w:szCs w:val="28"/>
        </w:rPr>
      </w:pPr>
      <w:r w:rsidRPr="003B6AC8">
        <w:rPr>
          <w:b/>
        </w:rPr>
        <w:t xml:space="preserve">Figure </w:t>
      </w:r>
      <w:r w:rsidR="009E50E4">
        <w:rPr>
          <w:b/>
        </w:rPr>
        <w:t>46</w:t>
      </w:r>
      <w:r w:rsidRPr="003B6AC8">
        <w:rPr>
          <w:b/>
        </w:rPr>
        <w:t xml:space="preserve">: </w:t>
      </w:r>
      <w:r w:rsidRPr="004A3C4D">
        <w:rPr>
          <w:b/>
        </w:rPr>
        <w:t xml:space="preserve">Integrated Sanitation </w:t>
      </w:r>
      <w:r>
        <w:rPr>
          <w:b/>
        </w:rPr>
        <w:t xml:space="preserve">Scheme, Khyber: </w:t>
      </w:r>
      <w:r w:rsidRPr="004A3C4D">
        <w:rPr>
          <w:b/>
        </w:rPr>
        <w:t>Architectural Drawing</w:t>
      </w:r>
      <w:r>
        <w:rPr>
          <w:b/>
        </w:rPr>
        <w:t xml:space="preserve"> for Septic Tank (Type-9)</w:t>
      </w:r>
    </w:p>
    <w:p w14:paraId="6B3A3D4F" w14:textId="77777777" w:rsidR="0068676C" w:rsidRDefault="0068676C" w:rsidP="0068676C">
      <w:pPr>
        <w:jc w:val="center"/>
        <w:rPr>
          <w:rFonts w:asciiTheme="minorHAnsi" w:hAnsiTheme="minorHAnsi" w:cstheme="minorHAnsi"/>
          <w:b/>
          <w:bCs/>
        </w:rPr>
      </w:pPr>
    </w:p>
    <w:p w14:paraId="54044687" w14:textId="77777777" w:rsidR="0068676C" w:rsidRDefault="0068676C" w:rsidP="0068676C">
      <w:pPr>
        <w:jc w:val="center"/>
        <w:rPr>
          <w:rFonts w:asciiTheme="minorHAnsi" w:hAnsiTheme="minorHAnsi" w:cstheme="minorHAnsi"/>
          <w:b/>
          <w:bCs/>
        </w:rPr>
      </w:pPr>
    </w:p>
    <w:p w14:paraId="36FA97DF" w14:textId="77777777" w:rsidR="0068676C" w:rsidRDefault="0068676C" w:rsidP="0068676C">
      <w:pPr>
        <w:jc w:val="center"/>
        <w:rPr>
          <w:rFonts w:asciiTheme="minorHAnsi" w:hAnsiTheme="minorHAnsi" w:cstheme="minorHAnsi"/>
          <w:b/>
          <w:bCs/>
        </w:rPr>
      </w:pPr>
    </w:p>
    <w:p w14:paraId="2C9233EA" w14:textId="77777777" w:rsidR="0068676C" w:rsidRDefault="0068676C" w:rsidP="0068676C">
      <w:pPr>
        <w:jc w:val="center"/>
        <w:rPr>
          <w:rFonts w:asciiTheme="minorHAnsi" w:hAnsiTheme="minorHAnsi" w:cstheme="minorHAnsi"/>
          <w:b/>
          <w:bCs/>
        </w:rPr>
      </w:pPr>
    </w:p>
    <w:p w14:paraId="11AE9B6F" w14:textId="77777777" w:rsidR="0068676C" w:rsidRDefault="0068676C" w:rsidP="0068676C">
      <w:pPr>
        <w:jc w:val="center"/>
        <w:rPr>
          <w:rFonts w:asciiTheme="minorHAnsi" w:hAnsiTheme="minorHAnsi" w:cstheme="minorHAnsi"/>
          <w:b/>
          <w:bCs/>
        </w:rPr>
      </w:pPr>
    </w:p>
    <w:p w14:paraId="3E2EE733" w14:textId="77777777" w:rsidR="0068676C" w:rsidRDefault="0068676C" w:rsidP="007A1796">
      <w:pPr>
        <w:jc w:val="center"/>
        <w:rPr>
          <w:noProof/>
        </w:rPr>
      </w:pPr>
    </w:p>
    <w:p w14:paraId="45CAAD69" w14:textId="77777777" w:rsidR="0068676C" w:rsidRDefault="0068676C" w:rsidP="007A1796">
      <w:pPr>
        <w:jc w:val="center"/>
        <w:rPr>
          <w:noProof/>
        </w:rPr>
      </w:pPr>
    </w:p>
    <w:p w14:paraId="33E3C757" w14:textId="77777777" w:rsidR="0068676C" w:rsidRDefault="0068676C" w:rsidP="007A1796">
      <w:pPr>
        <w:jc w:val="center"/>
        <w:rPr>
          <w:noProof/>
        </w:rPr>
      </w:pPr>
    </w:p>
    <w:p w14:paraId="2AA0AC9B" w14:textId="77777777" w:rsidR="0068676C" w:rsidRDefault="0068676C" w:rsidP="007A1796">
      <w:pPr>
        <w:jc w:val="center"/>
        <w:rPr>
          <w:noProof/>
        </w:rPr>
      </w:pPr>
    </w:p>
    <w:p w14:paraId="3C969B7F" w14:textId="77777777" w:rsidR="0068676C" w:rsidRDefault="0068676C" w:rsidP="007A1796">
      <w:pPr>
        <w:jc w:val="center"/>
        <w:rPr>
          <w:noProof/>
        </w:rPr>
      </w:pPr>
    </w:p>
    <w:p w14:paraId="16D64FC6" w14:textId="77777777" w:rsidR="0068676C" w:rsidRDefault="0068676C" w:rsidP="007A1796">
      <w:pPr>
        <w:jc w:val="center"/>
        <w:rPr>
          <w:noProof/>
        </w:rPr>
      </w:pPr>
    </w:p>
    <w:p w14:paraId="5D14DBBA" w14:textId="77777777" w:rsidR="0068676C" w:rsidRDefault="0068676C" w:rsidP="007A1796">
      <w:pPr>
        <w:jc w:val="center"/>
        <w:rPr>
          <w:noProof/>
        </w:rPr>
      </w:pPr>
    </w:p>
    <w:p w14:paraId="641679B2" w14:textId="77777777" w:rsidR="0068676C" w:rsidRDefault="0068676C" w:rsidP="007A1796">
      <w:pPr>
        <w:jc w:val="center"/>
        <w:rPr>
          <w:noProof/>
        </w:rPr>
      </w:pPr>
    </w:p>
    <w:p w14:paraId="4B904791" w14:textId="77777777" w:rsidR="0068676C" w:rsidRDefault="0068676C" w:rsidP="007A1796">
      <w:pPr>
        <w:jc w:val="center"/>
        <w:rPr>
          <w:noProof/>
        </w:rPr>
      </w:pPr>
    </w:p>
    <w:p w14:paraId="6C944304" w14:textId="77777777" w:rsidR="0068676C" w:rsidRDefault="0068676C" w:rsidP="007A1796">
      <w:pPr>
        <w:jc w:val="center"/>
        <w:rPr>
          <w:noProof/>
        </w:rPr>
      </w:pPr>
    </w:p>
    <w:p w14:paraId="250E4167" w14:textId="77777777" w:rsidR="0068676C" w:rsidRDefault="0068676C" w:rsidP="007A1796">
      <w:pPr>
        <w:jc w:val="center"/>
        <w:rPr>
          <w:noProof/>
        </w:rPr>
      </w:pPr>
    </w:p>
    <w:p w14:paraId="424D7B93" w14:textId="77777777" w:rsidR="0068676C" w:rsidRDefault="0068676C" w:rsidP="007A1796">
      <w:pPr>
        <w:jc w:val="center"/>
        <w:rPr>
          <w:noProof/>
        </w:rPr>
      </w:pPr>
    </w:p>
    <w:p w14:paraId="2B005561" w14:textId="77777777" w:rsidR="0068676C" w:rsidRDefault="0068676C" w:rsidP="007A1796">
      <w:pPr>
        <w:jc w:val="center"/>
        <w:rPr>
          <w:noProof/>
        </w:rPr>
      </w:pPr>
    </w:p>
    <w:p w14:paraId="6F823E69" w14:textId="77777777" w:rsidR="0068676C" w:rsidRDefault="0068676C" w:rsidP="007A1796">
      <w:pPr>
        <w:jc w:val="center"/>
        <w:rPr>
          <w:noProof/>
        </w:rPr>
      </w:pPr>
    </w:p>
    <w:p w14:paraId="3058780C" w14:textId="77777777" w:rsidR="0068676C" w:rsidRDefault="0068676C" w:rsidP="007A1796">
      <w:pPr>
        <w:jc w:val="center"/>
        <w:rPr>
          <w:noProof/>
        </w:rPr>
      </w:pPr>
    </w:p>
    <w:p w14:paraId="7B1C7F67" w14:textId="77777777" w:rsidR="00D17C7B" w:rsidRDefault="00D17C7B" w:rsidP="007A1796">
      <w:pPr>
        <w:jc w:val="center"/>
        <w:rPr>
          <w:noProof/>
        </w:rPr>
      </w:pPr>
    </w:p>
    <w:p w14:paraId="67FFBFA9" w14:textId="77777777" w:rsidR="0068676C" w:rsidRDefault="0068676C" w:rsidP="004A3C4D">
      <w:pPr>
        <w:rPr>
          <w:noProof/>
        </w:rPr>
      </w:pPr>
    </w:p>
    <w:p w14:paraId="7C5CAC08" w14:textId="397F8B9D" w:rsidR="0068676C" w:rsidRPr="004A3C4D" w:rsidRDefault="0068676C" w:rsidP="00C913F6">
      <w:pPr>
        <w:pStyle w:val="ListParagraph"/>
        <w:numPr>
          <w:ilvl w:val="0"/>
          <w:numId w:val="39"/>
        </w:numPr>
        <w:rPr>
          <w:rFonts w:asciiTheme="minorHAnsi" w:hAnsiTheme="minorHAnsi" w:cstheme="minorHAnsi"/>
          <w:b/>
          <w:bCs/>
          <w:noProof/>
          <w:color w:val="4472C4" w:themeColor="accent1"/>
        </w:rPr>
      </w:pPr>
      <w:r w:rsidRPr="004A3C4D">
        <w:rPr>
          <w:rFonts w:asciiTheme="minorHAnsi" w:hAnsiTheme="minorHAnsi" w:cstheme="minorHAnsi"/>
          <w:b/>
          <w:bCs/>
          <w:noProof/>
          <w:color w:val="4472C4" w:themeColor="accent1"/>
        </w:rPr>
        <w:lastRenderedPageBreak/>
        <w:t xml:space="preserve">Scheme </w:t>
      </w:r>
      <w:r w:rsidR="004A3C4D" w:rsidRPr="004A3C4D">
        <w:rPr>
          <w:rFonts w:asciiTheme="minorHAnsi" w:hAnsiTheme="minorHAnsi" w:cstheme="minorHAnsi"/>
          <w:b/>
          <w:bCs/>
          <w:noProof/>
          <w:color w:val="4472C4" w:themeColor="accent1"/>
        </w:rPr>
        <w:t>w</w:t>
      </w:r>
      <w:r w:rsidRPr="004A3C4D">
        <w:rPr>
          <w:rFonts w:asciiTheme="minorHAnsi" w:hAnsiTheme="minorHAnsi" w:cstheme="minorHAnsi"/>
          <w:b/>
          <w:bCs/>
          <w:noProof/>
          <w:color w:val="4472C4" w:themeColor="accent1"/>
        </w:rPr>
        <w:t xml:space="preserve">ise Sanitation Modules maps for </w:t>
      </w:r>
      <w:r w:rsidR="004A3C4D" w:rsidRPr="004A3C4D">
        <w:rPr>
          <w:rFonts w:asciiTheme="minorHAnsi" w:hAnsiTheme="minorHAnsi" w:cstheme="minorHAnsi"/>
          <w:b/>
          <w:bCs/>
          <w:noProof/>
          <w:color w:val="4472C4" w:themeColor="accent1"/>
        </w:rPr>
        <w:t>e</w:t>
      </w:r>
      <w:r w:rsidRPr="004A3C4D">
        <w:rPr>
          <w:rFonts w:asciiTheme="minorHAnsi" w:hAnsiTheme="minorHAnsi" w:cstheme="minorHAnsi"/>
          <w:b/>
          <w:bCs/>
          <w:noProof/>
          <w:color w:val="4472C4" w:themeColor="accent1"/>
        </w:rPr>
        <w:t xml:space="preserve">ach </w:t>
      </w:r>
      <w:r w:rsidR="004A3C4D" w:rsidRPr="004A3C4D">
        <w:rPr>
          <w:rFonts w:asciiTheme="minorHAnsi" w:hAnsiTheme="minorHAnsi" w:cstheme="minorHAnsi"/>
          <w:b/>
          <w:bCs/>
          <w:noProof/>
          <w:color w:val="4472C4" w:themeColor="accent1"/>
        </w:rPr>
        <w:t>s</w:t>
      </w:r>
      <w:r w:rsidRPr="004A3C4D">
        <w:rPr>
          <w:rFonts w:asciiTheme="minorHAnsi" w:hAnsiTheme="minorHAnsi" w:cstheme="minorHAnsi"/>
          <w:b/>
          <w:bCs/>
          <w:noProof/>
          <w:color w:val="4472C4" w:themeColor="accent1"/>
        </w:rPr>
        <w:t>cheme:</w:t>
      </w:r>
    </w:p>
    <w:p w14:paraId="5F435EBF" w14:textId="77777777" w:rsidR="004A3C4D" w:rsidRPr="0068676C" w:rsidRDefault="004A3C4D" w:rsidP="0068676C">
      <w:pPr>
        <w:rPr>
          <w:rFonts w:asciiTheme="minorHAnsi" w:hAnsiTheme="minorHAnsi" w:cstheme="minorHAnsi"/>
          <w:b/>
          <w:bCs/>
          <w:noProof/>
          <w:color w:val="4472C4" w:themeColor="accent1"/>
        </w:rPr>
      </w:pPr>
    </w:p>
    <w:p w14:paraId="394E26D4" w14:textId="728D9F8D" w:rsidR="00C30E7A" w:rsidRDefault="00061ADC" w:rsidP="007A1796">
      <w:pPr>
        <w:jc w:val="center"/>
        <w:rPr>
          <w:rFonts w:asciiTheme="minorHAnsi" w:hAnsiTheme="minorHAnsi" w:cstheme="minorHAnsi"/>
          <w:b/>
          <w:bCs/>
        </w:rPr>
      </w:pPr>
      <w:r w:rsidRPr="001945EC">
        <w:rPr>
          <w:noProof/>
        </w:rPr>
        <w:drawing>
          <wp:inline distT="0" distB="0" distL="0" distR="0" wp14:anchorId="287FC8FD" wp14:editId="086D66AA">
            <wp:extent cx="5128260" cy="3629025"/>
            <wp:effectExtent l="0" t="0" r="0" b="9525"/>
            <wp:docPr id="1490778181" name="Picture 149077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142559" cy="3639144"/>
                    </a:xfrm>
                    <a:prstGeom prst="rect">
                      <a:avLst/>
                    </a:prstGeom>
                  </pic:spPr>
                </pic:pic>
              </a:graphicData>
            </a:graphic>
          </wp:inline>
        </w:drawing>
      </w:r>
    </w:p>
    <w:p w14:paraId="4E5A6039" w14:textId="7DA815C0" w:rsidR="00061ADC" w:rsidRPr="007154C1" w:rsidRDefault="00061ADC" w:rsidP="007154C1">
      <w:pPr>
        <w:pStyle w:val="Caption"/>
        <w:jc w:val="center"/>
        <w:rPr>
          <w:b/>
        </w:rPr>
      </w:pPr>
      <w:bookmarkStart w:id="203" w:name="_Toc209790656"/>
      <w:bookmarkStart w:id="204" w:name="_Toc222158222"/>
      <w:r w:rsidRPr="003B6AC8">
        <w:rPr>
          <w:b/>
        </w:rPr>
        <w:t xml:space="preserve">Figure </w:t>
      </w:r>
      <w:r w:rsidR="009E50E4">
        <w:rPr>
          <w:b/>
        </w:rPr>
        <w:t>47</w:t>
      </w:r>
      <w:r w:rsidRPr="003B6AC8">
        <w:rPr>
          <w:b/>
        </w:rPr>
        <w:t>: Map Showing Sanitation Modules for DWSS Ghundi Sher Khan Khel.</w:t>
      </w:r>
      <w:bookmarkEnd w:id="203"/>
      <w:bookmarkEnd w:id="204"/>
    </w:p>
    <w:p w14:paraId="5FA5CA8A" w14:textId="77777777" w:rsidR="00061ADC" w:rsidRPr="001945EC" w:rsidRDefault="00061ADC" w:rsidP="00061ADC">
      <w:pPr>
        <w:keepNext/>
        <w:spacing w:before="240"/>
        <w:jc w:val="center"/>
      </w:pPr>
      <w:r w:rsidRPr="001945EC">
        <w:rPr>
          <w:noProof/>
        </w:rPr>
        <w:drawing>
          <wp:inline distT="0" distB="0" distL="0" distR="0" wp14:anchorId="25C9065B" wp14:editId="0AE711E1">
            <wp:extent cx="5036820" cy="3564316"/>
            <wp:effectExtent l="0" t="0" r="0" b="0"/>
            <wp:docPr id="1490778182" name="Picture 149077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050073" cy="3573694"/>
                    </a:xfrm>
                    <a:prstGeom prst="rect">
                      <a:avLst/>
                    </a:prstGeom>
                  </pic:spPr>
                </pic:pic>
              </a:graphicData>
            </a:graphic>
          </wp:inline>
        </w:drawing>
      </w:r>
    </w:p>
    <w:p w14:paraId="7657EA6B" w14:textId="233252AC" w:rsidR="00061ADC" w:rsidRDefault="00061ADC" w:rsidP="00061ADC">
      <w:pPr>
        <w:pStyle w:val="Caption"/>
        <w:jc w:val="center"/>
        <w:rPr>
          <w:b/>
        </w:rPr>
      </w:pPr>
      <w:bookmarkStart w:id="205" w:name="_Toc222158223"/>
      <w:r w:rsidRPr="003B6AC8">
        <w:rPr>
          <w:b/>
        </w:rPr>
        <w:t xml:space="preserve">Figure </w:t>
      </w:r>
      <w:r w:rsidR="009E50E4">
        <w:rPr>
          <w:b/>
        </w:rPr>
        <w:t>48:</w:t>
      </w:r>
      <w:r w:rsidRPr="003B6AC8">
        <w:rPr>
          <w:b/>
        </w:rPr>
        <w:t xml:space="preserve"> Map Showing Sanitation Modules for DWSS Lowera Maina</w:t>
      </w:r>
      <w:bookmarkEnd w:id="205"/>
    </w:p>
    <w:p w14:paraId="3D98A3FC" w14:textId="77777777" w:rsidR="00061ADC" w:rsidRDefault="00061ADC" w:rsidP="00061ADC"/>
    <w:p w14:paraId="59961CC2" w14:textId="77777777" w:rsidR="00061ADC" w:rsidRPr="001945EC" w:rsidRDefault="00061ADC" w:rsidP="00061ADC">
      <w:pPr>
        <w:keepNext/>
        <w:spacing w:before="240"/>
        <w:jc w:val="center"/>
      </w:pPr>
      <w:r w:rsidRPr="001945EC">
        <w:rPr>
          <w:noProof/>
        </w:rPr>
        <w:lastRenderedPageBreak/>
        <w:drawing>
          <wp:inline distT="0" distB="0" distL="0" distR="0" wp14:anchorId="41E635F3" wp14:editId="37B07BFA">
            <wp:extent cx="5086350" cy="3209087"/>
            <wp:effectExtent l="0" t="0" r="0" b="0"/>
            <wp:docPr id="1877520367" name="Picture 1877520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20367" name="Picture 1877520367"/>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117843" cy="3228957"/>
                    </a:xfrm>
                    <a:prstGeom prst="rect">
                      <a:avLst/>
                    </a:prstGeom>
                  </pic:spPr>
                </pic:pic>
              </a:graphicData>
            </a:graphic>
          </wp:inline>
        </w:drawing>
      </w:r>
    </w:p>
    <w:p w14:paraId="6EDA25BA" w14:textId="37CCE0DE" w:rsidR="00061ADC" w:rsidRPr="003B6AC8" w:rsidRDefault="00061ADC" w:rsidP="00061ADC">
      <w:pPr>
        <w:pStyle w:val="Caption"/>
        <w:jc w:val="center"/>
        <w:rPr>
          <w:b/>
        </w:rPr>
      </w:pPr>
      <w:bookmarkStart w:id="206" w:name="_Toc222158224"/>
      <w:r w:rsidRPr="003B6AC8">
        <w:rPr>
          <w:b/>
        </w:rPr>
        <w:t xml:space="preserve">Figure </w:t>
      </w:r>
      <w:r w:rsidR="009E50E4">
        <w:rPr>
          <w:b/>
        </w:rPr>
        <w:t>49:</w:t>
      </w:r>
      <w:r w:rsidR="007C5947">
        <w:rPr>
          <w:b/>
        </w:rPr>
        <w:t xml:space="preserve"> </w:t>
      </w:r>
      <w:r w:rsidRPr="003B6AC8">
        <w:rPr>
          <w:b/>
        </w:rPr>
        <w:t>Map Showing Sanitation Modules for DWSS Jamal Khel.</w:t>
      </w:r>
      <w:bookmarkEnd w:id="206"/>
    </w:p>
    <w:p w14:paraId="26E80F13" w14:textId="77777777" w:rsidR="00061ADC" w:rsidRDefault="00061ADC" w:rsidP="00061ADC">
      <w:pPr>
        <w:jc w:val="center"/>
      </w:pPr>
    </w:p>
    <w:p w14:paraId="1E95FDAE" w14:textId="77777777" w:rsidR="00061ADC" w:rsidRPr="001945EC" w:rsidRDefault="00061ADC" w:rsidP="00061ADC">
      <w:pPr>
        <w:keepNext/>
        <w:spacing w:before="240"/>
        <w:jc w:val="center"/>
      </w:pPr>
      <w:r w:rsidRPr="001945EC">
        <w:rPr>
          <w:noProof/>
        </w:rPr>
        <w:drawing>
          <wp:inline distT="0" distB="0" distL="0" distR="0" wp14:anchorId="3E1F0E3D" wp14:editId="760AF880">
            <wp:extent cx="5128260" cy="3629025"/>
            <wp:effectExtent l="0" t="0" r="0" b="9525"/>
            <wp:docPr id="1877520370" name="Picture 1877520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20370" name="Picture 1877520370"/>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141637" cy="3638491"/>
                    </a:xfrm>
                    <a:prstGeom prst="rect">
                      <a:avLst/>
                    </a:prstGeom>
                  </pic:spPr>
                </pic:pic>
              </a:graphicData>
            </a:graphic>
          </wp:inline>
        </w:drawing>
      </w:r>
    </w:p>
    <w:p w14:paraId="0BE1C494" w14:textId="15893A5A" w:rsidR="00061ADC" w:rsidRPr="00061ADC" w:rsidRDefault="00061ADC" w:rsidP="00061ADC">
      <w:pPr>
        <w:pStyle w:val="Caption"/>
        <w:jc w:val="center"/>
        <w:rPr>
          <w:b/>
        </w:rPr>
      </w:pPr>
      <w:r w:rsidRPr="007B28CB">
        <w:rPr>
          <w:b/>
        </w:rPr>
        <w:t xml:space="preserve">Figure </w:t>
      </w:r>
      <w:r w:rsidR="007C5947">
        <w:rPr>
          <w:b/>
        </w:rPr>
        <w:t>50:</w:t>
      </w:r>
      <w:r w:rsidRPr="007B28CB">
        <w:rPr>
          <w:b/>
        </w:rPr>
        <w:t xml:space="preserve"> Map Showing Sanitation Modules for DWSS Malik Doran Gul Fort Slop MDK</w:t>
      </w:r>
    </w:p>
    <w:p w14:paraId="1E803CE6" w14:textId="77777777" w:rsidR="00061ADC" w:rsidRDefault="00061ADC" w:rsidP="007A1796">
      <w:pPr>
        <w:jc w:val="center"/>
        <w:rPr>
          <w:rFonts w:asciiTheme="minorHAnsi" w:hAnsiTheme="minorHAnsi" w:cstheme="minorHAnsi"/>
          <w:b/>
          <w:bCs/>
        </w:rPr>
      </w:pPr>
    </w:p>
    <w:p w14:paraId="06B04B27" w14:textId="77777777" w:rsidR="00061ADC" w:rsidRDefault="00061ADC" w:rsidP="007A1796">
      <w:pPr>
        <w:jc w:val="center"/>
        <w:rPr>
          <w:rFonts w:asciiTheme="minorHAnsi" w:hAnsiTheme="minorHAnsi" w:cstheme="minorHAnsi"/>
          <w:b/>
          <w:bCs/>
        </w:rPr>
      </w:pPr>
    </w:p>
    <w:p w14:paraId="0E175013" w14:textId="77777777" w:rsidR="00061ADC" w:rsidRDefault="00061ADC" w:rsidP="007A1796">
      <w:pPr>
        <w:jc w:val="center"/>
        <w:rPr>
          <w:rFonts w:asciiTheme="minorHAnsi" w:hAnsiTheme="minorHAnsi" w:cstheme="minorHAnsi"/>
          <w:b/>
          <w:bCs/>
        </w:rPr>
      </w:pPr>
    </w:p>
    <w:p w14:paraId="351224F9" w14:textId="77777777" w:rsidR="00061ADC" w:rsidRDefault="00061ADC" w:rsidP="007A1796">
      <w:pPr>
        <w:jc w:val="center"/>
        <w:rPr>
          <w:rFonts w:asciiTheme="minorHAnsi" w:hAnsiTheme="minorHAnsi" w:cstheme="minorHAnsi"/>
          <w:b/>
          <w:bCs/>
        </w:rPr>
      </w:pPr>
    </w:p>
    <w:p w14:paraId="0E666BA3" w14:textId="77777777" w:rsidR="00061ADC" w:rsidRPr="001945EC" w:rsidRDefault="00061ADC" w:rsidP="00061ADC">
      <w:pPr>
        <w:keepNext/>
        <w:spacing w:before="240"/>
        <w:jc w:val="center"/>
      </w:pPr>
      <w:bookmarkStart w:id="207" w:name="_Toc209790662"/>
      <w:r w:rsidRPr="001945EC">
        <w:rPr>
          <w:b/>
          <w:i/>
          <w:iCs/>
          <w:noProof/>
          <w:color w:val="44546A" w:themeColor="text2"/>
          <w:sz w:val="18"/>
          <w:szCs w:val="18"/>
        </w:rPr>
        <w:lastRenderedPageBreak/>
        <w:drawing>
          <wp:inline distT="0" distB="0" distL="0" distR="0" wp14:anchorId="3AF81909" wp14:editId="6D5C8672">
            <wp:extent cx="5615940" cy="3311680"/>
            <wp:effectExtent l="0" t="0" r="3810" b="3175"/>
            <wp:docPr id="1877520375" name="Picture 1877520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520375" name="Picture 1877520375"/>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625398" cy="3317257"/>
                    </a:xfrm>
                    <a:prstGeom prst="rect">
                      <a:avLst/>
                    </a:prstGeom>
                  </pic:spPr>
                </pic:pic>
              </a:graphicData>
            </a:graphic>
          </wp:inline>
        </w:drawing>
      </w:r>
      <w:bookmarkEnd w:id="207"/>
    </w:p>
    <w:p w14:paraId="0A3C00D1" w14:textId="5F5DBEC9" w:rsidR="00061ADC" w:rsidRPr="001945EC" w:rsidRDefault="00061ADC" w:rsidP="00061ADC">
      <w:pPr>
        <w:pStyle w:val="Caption"/>
        <w:jc w:val="center"/>
        <w:rPr>
          <w:b/>
          <w:bCs/>
        </w:rPr>
      </w:pPr>
      <w:bookmarkStart w:id="208" w:name="_Toc222158226"/>
      <w:r w:rsidRPr="007B28CB">
        <w:rPr>
          <w:b/>
        </w:rPr>
        <w:t xml:space="preserve">Figure </w:t>
      </w:r>
      <w:r w:rsidR="007C5947">
        <w:rPr>
          <w:b/>
        </w:rPr>
        <w:t>51:</w:t>
      </w:r>
      <w:r w:rsidRPr="007B28CB">
        <w:rPr>
          <w:b/>
        </w:rPr>
        <w:t xml:space="preserve"> Map Showing Sanitation Modules for DWSS Hissara Shalobar Bara</w:t>
      </w:r>
      <w:r>
        <w:rPr>
          <w:b/>
        </w:rPr>
        <w:t>.</w:t>
      </w:r>
      <w:bookmarkEnd w:id="208"/>
    </w:p>
    <w:p w14:paraId="56CAC489" w14:textId="77777777" w:rsidR="00061ADC" w:rsidRDefault="00061ADC" w:rsidP="007A1796">
      <w:pPr>
        <w:jc w:val="center"/>
        <w:rPr>
          <w:rFonts w:asciiTheme="minorHAnsi" w:hAnsiTheme="minorHAnsi" w:cstheme="minorHAnsi"/>
          <w:b/>
          <w:bCs/>
        </w:rPr>
      </w:pPr>
    </w:p>
    <w:p w14:paraId="6A6E4D45" w14:textId="77777777" w:rsidR="00061ADC" w:rsidRPr="001945EC" w:rsidRDefault="00061ADC" w:rsidP="00061ADC">
      <w:pPr>
        <w:spacing w:before="240"/>
        <w:jc w:val="center"/>
      </w:pPr>
      <w:r w:rsidRPr="001945EC">
        <w:rPr>
          <w:noProof/>
        </w:rPr>
        <w:drawing>
          <wp:inline distT="0" distB="0" distL="0" distR="0" wp14:anchorId="58969F47" wp14:editId="35AF6F1C">
            <wp:extent cx="5532120" cy="3914817"/>
            <wp:effectExtent l="0" t="0" r="0" b="9525"/>
            <wp:docPr id="1369235584" name="Picture 136923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35584" name="Picture 1369235584"/>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549333" cy="3926998"/>
                    </a:xfrm>
                    <a:prstGeom prst="rect">
                      <a:avLst/>
                    </a:prstGeom>
                  </pic:spPr>
                </pic:pic>
              </a:graphicData>
            </a:graphic>
          </wp:inline>
        </w:drawing>
      </w:r>
    </w:p>
    <w:p w14:paraId="757142F5" w14:textId="74CAC067" w:rsidR="00061ADC" w:rsidRPr="004A3C4D" w:rsidRDefault="00061ADC" w:rsidP="004A3C4D">
      <w:pPr>
        <w:pStyle w:val="Caption"/>
        <w:jc w:val="center"/>
        <w:rPr>
          <w:b/>
        </w:rPr>
      </w:pPr>
      <w:r w:rsidRPr="001945EC">
        <w:rPr>
          <w:b/>
        </w:rPr>
        <w:t xml:space="preserve">Figure </w:t>
      </w:r>
      <w:r w:rsidR="007C5947">
        <w:rPr>
          <w:b/>
        </w:rPr>
        <w:t>52</w:t>
      </w:r>
      <w:r w:rsidRPr="001945EC">
        <w:rPr>
          <w:b/>
        </w:rPr>
        <w:t>: Map Showing Sanitation Modules for DWSS Ghazi Tubewell Nala MDK</w:t>
      </w:r>
    </w:p>
    <w:p w14:paraId="127D1DB9" w14:textId="77777777" w:rsidR="00061ADC" w:rsidRPr="001945EC" w:rsidRDefault="00061ADC" w:rsidP="00061ADC">
      <w:pPr>
        <w:spacing w:before="240"/>
        <w:jc w:val="center"/>
      </w:pPr>
      <w:r w:rsidRPr="001945EC">
        <w:rPr>
          <w:noProof/>
        </w:rPr>
        <w:lastRenderedPageBreak/>
        <w:drawing>
          <wp:inline distT="0" distB="0" distL="0" distR="0" wp14:anchorId="006E9623" wp14:editId="74211F01">
            <wp:extent cx="5539740" cy="3920210"/>
            <wp:effectExtent l="0" t="0" r="3810" b="4445"/>
            <wp:docPr id="1369235585" name="Picture 1369235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35585" name="Picture 1369235585"/>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544662" cy="3923693"/>
                    </a:xfrm>
                    <a:prstGeom prst="rect">
                      <a:avLst/>
                    </a:prstGeom>
                  </pic:spPr>
                </pic:pic>
              </a:graphicData>
            </a:graphic>
          </wp:inline>
        </w:drawing>
      </w:r>
    </w:p>
    <w:p w14:paraId="6D8240C2" w14:textId="283B4B99" w:rsidR="00061ADC" w:rsidRDefault="00061ADC" w:rsidP="00061ADC">
      <w:pPr>
        <w:pStyle w:val="Caption"/>
        <w:jc w:val="center"/>
        <w:rPr>
          <w:b/>
        </w:rPr>
      </w:pPr>
      <w:r w:rsidRPr="007B28CB">
        <w:rPr>
          <w:b/>
        </w:rPr>
        <w:t xml:space="preserve">Figure </w:t>
      </w:r>
      <w:r w:rsidR="007C5947">
        <w:rPr>
          <w:b/>
        </w:rPr>
        <w:t>53</w:t>
      </w:r>
      <w:r w:rsidRPr="007B28CB">
        <w:rPr>
          <w:b/>
        </w:rPr>
        <w:t>: Map Showing Sanitation Modules for DWSS Hakim Khan Killi Meri Khel Aka Khel Bara</w:t>
      </w:r>
    </w:p>
    <w:p w14:paraId="3798411B" w14:textId="77777777" w:rsidR="00061ADC" w:rsidRDefault="00061ADC" w:rsidP="00061ADC">
      <w:pPr>
        <w:jc w:val="center"/>
      </w:pPr>
    </w:p>
    <w:p w14:paraId="5C9BADF0" w14:textId="77777777" w:rsidR="00240D61" w:rsidRPr="001945EC" w:rsidRDefault="00240D61" w:rsidP="00240D61">
      <w:pPr>
        <w:keepNext/>
        <w:ind w:right="-25"/>
        <w:jc w:val="center"/>
        <w:rPr>
          <w:noProof/>
        </w:rPr>
      </w:pPr>
      <w:r w:rsidRPr="001945EC">
        <w:rPr>
          <w:noProof/>
        </w:rPr>
        <w:drawing>
          <wp:inline distT="0" distB="0" distL="0" distR="0" wp14:anchorId="761679EE" wp14:editId="1D22F325">
            <wp:extent cx="5402580" cy="3823038"/>
            <wp:effectExtent l="0" t="0" r="7620" b="6350"/>
            <wp:docPr id="1369235586" name="Picture 136923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35586" name="Picture 1369235586"/>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416125" cy="3832623"/>
                    </a:xfrm>
                    <a:prstGeom prst="rect">
                      <a:avLst/>
                    </a:prstGeom>
                  </pic:spPr>
                </pic:pic>
              </a:graphicData>
            </a:graphic>
          </wp:inline>
        </w:drawing>
      </w:r>
    </w:p>
    <w:p w14:paraId="7BB89B0C" w14:textId="521F38B7" w:rsidR="00061ADC" w:rsidRPr="006F10DD" w:rsidRDefault="00240D61" w:rsidP="006F10DD">
      <w:pPr>
        <w:pStyle w:val="Caption"/>
        <w:jc w:val="center"/>
        <w:rPr>
          <w:b/>
        </w:rPr>
      </w:pPr>
      <w:bookmarkStart w:id="209" w:name="_Toc222158229"/>
      <w:r w:rsidRPr="007B28CB">
        <w:rPr>
          <w:b/>
        </w:rPr>
        <w:t xml:space="preserve">Figure </w:t>
      </w:r>
      <w:r w:rsidR="007C5947">
        <w:rPr>
          <w:b/>
        </w:rPr>
        <w:t>54</w:t>
      </w:r>
      <w:r w:rsidRPr="007B28CB">
        <w:rPr>
          <w:b/>
        </w:rPr>
        <w:t>: Map Showing Sanitation Modules for DWSS Wali Khel Gul Wali</w:t>
      </w:r>
      <w:bookmarkEnd w:id="209"/>
      <w:r w:rsidRPr="007B28CB">
        <w:rPr>
          <w:b/>
        </w:rPr>
        <w:t xml:space="preserve"> </w:t>
      </w:r>
    </w:p>
    <w:p w14:paraId="622C8DDC" w14:textId="77777777" w:rsidR="00240D61" w:rsidRPr="001945EC" w:rsidRDefault="00240D61" w:rsidP="00240D61">
      <w:pPr>
        <w:spacing w:before="240"/>
        <w:jc w:val="center"/>
      </w:pPr>
      <w:r w:rsidRPr="001945EC">
        <w:rPr>
          <w:noProof/>
        </w:rPr>
        <w:lastRenderedPageBreak/>
        <w:drawing>
          <wp:inline distT="0" distB="0" distL="0" distR="0" wp14:anchorId="754D1C79" wp14:editId="583E5D40">
            <wp:extent cx="5478780" cy="3876770"/>
            <wp:effectExtent l="0" t="0" r="7620" b="9525"/>
            <wp:docPr id="1369235590" name="Picture 1369235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35590" name="Picture 1369235590"/>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488055" cy="3883333"/>
                    </a:xfrm>
                    <a:prstGeom prst="rect">
                      <a:avLst/>
                    </a:prstGeom>
                  </pic:spPr>
                </pic:pic>
              </a:graphicData>
            </a:graphic>
          </wp:inline>
        </w:drawing>
      </w:r>
    </w:p>
    <w:p w14:paraId="36D6EE4E" w14:textId="3457533F" w:rsidR="00240D61" w:rsidRPr="007154C1" w:rsidRDefault="00240D61" w:rsidP="007154C1">
      <w:pPr>
        <w:pStyle w:val="Caption"/>
        <w:jc w:val="center"/>
        <w:rPr>
          <w:b/>
        </w:rPr>
      </w:pPr>
      <w:r w:rsidRPr="001945EC">
        <w:rPr>
          <w:b/>
        </w:rPr>
        <w:t xml:space="preserve">Figure </w:t>
      </w:r>
      <w:r w:rsidR="007C5947">
        <w:rPr>
          <w:b/>
        </w:rPr>
        <w:t>55</w:t>
      </w:r>
      <w:r w:rsidRPr="001945EC">
        <w:rPr>
          <w:b/>
        </w:rPr>
        <w:t>: Map Showing Sanitation Modules for DWSS Kam Shalman</w:t>
      </w:r>
    </w:p>
    <w:p w14:paraId="55AF1906" w14:textId="77777777" w:rsidR="00240D61" w:rsidRPr="001945EC" w:rsidRDefault="00240D61" w:rsidP="00240D61">
      <w:pPr>
        <w:spacing w:before="240"/>
        <w:jc w:val="center"/>
      </w:pPr>
      <w:r w:rsidRPr="001945EC">
        <w:rPr>
          <w:noProof/>
        </w:rPr>
        <w:drawing>
          <wp:inline distT="0" distB="0" distL="0" distR="0" wp14:anchorId="2D286ABB" wp14:editId="43F63AE6">
            <wp:extent cx="5394960" cy="3817459"/>
            <wp:effectExtent l="0" t="0" r="0" b="0"/>
            <wp:docPr id="1369235595" name="Picture 1369235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35595" name="Picture 1369235595"/>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03619" cy="3823586"/>
                    </a:xfrm>
                    <a:prstGeom prst="rect">
                      <a:avLst/>
                    </a:prstGeom>
                  </pic:spPr>
                </pic:pic>
              </a:graphicData>
            </a:graphic>
          </wp:inline>
        </w:drawing>
      </w:r>
    </w:p>
    <w:p w14:paraId="6704839A" w14:textId="5C299E94" w:rsidR="00240D61" w:rsidRPr="00240D61" w:rsidRDefault="00240D61" w:rsidP="00240D61">
      <w:pPr>
        <w:pStyle w:val="Caption"/>
        <w:jc w:val="center"/>
        <w:rPr>
          <w:b/>
        </w:rPr>
      </w:pPr>
      <w:r w:rsidRPr="001945EC">
        <w:rPr>
          <w:b/>
        </w:rPr>
        <w:t xml:space="preserve">Figure </w:t>
      </w:r>
      <w:r w:rsidR="007C5947">
        <w:rPr>
          <w:b/>
        </w:rPr>
        <w:t>56</w:t>
      </w:r>
      <w:r w:rsidRPr="001945EC">
        <w:rPr>
          <w:b/>
        </w:rPr>
        <w:t>: Map Showing Sanitation Modules for DWSS H.</w:t>
      </w:r>
      <w:r>
        <w:rPr>
          <w:b/>
        </w:rPr>
        <w:t xml:space="preserve"> H</w:t>
      </w:r>
      <w:r w:rsidRPr="001945EC">
        <w:rPr>
          <w:b/>
        </w:rPr>
        <w:t>ayat Khan Niki Khel</w:t>
      </w:r>
    </w:p>
    <w:p w14:paraId="7E93A8D5" w14:textId="77777777" w:rsidR="00240D61" w:rsidRPr="001945EC" w:rsidRDefault="00240D61" w:rsidP="00240D61">
      <w:pPr>
        <w:spacing w:before="240"/>
        <w:jc w:val="center"/>
      </w:pPr>
      <w:r w:rsidRPr="001945EC">
        <w:rPr>
          <w:noProof/>
        </w:rPr>
        <w:lastRenderedPageBreak/>
        <w:drawing>
          <wp:inline distT="0" distB="0" distL="0" distR="0" wp14:anchorId="6219AF34" wp14:editId="0E633BB5">
            <wp:extent cx="6099175" cy="4316095"/>
            <wp:effectExtent l="0" t="0" r="0" b="8255"/>
            <wp:docPr id="1369235602" name="Picture 1369235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235602" name="Picture 1369235602"/>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099175" cy="4316095"/>
                    </a:xfrm>
                    <a:prstGeom prst="rect">
                      <a:avLst/>
                    </a:prstGeom>
                  </pic:spPr>
                </pic:pic>
              </a:graphicData>
            </a:graphic>
          </wp:inline>
        </w:drawing>
      </w:r>
    </w:p>
    <w:p w14:paraId="36FAC8AC" w14:textId="15212F78" w:rsidR="00240D61" w:rsidRPr="00240D61" w:rsidRDefault="00240D61" w:rsidP="00240D61">
      <w:pPr>
        <w:pStyle w:val="Caption"/>
        <w:jc w:val="center"/>
        <w:rPr>
          <w:b/>
        </w:rPr>
      </w:pPr>
      <w:r w:rsidRPr="003B6AC8">
        <w:rPr>
          <w:b/>
        </w:rPr>
        <w:t xml:space="preserve">Figure </w:t>
      </w:r>
      <w:r w:rsidR="007C5947">
        <w:rPr>
          <w:b/>
        </w:rPr>
        <w:t>57</w:t>
      </w:r>
      <w:r w:rsidRPr="003B6AC8">
        <w:rPr>
          <w:b/>
        </w:rPr>
        <w:t xml:space="preserve">: Map Showing Sanitation Modules for DWSS </w:t>
      </w:r>
      <w:bookmarkStart w:id="210" w:name="_Hlk218617080"/>
      <w:r w:rsidRPr="003B6AC8">
        <w:rPr>
          <w:b/>
        </w:rPr>
        <w:t>Ghulam Sakhi Arjali Nadi</w:t>
      </w:r>
      <w:bookmarkEnd w:id="210"/>
    </w:p>
    <w:p w14:paraId="347ECA60" w14:textId="77777777" w:rsidR="0068676C" w:rsidRDefault="0068676C" w:rsidP="00330812">
      <w:pPr>
        <w:rPr>
          <w:rFonts w:asciiTheme="minorHAnsi" w:hAnsiTheme="minorHAnsi" w:cstheme="minorHAnsi"/>
          <w:b/>
          <w:bCs/>
          <w:color w:val="4472C4" w:themeColor="accent1"/>
          <w:sz w:val="22"/>
          <w:szCs w:val="22"/>
        </w:rPr>
      </w:pPr>
    </w:p>
    <w:p w14:paraId="0500228C" w14:textId="77777777" w:rsidR="0068676C" w:rsidRDefault="0068676C" w:rsidP="00330812">
      <w:pPr>
        <w:rPr>
          <w:rFonts w:asciiTheme="minorHAnsi" w:hAnsiTheme="minorHAnsi" w:cstheme="minorHAnsi"/>
          <w:b/>
          <w:bCs/>
          <w:color w:val="4472C4" w:themeColor="accent1"/>
          <w:sz w:val="22"/>
          <w:szCs w:val="22"/>
        </w:rPr>
      </w:pPr>
    </w:p>
    <w:p w14:paraId="5BB78D65" w14:textId="77777777" w:rsidR="0068676C" w:rsidRDefault="0068676C" w:rsidP="00330812">
      <w:pPr>
        <w:rPr>
          <w:rFonts w:asciiTheme="minorHAnsi" w:hAnsiTheme="minorHAnsi" w:cstheme="minorHAnsi"/>
          <w:b/>
          <w:bCs/>
          <w:color w:val="4472C4" w:themeColor="accent1"/>
          <w:sz w:val="22"/>
          <w:szCs w:val="22"/>
        </w:rPr>
      </w:pPr>
    </w:p>
    <w:p w14:paraId="557FED5A" w14:textId="77777777" w:rsidR="0068676C" w:rsidRDefault="0068676C" w:rsidP="00330812">
      <w:pPr>
        <w:rPr>
          <w:rFonts w:asciiTheme="minorHAnsi" w:hAnsiTheme="minorHAnsi" w:cstheme="minorHAnsi"/>
          <w:b/>
          <w:bCs/>
          <w:color w:val="4472C4" w:themeColor="accent1"/>
          <w:sz w:val="22"/>
          <w:szCs w:val="22"/>
        </w:rPr>
      </w:pPr>
    </w:p>
    <w:p w14:paraId="4530D1CD" w14:textId="77777777" w:rsidR="0068676C" w:rsidRDefault="0068676C" w:rsidP="00330812">
      <w:pPr>
        <w:rPr>
          <w:rFonts w:asciiTheme="minorHAnsi" w:hAnsiTheme="minorHAnsi" w:cstheme="minorHAnsi"/>
          <w:b/>
          <w:bCs/>
          <w:color w:val="4472C4" w:themeColor="accent1"/>
          <w:sz w:val="22"/>
          <w:szCs w:val="22"/>
        </w:rPr>
      </w:pPr>
    </w:p>
    <w:p w14:paraId="3D6AFB0C" w14:textId="77777777" w:rsidR="0068676C" w:rsidRDefault="0068676C" w:rsidP="00330812">
      <w:pPr>
        <w:rPr>
          <w:rFonts w:asciiTheme="minorHAnsi" w:hAnsiTheme="minorHAnsi" w:cstheme="minorHAnsi"/>
          <w:b/>
          <w:bCs/>
          <w:color w:val="4472C4" w:themeColor="accent1"/>
          <w:sz w:val="22"/>
          <w:szCs w:val="22"/>
        </w:rPr>
      </w:pPr>
    </w:p>
    <w:p w14:paraId="13C6694F" w14:textId="77777777" w:rsidR="0068676C" w:rsidRDefault="0068676C" w:rsidP="00330812">
      <w:pPr>
        <w:rPr>
          <w:rFonts w:asciiTheme="minorHAnsi" w:hAnsiTheme="minorHAnsi" w:cstheme="minorHAnsi"/>
          <w:b/>
          <w:bCs/>
          <w:color w:val="4472C4" w:themeColor="accent1"/>
          <w:sz w:val="22"/>
          <w:szCs w:val="22"/>
        </w:rPr>
      </w:pPr>
    </w:p>
    <w:p w14:paraId="70EF6135" w14:textId="77777777" w:rsidR="0068676C" w:rsidRDefault="0068676C" w:rsidP="00330812">
      <w:pPr>
        <w:rPr>
          <w:rFonts w:asciiTheme="minorHAnsi" w:hAnsiTheme="minorHAnsi" w:cstheme="minorHAnsi"/>
          <w:b/>
          <w:bCs/>
          <w:color w:val="4472C4" w:themeColor="accent1"/>
          <w:sz w:val="22"/>
          <w:szCs w:val="22"/>
        </w:rPr>
      </w:pPr>
    </w:p>
    <w:p w14:paraId="50193264" w14:textId="77777777" w:rsidR="0068676C" w:rsidRDefault="0068676C" w:rsidP="00330812">
      <w:pPr>
        <w:rPr>
          <w:rFonts w:asciiTheme="minorHAnsi" w:hAnsiTheme="minorHAnsi" w:cstheme="minorHAnsi"/>
          <w:b/>
          <w:bCs/>
          <w:color w:val="4472C4" w:themeColor="accent1"/>
          <w:sz w:val="22"/>
          <w:szCs w:val="22"/>
        </w:rPr>
      </w:pPr>
    </w:p>
    <w:p w14:paraId="64B1403E" w14:textId="77777777" w:rsidR="0068676C" w:rsidRDefault="0068676C" w:rsidP="00330812">
      <w:pPr>
        <w:rPr>
          <w:rFonts w:asciiTheme="minorHAnsi" w:hAnsiTheme="minorHAnsi" w:cstheme="minorHAnsi"/>
          <w:b/>
          <w:bCs/>
          <w:color w:val="4472C4" w:themeColor="accent1"/>
          <w:sz w:val="22"/>
          <w:szCs w:val="22"/>
        </w:rPr>
      </w:pPr>
    </w:p>
    <w:p w14:paraId="6BF69B42" w14:textId="77777777" w:rsidR="0068676C" w:rsidRDefault="0068676C" w:rsidP="00330812">
      <w:pPr>
        <w:rPr>
          <w:rFonts w:asciiTheme="minorHAnsi" w:hAnsiTheme="minorHAnsi" w:cstheme="minorHAnsi"/>
          <w:b/>
          <w:bCs/>
          <w:color w:val="4472C4" w:themeColor="accent1"/>
          <w:sz w:val="22"/>
          <w:szCs w:val="22"/>
        </w:rPr>
      </w:pPr>
    </w:p>
    <w:p w14:paraId="5045D4BC" w14:textId="77777777" w:rsidR="0068676C" w:rsidRDefault="0068676C" w:rsidP="00330812">
      <w:pPr>
        <w:rPr>
          <w:rFonts w:asciiTheme="minorHAnsi" w:hAnsiTheme="minorHAnsi" w:cstheme="minorHAnsi"/>
          <w:b/>
          <w:bCs/>
          <w:color w:val="4472C4" w:themeColor="accent1"/>
          <w:sz w:val="22"/>
          <w:szCs w:val="22"/>
        </w:rPr>
      </w:pPr>
    </w:p>
    <w:p w14:paraId="532010C3" w14:textId="77777777" w:rsidR="0068676C" w:rsidRDefault="0068676C" w:rsidP="00330812">
      <w:pPr>
        <w:rPr>
          <w:rFonts w:asciiTheme="minorHAnsi" w:hAnsiTheme="minorHAnsi" w:cstheme="minorHAnsi"/>
          <w:b/>
          <w:bCs/>
          <w:color w:val="4472C4" w:themeColor="accent1"/>
          <w:sz w:val="22"/>
          <w:szCs w:val="22"/>
        </w:rPr>
      </w:pPr>
    </w:p>
    <w:p w14:paraId="186E3B01" w14:textId="77777777" w:rsidR="0068676C" w:rsidRDefault="0068676C" w:rsidP="00330812">
      <w:pPr>
        <w:rPr>
          <w:rFonts w:asciiTheme="minorHAnsi" w:hAnsiTheme="minorHAnsi" w:cstheme="minorHAnsi"/>
          <w:b/>
          <w:bCs/>
          <w:color w:val="4472C4" w:themeColor="accent1"/>
          <w:sz w:val="22"/>
          <w:szCs w:val="22"/>
        </w:rPr>
      </w:pPr>
    </w:p>
    <w:p w14:paraId="708FFF14" w14:textId="77777777" w:rsidR="0068676C" w:rsidRDefault="0068676C" w:rsidP="00330812">
      <w:pPr>
        <w:rPr>
          <w:rFonts w:asciiTheme="minorHAnsi" w:hAnsiTheme="minorHAnsi" w:cstheme="minorHAnsi"/>
          <w:b/>
          <w:bCs/>
          <w:color w:val="4472C4" w:themeColor="accent1"/>
          <w:sz w:val="22"/>
          <w:szCs w:val="22"/>
        </w:rPr>
      </w:pPr>
    </w:p>
    <w:p w14:paraId="40686F5C" w14:textId="77777777" w:rsidR="0068676C" w:rsidRDefault="0068676C" w:rsidP="00330812">
      <w:pPr>
        <w:rPr>
          <w:rFonts w:asciiTheme="minorHAnsi" w:hAnsiTheme="minorHAnsi" w:cstheme="minorHAnsi"/>
          <w:b/>
          <w:bCs/>
          <w:color w:val="4472C4" w:themeColor="accent1"/>
          <w:sz w:val="22"/>
          <w:szCs w:val="22"/>
        </w:rPr>
      </w:pPr>
    </w:p>
    <w:p w14:paraId="63EE2543" w14:textId="77777777" w:rsidR="0068676C" w:rsidRDefault="0068676C" w:rsidP="00330812">
      <w:pPr>
        <w:rPr>
          <w:rFonts w:asciiTheme="minorHAnsi" w:hAnsiTheme="minorHAnsi" w:cstheme="minorHAnsi"/>
          <w:b/>
          <w:bCs/>
          <w:color w:val="4472C4" w:themeColor="accent1"/>
          <w:sz w:val="22"/>
          <w:szCs w:val="22"/>
        </w:rPr>
      </w:pPr>
    </w:p>
    <w:p w14:paraId="3C742CBC" w14:textId="77777777" w:rsidR="0068676C" w:rsidRDefault="0068676C" w:rsidP="00330812">
      <w:pPr>
        <w:rPr>
          <w:rFonts w:asciiTheme="minorHAnsi" w:hAnsiTheme="minorHAnsi" w:cstheme="minorHAnsi"/>
          <w:b/>
          <w:bCs/>
          <w:color w:val="4472C4" w:themeColor="accent1"/>
          <w:sz w:val="22"/>
          <w:szCs w:val="22"/>
        </w:rPr>
      </w:pPr>
    </w:p>
    <w:p w14:paraId="1C2BB172" w14:textId="77777777" w:rsidR="0068676C" w:rsidRDefault="0068676C" w:rsidP="00330812">
      <w:pPr>
        <w:rPr>
          <w:rFonts w:asciiTheme="minorHAnsi" w:hAnsiTheme="minorHAnsi" w:cstheme="minorHAnsi"/>
          <w:b/>
          <w:bCs/>
          <w:color w:val="4472C4" w:themeColor="accent1"/>
          <w:sz w:val="22"/>
          <w:szCs w:val="22"/>
        </w:rPr>
      </w:pPr>
    </w:p>
    <w:p w14:paraId="5224010C" w14:textId="77777777" w:rsidR="0068676C" w:rsidRDefault="0068676C" w:rsidP="00330812">
      <w:pPr>
        <w:rPr>
          <w:rFonts w:asciiTheme="minorHAnsi" w:hAnsiTheme="minorHAnsi" w:cstheme="minorHAnsi"/>
          <w:b/>
          <w:bCs/>
          <w:color w:val="4472C4" w:themeColor="accent1"/>
          <w:sz w:val="22"/>
          <w:szCs w:val="22"/>
        </w:rPr>
      </w:pPr>
    </w:p>
    <w:p w14:paraId="7017B5A9" w14:textId="77777777" w:rsidR="0068676C" w:rsidRDefault="0068676C" w:rsidP="00330812">
      <w:pPr>
        <w:rPr>
          <w:rFonts w:asciiTheme="minorHAnsi" w:hAnsiTheme="minorHAnsi" w:cstheme="minorHAnsi"/>
          <w:b/>
          <w:bCs/>
          <w:color w:val="4472C4" w:themeColor="accent1"/>
          <w:sz w:val="22"/>
          <w:szCs w:val="22"/>
        </w:rPr>
      </w:pPr>
    </w:p>
    <w:p w14:paraId="33642893" w14:textId="77777777" w:rsidR="0068676C" w:rsidRDefault="0068676C" w:rsidP="00330812">
      <w:pPr>
        <w:rPr>
          <w:rFonts w:asciiTheme="minorHAnsi" w:hAnsiTheme="minorHAnsi" w:cstheme="minorHAnsi"/>
          <w:b/>
          <w:bCs/>
          <w:color w:val="4472C4" w:themeColor="accent1"/>
          <w:sz w:val="22"/>
          <w:szCs w:val="22"/>
        </w:rPr>
      </w:pPr>
    </w:p>
    <w:p w14:paraId="47F15A15" w14:textId="77777777" w:rsidR="0068676C" w:rsidRDefault="0068676C" w:rsidP="00330812">
      <w:pPr>
        <w:rPr>
          <w:rFonts w:asciiTheme="minorHAnsi" w:hAnsiTheme="minorHAnsi" w:cstheme="minorHAnsi"/>
          <w:b/>
          <w:bCs/>
          <w:color w:val="4472C4" w:themeColor="accent1"/>
          <w:sz w:val="22"/>
          <w:szCs w:val="22"/>
        </w:rPr>
      </w:pPr>
    </w:p>
    <w:p w14:paraId="34605B0F" w14:textId="24756D5D" w:rsidR="00330812" w:rsidRPr="004A3C4D" w:rsidRDefault="00330812" w:rsidP="00330812">
      <w:pPr>
        <w:rPr>
          <w:rFonts w:asciiTheme="minorHAnsi" w:hAnsiTheme="minorHAnsi" w:cstheme="minorHAnsi"/>
          <w:b/>
          <w:bCs/>
          <w:color w:val="4472C4" w:themeColor="accent1"/>
        </w:rPr>
      </w:pPr>
      <w:r w:rsidRPr="004A3C4D">
        <w:rPr>
          <w:rFonts w:asciiTheme="minorHAnsi" w:hAnsiTheme="minorHAnsi" w:cstheme="minorHAnsi"/>
          <w:b/>
          <w:bCs/>
          <w:color w:val="4472C4" w:themeColor="accent1"/>
        </w:rPr>
        <w:lastRenderedPageBreak/>
        <w:t>Annex</w:t>
      </w:r>
      <w:r w:rsidR="002E60B7" w:rsidRPr="004A3C4D">
        <w:rPr>
          <w:rFonts w:asciiTheme="minorHAnsi" w:hAnsiTheme="minorHAnsi" w:cstheme="minorHAnsi"/>
          <w:b/>
          <w:bCs/>
          <w:color w:val="4472C4" w:themeColor="accent1"/>
        </w:rPr>
        <w:t xml:space="preserve"> 4</w:t>
      </w:r>
      <w:r w:rsidRPr="004A3C4D">
        <w:rPr>
          <w:rFonts w:asciiTheme="minorHAnsi" w:hAnsiTheme="minorHAnsi" w:cstheme="minorHAnsi"/>
          <w:b/>
          <w:bCs/>
          <w:color w:val="4472C4" w:themeColor="accent1"/>
        </w:rPr>
        <w:t>. EPA Environmental Assessment Rules</w:t>
      </w:r>
    </w:p>
    <w:p w14:paraId="27C475D0" w14:textId="77777777" w:rsidR="00330812" w:rsidRDefault="00330812" w:rsidP="00330812">
      <w:pPr>
        <w:rPr>
          <w:rFonts w:asciiTheme="minorHAnsi" w:hAnsiTheme="minorHAnsi" w:cstheme="minorHAnsi"/>
          <w:b/>
          <w:bCs/>
          <w:sz w:val="22"/>
          <w:szCs w:val="22"/>
        </w:rPr>
      </w:pPr>
    </w:p>
    <w:p w14:paraId="2E14DDC1" w14:textId="7500D44E" w:rsidR="00734676" w:rsidRDefault="00734676" w:rsidP="00330812">
      <w:pPr>
        <w:rPr>
          <w:rFonts w:asciiTheme="minorHAnsi" w:hAnsiTheme="minorHAnsi" w:cstheme="minorHAnsi"/>
          <w:b/>
          <w:bCs/>
          <w:sz w:val="22"/>
          <w:szCs w:val="22"/>
        </w:rPr>
      </w:pPr>
      <w:r>
        <w:rPr>
          <w:noProof/>
        </w:rPr>
        <w:drawing>
          <wp:anchor distT="0" distB="0" distL="114300" distR="114300" simplePos="0" relativeHeight="251866112" behindDoc="0" locked="0" layoutInCell="1" allowOverlap="1" wp14:anchorId="3BDDA601" wp14:editId="1CFB8DFD">
            <wp:simplePos x="0" y="0"/>
            <wp:positionH relativeFrom="column">
              <wp:posOffset>711200</wp:posOffset>
            </wp:positionH>
            <wp:positionV relativeFrom="paragraph">
              <wp:posOffset>169545</wp:posOffset>
            </wp:positionV>
            <wp:extent cx="5380355" cy="7308850"/>
            <wp:effectExtent l="0" t="0" r="0" b="6350"/>
            <wp:wrapThrough wrapText="bothSides">
              <wp:wrapPolygon edited="0">
                <wp:start x="0" y="0"/>
                <wp:lineTo x="0" y="21562"/>
                <wp:lineTo x="21490" y="21562"/>
                <wp:lineTo x="21490" y="0"/>
                <wp:lineTo x="0" y="0"/>
              </wp:wrapPolygon>
            </wp:wrapThrough>
            <wp:docPr id="311215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15464" name="Picture 1"/>
                    <pic:cNvPicPr>
                      <a:picLocks noChangeAspect="1"/>
                    </pic:cNvPicPr>
                  </pic:nvPicPr>
                  <pic:blipFill>
                    <a:blip r:embed="rId87">
                      <a:extLst>
                        <a:ext uri="{28A0092B-C50C-407E-A947-70E740481C1C}">
                          <a14:useLocalDpi xmlns:a14="http://schemas.microsoft.com/office/drawing/2010/main" val="0"/>
                        </a:ext>
                      </a:extLst>
                    </a:blip>
                    <a:stretch>
                      <a:fillRect/>
                    </a:stretch>
                  </pic:blipFill>
                  <pic:spPr>
                    <a:xfrm>
                      <a:off x="0" y="0"/>
                      <a:ext cx="5380355" cy="7308850"/>
                    </a:xfrm>
                    <a:prstGeom prst="rect">
                      <a:avLst/>
                    </a:prstGeom>
                  </pic:spPr>
                </pic:pic>
              </a:graphicData>
            </a:graphic>
          </wp:anchor>
        </w:drawing>
      </w:r>
    </w:p>
    <w:p w14:paraId="10F794EA" w14:textId="77777777" w:rsidR="00330812" w:rsidRDefault="00330812" w:rsidP="00330812">
      <w:pPr>
        <w:rPr>
          <w:rFonts w:asciiTheme="minorHAnsi" w:hAnsiTheme="minorHAnsi" w:cstheme="minorHAnsi"/>
          <w:b/>
          <w:bCs/>
          <w:sz w:val="22"/>
          <w:szCs w:val="22"/>
        </w:rPr>
      </w:pPr>
    </w:p>
    <w:p w14:paraId="18333A7D" w14:textId="77777777" w:rsidR="00330812" w:rsidRDefault="00330812" w:rsidP="00330812">
      <w:pPr>
        <w:rPr>
          <w:rFonts w:asciiTheme="minorHAnsi" w:hAnsiTheme="minorHAnsi" w:cstheme="minorHAnsi"/>
          <w:b/>
          <w:bCs/>
          <w:sz w:val="22"/>
          <w:szCs w:val="22"/>
        </w:rPr>
      </w:pPr>
    </w:p>
    <w:p w14:paraId="3C5C4392" w14:textId="77777777" w:rsidR="00330812" w:rsidRDefault="00330812" w:rsidP="00330812">
      <w:pPr>
        <w:rPr>
          <w:rFonts w:asciiTheme="minorHAnsi" w:hAnsiTheme="minorHAnsi" w:cstheme="minorHAnsi"/>
          <w:b/>
          <w:bCs/>
          <w:sz w:val="22"/>
          <w:szCs w:val="22"/>
        </w:rPr>
      </w:pPr>
    </w:p>
    <w:p w14:paraId="1D3BA5B4" w14:textId="77777777" w:rsidR="00330812" w:rsidRDefault="00330812" w:rsidP="00330812">
      <w:pPr>
        <w:rPr>
          <w:rFonts w:asciiTheme="minorHAnsi" w:hAnsiTheme="minorHAnsi" w:cstheme="minorHAnsi"/>
          <w:b/>
          <w:bCs/>
          <w:sz w:val="22"/>
          <w:szCs w:val="22"/>
        </w:rPr>
      </w:pPr>
    </w:p>
    <w:p w14:paraId="774E9694" w14:textId="77777777" w:rsidR="00330812" w:rsidRDefault="00330812" w:rsidP="00330812">
      <w:pPr>
        <w:rPr>
          <w:rFonts w:asciiTheme="minorHAnsi" w:hAnsiTheme="minorHAnsi" w:cstheme="minorHAnsi"/>
          <w:b/>
          <w:bCs/>
          <w:sz w:val="22"/>
          <w:szCs w:val="22"/>
        </w:rPr>
      </w:pPr>
    </w:p>
    <w:p w14:paraId="4BF670CF" w14:textId="77777777" w:rsidR="00330812" w:rsidRDefault="00330812" w:rsidP="00330812">
      <w:pPr>
        <w:rPr>
          <w:rFonts w:asciiTheme="minorHAnsi" w:hAnsiTheme="minorHAnsi" w:cstheme="minorHAnsi"/>
          <w:b/>
          <w:bCs/>
          <w:sz w:val="22"/>
          <w:szCs w:val="22"/>
        </w:rPr>
      </w:pPr>
    </w:p>
    <w:p w14:paraId="20A5770F" w14:textId="77777777" w:rsidR="00330812" w:rsidRDefault="00330812" w:rsidP="00330812">
      <w:pPr>
        <w:rPr>
          <w:rFonts w:asciiTheme="minorHAnsi" w:hAnsiTheme="minorHAnsi" w:cstheme="minorHAnsi"/>
          <w:b/>
          <w:bCs/>
          <w:sz w:val="22"/>
          <w:szCs w:val="22"/>
        </w:rPr>
      </w:pPr>
    </w:p>
    <w:p w14:paraId="3E8E6965" w14:textId="77777777" w:rsidR="00330812" w:rsidRDefault="00330812" w:rsidP="00330812">
      <w:pPr>
        <w:rPr>
          <w:rFonts w:asciiTheme="minorHAnsi" w:hAnsiTheme="minorHAnsi" w:cstheme="minorHAnsi"/>
          <w:b/>
          <w:bCs/>
          <w:sz w:val="22"/>
          <w:szCs w:val="22"/>
        </w:rPr>
      </w:pPr>
    </w:p>
    <w:p w14:paraId="33B5D3D4" w14:textId="77777777" w:rsidR="00330812" w:rsidRDefault="00330812" w:rsidP="00330812">
      <w:pPr>
        <w:rPr>
          <w:rFonts w:asciiTheme="minorHAnsi" w:hAnsiTheme="minorHAnsi" w:cstheme="minorHAnsi"/>
          <w:b/>
          <w:bCs/>
          <w:sz w:val="22"/>
          <w:szCs w:val="22"/>
        </w:rPr>
      </w:pPr>
    </w:p>
    <w:p w14:paraId="5DFBED3F" w14:textId="77777777" w:rsidR="00330812" w:rsidRDefault="00330812" w:rsidP="00330812">
      <w:pPr>
        <w:rPr>
          <w:rFonts w:asciiTheme="minorHAnsi" w:hAnsiTheme="minorHAnsi" w:cstheme="minorHAnsi"/>
          <w:b/>
          <w:bCs/>
          <w:sz w:val="22"/>
          <w:szCs w:val="22"/>
        </w:rPr>
      </w:pPr>
    </w:p>
    <w:p w14:paraId="5E179BD3" w14:textId="77777777" w:rsidR="00330812" w:rsidRPr="00330812" w:rsidRDefault="00330812" w:rsidP="00330812">
      <w:pPr>
        <w:rPr>
          <w:rFonts w:asciiTheme="minorHAnsi" w:hAnsiTheme="minorHAnsi" w:cstheme="minorHAnsi"/>
          <w:b/>
          <w:bCs/>
          <w:sz w:val="22"/>
          <w:szCs w:val="22"/>
        </w:rPr>
      </w:pPr>
    </w:p>
    <w:p w14:paraId="1A456F09" w14:textId="77777777" w:rsidR="00734676" w:rsidRDefault="00734676" w:rsidP="00330812">
      <w:pPr>
        <w:rPr>
          <w:rFonts w:asciiTheme="minorHAnsi" w:hAnsiTheme="minorHAnsi" w:cstheme="minorHAnsi"/>
          <w:b/>
          <w:bCs/>
          <w:sz w:val="22"/>
          <w:szCs w:val="22"/>
        </w:rPr>
      </w:pPr>
    </w:p>
    <w:p w14:paraId="3E0C3FD0" w14:textId="77777777" w:rsidR="00734676" w:rsidRDefault="00734676" w:rsidP="00330812">
      <w:pPr>
        <w:rPr>
          <w:rFonts w:asciiTheme="minorHAnsi" w:hAnsiTheme="minorHAnsi" w:cstheme="minorHAnsi"/>
          <w:b/>
          <w:bCs/>
          <w:sz w:val="22"/>
          <w:szCs w:val="22"/>
        </w:rPr>
      </w:pPr>
    </w:p>
    <w:p w14:paraId="43A2A3FD" w14:textId="77777777" w:rsidR="00734676" w:rsidRDefault="00734676" w:rsidP="00330812">
      <w:pPr>
        <w:rPr>
          <w:rFonts w:asciiTheme="minorHAnsi" w:hAnsiTheme="minorHAnsi" w:cstheme="minorHAnsi"/>
          <w:b/>
          <w:bCs/>
          <w:sz w:val="22"/>
          <w:szCs w:val="22"/>
        </w:rPr>
      </w:pPr>
    </w:p>
    <w:p w14:paraId="5183D32D" w14:textId="77777777" w:rsidR="00734676" w:rsidRDefault="00734676" w:rsidP="00330812">
      <w:pPr>
        <w:rPr>
          <w:rFonts w:asciiTheme="minorHAnsi" w:hAnsiTheme="minorHAnsi" w:cstheme="minorHAnsi"/>
          <w:b/>
          <w:bCs/>
          <w:sz w:val="22"/>
          <w:szCs w:val="22"/>
        </w:rPr>
      </w:pPr>
    </w:p>
    <w:p w14:paraId="1CFB043A" w14:textId="77777777" w:rsidR="00734676" w:rsidRDefault="00734676" w:rsidP="00330812">
      <w:pPr>
        <w:rPr>
          <w:rFonts w:asciiTheme="minorHAnsi" w:hAnsiTheme="minorHAnsi" w:cstheme="minorHAnsi"/>
          <w:b/>
          <w:bCs/>
          <w:sz w:val="22"/>
          <w:szCs w:val="22"/>
        </w:rPr>
      </w:pPr>
    </w:p>
    <w:p w14:paraId="32A30CAA" w14:textId="77777777" w:rsidR="00734676" w:rsidRDefault="00734676" w:rsidP="00330812">
      <w:pPr>
        <w:rPr>
          <w:rFonts w:asciiTheme="minorHAnsi" w:hAnsiTheme="minorHAnsi" w:cstheme="minorHAnsi"/>
          <w:b/>
          <w:bCs/>
          <w:sz w:val="22"/>
          <w:szCs w:val="22"/>
        </w:rPr>
      </w:pPr>
    </w:p>
    <w:p w14:paraId="3BDB2DEE" w14:textId="77777777" w:rsidR="00734676" w:rsidRDefault="00734676" w:rsidP="00330812">
      <w:pPr>
        <w:rPr>
          <w:rFonts w:asciiTheme="minorHAnsi" w:hAnsiTheme="minorHAnsi" w:cstheme="minorHAnsi"/>
          <w:b/>
          <w:bCs/>
          <w:sz w:val="22"/>
          <w:szCs w:val="22"/>
        </w:rPr>
      </w:pPr>
    </w:p>
    <w:p w14:paraId="117D2633" w14:textId="77777777" w:rsidR="00734676" w:rsidRDefault="00734676" w:rsidP="00330812">
      <w:pPr>
        <w:rPr>
          <w:rFonts w:asciiTheme="minorHAnsi" w:hAnsiTheme="minorHAnsi" w:cstheme="minorHAnsi"/>
          <w:b/>
          <w:bCs/>
          <w:sz w:val="22"/>
          <w:szCs w:val="22"/>
        </w:rPr>
      </w:pPr>
    </w:p>
    <w:p w14:paraId="7269F3AB" w14:textId="77777777" w:rsidR="00734676" w:rsidRDefault="00734676" w:rsidP="00330812">
      <w:pPr>
        <w:rPr>
          <w:rFonts w:asciiTheme="minorHAnsi" w:hAnsiTheme="minorHAnsi" w:cstheme="minorHAnsi"/>
          <w:b/>
          <w:bCs/>
          <w:sz w:val="22"/>
          <w:szCs w:val="22"/>
        </w:rPr>
      </w:pPr>
    </w:p>
    <w:p w14:paraId="0CF13E7E" w14:textId="77777777" w:rsidR="00734676" w:rsidRDefault="00734676" w:rsidP="00330812">
      <w:pPr>
        <w:rPr>
          <w:rFonts w:asciiTheme="minorHAnsi" w:hAnsiTheme="minorHAnsi" w:cstheme="minorHAnsi"/>
          <w:b/>
          <w:bCs/>
          <w:sz w:val="22"/>
          <w:szCs w:val="22"/>
        </w:rPr>
      </w:pPr>
    </w:p>
    <w:p w14:paraId="2A98668A" w14:textId="77777777" w:rsidR="00734676" w:rsidRDefault="00734676" w:rsidP="00330812">
      <w:pPr>
        <w:rPr>
          <w:rFonts w:asciiTheme="minorHAnsi" w:hAnsiTheme="minorHAnsi" w:cstheme="minorHAnsi"/>
          <w:b/>
          <w:bCs/>
          <w:sz w:val="22"/>
          <w:szCs w:val="22"/>
        </w:rPr>
      </w:pPr>
    </w:p>
    <w:p w14:paraId="7A5B5CEF" w14:textId="77777777" w:rsidR="00734676" w:rsidRDefault="00734676" w:rsidP="00330812">
      <w:pPr>
        <w:rPr>
          <w:rFonts w:asciiTheme="minorHAnsi" w:hAnsiTheme="minorHAnsi" w:cstheme="minorHAnsi"/>
          <w:b/>
          <w:bCs/>
          <w:sz w:val="22"/>
          <w:szCs w:val="22"/>
        </w:rPr>
      </w:pPr>
    </w:p>
    <w:p w14:paraId="637FA6FA" w14:textId="77777777" w:rsidR="00734676" w:rsidRDefault="00734676" w:rsidP="00330812">
      <w:pPr>
        <w:rPr>
          <w:rFonts w:asciiTheme="minorHAnsi" w:hAnsiTheme="minorHAnsi" w:cstheme="minorHAnsi"/>
          <w:b/>
          <w:bCs/>
          <w:sz w:val="22"/>
          <w:szCs w:val="22"/>
        </w:rPr>
      </w:pPr>
    </w:p>
    <w:p w14:paraId="2B3FA921" w14:textId="77777777" w:rsidR="00734676" w:rsidRDefault="00734676" w:rsidP="00330812">
      <w:pPr>
        <w:rPr>
          <w:rFonts w:asciiTheme="minorHAnsi" w:hAnsiTheme="minorHAnsi" w:cstheme="minorHAnsi"/>
          <w:b/>
          <w:bCs/>
          <w:sz w:val="22"/>
          <w:szCs w:val="22"/>
        </w:rPr>
      </w:pPr>
    </w:p>
    <w:p w14:paraId="1CF10FF2" w14:textId="77777777" w:rsidR="00734676" w:rsidRDefault="00734676" w:rsidP="00330812">
      <w:pPr>
        <w:rPr>
          <w:rFonts w:asciiTheme="minorHAnsi" w:hAnsiTheme="minorHAnsi" w:cstheme="minorHAnsi"/>
          <w:b/>
          <w:bCs/>
          <w:sz w:val="22"/>
          <w:szCs w:val="22"/>
        </w:rPr>
      </w:pPr>
    </w:p>
    <w:p w14:paraId="245FDF0F" w14:textId="77777777" w:rsidR="00734676" w:rsidRDefault="00734676" w:rsidP="00330812">
      <w:pPr>
        <w:rPr>
          <w:rFonts w:asciiTheme="minorHAnsi" w:hAnsiTheme="minorHAnsi" w:cstheme="minorHAnsi"/>
          <w:b/>
          <w:bCs/>
          <w:sz w:val="22"/>
          <w:szCs w:val="22"/>
        </w:rPr>
      </w:pPr>
    </w:p>
    <w:p w14:paraId="64B77A1D" w14:textId="77777777" w:rsidR="00734676" w:rsidRDefault="00734676" w:rsidP="00330812">
      <w:pPr>
        <w:rPr>
          <w:rFonts w:asciiTheme="minorHAnsi" w:hAnsiTheme="minorHAnsi" w:cstheme="minorHAnsi"/>
          <w:b/>
          <w:bCs/>
          <w:sz w:val="22"/>
          <w:szCs w:val="22"/>
        </w:rPr>
      </w:pPr>
    </w:p>
    <w:p w14:paraId="10652054" w14:textId="77777777" w:rsidR="00734676" w:rsidRDefault="00734676" w:rsidP="00330812">
      <w:pPr>
        <w:rPr>
          <w:rFonts w:asciiTheme="minorHAnsi" w:hAnsiTheme="minorHAnsi" w:cstheme="minorHAnsi"/>
          <w:b/>
          <w:bCs/>
          <w:sz w:val="22"/>
          <w:szCs w:val="22"/>
        </w:rPr>
      </w:pPr>
    </w:p>
    <w:p w14:paraId="1F972069" w14:textId="77777777" w:rsidR="00734676" w:rsidRDefault="00734676" w:rsidP="00330812">
      <w:pPr>
        <w:rPr>
          <w:rFonts w:asciiTheme="minorHAnsi" w:hAnsiTheme="minorHAnsi" w:cstheme="minorHAnsi"/>
          <w:b/>
          <w:bCs/>
          <w:sz w:val="22"/>
          <w:szCs w:val="22"/>
        </w:rPr>
      </w:pPr>
    </w:p>
    <w:p w14:paraId="6D1899FC" w14:textId="77777777" w:rsidR="00734676" w:rsidRDefault="00734676" w:rsidP="00330812">
      <w:pPr>
        <w:rPr>
          <w:rFonts w:asciiTheme="minorHAnsi" w:hAnsiTheme="minorHAnsi" w:cstheme="minorHAnsi"/>
          <w:b/>
          <w:bCs/>
          <w:sz w:val="22"/>
          <w:szCs w:val="22"/>
        </w:rPr>
      </w:pPr>
    </w:p>
    <w:p w14:paraId="79A9FF58" w14:textId="77777777" w:rsidR="00734676" w:rsidRDefault="00734676" w:rsidP="00330812">
      <w:pPr>
        <w:rPr>
          <w:rFonts w:asciiTheme="minorHAnsi" w:hAnsiTheme="minorHAnsi" w:cstheme="minorHAnsi"/>
          <w:b/>
          <w:bCs/>
          <w:sz w:val="22"/>
          <w:szCs w:val="22"/>
        </w:rPr>
      </w:pPr>
    </w:p>
    <w:p w14:paraId="1EF77638" w14:textId="77777777" w:rsidR="00734676" w:rsidRDefault="00734676" w:rsidP="00330812">
      <w:pPr>
        <w:rPr>
          <w:rFonts w:asciiTheme="minorHAnsi" w:hAnsiTheme="minorHAnsi" w:cstheme="minorHAnsi"/>
          <w:b/>
          <w:bCs/>
          <w:sz w:val="22"/>
          <w:szCs w:val="22"/>
        </w:rPr>
      </w:pPr>
    </w:p>
    <w:p w14:paraId="232742BE" w14:textId="77777777" w:rsidR="00734676" w:rsidRDefault="00734676" w:rsidP="00330812">
      <w:pPr>
        <w:rPr>
          <w:rFonts w:asciiTheme="minorHAnsi" w:hAnsiTheme="minorHAnsi" w:cstheme="minorHAnsi"/>
          <w:b/>
          <w:bCs/>
          <w:sz w:val="22"/>
          <w:szCs w:val="22"/>
        </w:rPr>
      </w:pPr>
    </w:p>
    <w:p w14:paraId="6C7F87C2" w14:textId="77777777" w:rsidR="00734676" w:rsidRDefault="00734676" w:rsidP="00330812">
      <w:pPr>
        <w:rPr>
          <w:rFonts w:asciiTheme="minorHAnsi" w:hAnsiTheme="minorHAnsi" w:cstheme="minorHAnsi"/>
          <w:b/>
          <w:bCs/>
          <w:sz w:val="22"/>
          <w:szCs w:val="22"/>
        </w:rPr>
      </w:pPr>
    </w:p>
    <w:p w14:paraId="48630879" w14:textId="77777777" w:rsidR="00734676" w:rsidRDefault="00734676" w:rsidP="00330812">
      <w:pPr>
        <w:rPr>
          <w:rFonts w:asciiTheme="minorHAnsi" w:hAnsiTheme="minorHAnsi" w:cstheme="minorHAnsi"/>
          <w:b/>
          <w:bCs/>
          <w:sz w:val="22"/>
          <w:szCs w:val="22"/>
        </w:rPr>
      </w:pPr>
    </w:p>
    <w:p w14:paraId="77D0EC5E" w14:textId="77777777" w:rsidR="00734676" w:rsidRDefault="00734676" w:rsidP="00330812">
      <w:pPr>
        <w:rPr>
          <w:rFonts w:asciiTheme="minorHAnsi" w:hAnsiTheme="minorHAnsi" w:cstheme="minorHAnsi"/>
          <w:b/>
          <w:bCs/>
          <w:sz w:val="22"/>
          <w:szCs w:val="22"/>
        </w:rPr>
      </w:pPr>
    </w:p>
    <w:p w14:paraId="5C2A7315" w14:textId="77777777" w:rsidR="00734676" w:rsidRDefault="00734676" w:rsidP="00330812">
      <w:pPr>
        <w:rPr>
          <w:rFonts w:asciiTheme="minorHAnsi" w:hAnsiTheme="minorHAnsi" w:cstheme="minorHAnsi"/>
          <w:b/>
          <w:bCs/>
          <w:sz w:val="22"/>
          <w:szCs w:val="22"/>
        </w:rPr>
      </w:pPr>
    </w:p>
    <w:p w14:paraId="52BB877A" w14:textId="77777777" w:rsidR="00734676" w:rsidRDefault="00734676" w:rsidP="00330812">
      <w:pPr>
        <w:rPr>
          <w:rFonts w:asciiTheme="minorHAnsi" w:hAnsiTheme="minorHAnsi" w:cstheme="minorHAnsi"/>
          <w:b/>
          <w:bCs/>
          <w:sz w:val="22"/>
          <w:szCs w:val="22"/>
        </w:rPr>
      </w:pPr>
    </w:p>
    <w:p w14:paraId="3883CAF8" w14:textId="77777777" w:rsidR="00734676" w:rsidRDefault="00734676" w:rsidP="00330812">
      <w:pPr>
        <w:rPr>
          <w:rFonts w:asciiTheme="minorHAnsi" w:hAnsiTheme="minorHAnsi" w:cstheme="minorHAnsi"/>
          <w:b/>
          <w:bCs/>
          <w:sz w:val="22"/>
          <w:szCs w:val="22"/>
        </w:rPr>
      </w:pPr>
    </w:p>
    <w:p w14:paraId="480DAEA8" w14:textId="77777777" w:rsidR="00734676" w:rsidRDefault="00734676" w:rsidP="00330812">
      <w:pPr>
        <w:rPr>
          <w:rFonts w:asciiTheme="minorHAnsi" w:hAnsiTheme="minorHAnsi" w:cstheme="minorHAnsi"/>
          <w:b/>
          <w:bCs/>
          <w:sz w:val="22"/>
          <w:szCs w:val="22"/>
        </w:rPr>
      </w:pPr>
    </w:p>
    <w:p w14:paraId="187B26B1" w14:textId="77777777" w:rsidR="00734676" w:rsidRDefault="00734676" w:rsidP="00330812">
      <w:pPr>
        <w:rPr>
          <w:rFonts w:asciiTheme="minorHAnsi" w:hAnsiTheme="minorHAnsi" w:cstheme="minorHAnsi"/>
          <w:b/>
          <w:bCs/>
          <w:sz w:val="22"/>
          <w:szCs w:val="22"/>
        </w:rPr>
      </w:pPr>
    </w:p>
    <w:p w14:paraId="481AF4EA" w14:textId="77777777" w:rsidR="00734676" w:rsidRDefault="00734676" w:rsidP="00330812">
      <w:pPr>
        <w:rPr>
          <w:rFonts w:asciiTheme="minorHAnsi" w:hAnsiTheme="minorHAnsi" w:cstheme="minorHAnsi"/>
          <w:b/>
          <w:bCs/>
          <w:sz w:val="22"/>
          <w:szCs w:val="22"/>
        </w:rPr>
      </w:pPr>
    </w:p>
    <w:p w14:paraId="27377129" w14:textId="77777777" w:rsidR="00734676" w:rsidRDefault="00734676" w:rsidP="00330812">
      <w:pPr>
        <w:rPr>
          <w:rFonts w:asciiTheme="minorHAnsi" w:hAnsiTheme="minorHAnsi" w:cstheme="minorHAnsi"/>
          <w:b/>
          <w:bCs/>
          <w:sz w:val="22"/>
          <w:szCs w:val="22"/>
        </w:rPr>
      </w:pPr>
    </w:p>
    <w:p w14:paraId="7FD06BA8" w14:textId="5C15BE6E" w:rsidR="00734676" w:rsidRDefault="00823CED" w:rsidP="00E03923">
      <w:pPr>
        <w:jc w:val="center"/>
        <w:rPr>
          <w:rFonts w:asciiTheme="minorHAnsi" w:hAnsiTheme="minorHAnsi" w:cstheme="minorHAnsi"/>
          <w:b/>
          <w:bCs/>
          <w:sz w:val="22"/>
          <w:szCs w:val="22"/>
        </w:rPr>
      </w:pPr>
      <w:r>
        <w:rPr>
          <w:noProof/>
        </w:rPr>
        <w:lastRenderedPageBreak/>
        <w:drawing>
          <wp:inline distT="0" distB="0" distL="0" distR="0" wp14:anchorId="49376D09" wp14:editId="6E5EBB66">
            <wp:extent cx="5380990" cy="8229600"/>
            <wp:effectExtent l="0" t="0" r="0" b="0"/>
            <wp:docPr id="19731977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97715" name="Picture 2"/>
                    <pic:cNvPicPr>
                      <a:picLocks noChangeAspect="1"/>
                    </pic:cNvPicPr>
                  </pic:nvPicPr>
                  <pic:blipFill>
                    <a:blip r:embed="rId88">
                      <a:extLst>
                        <a:ext uri="{28A0092B-C50C-407E-A947-70E740481C1C}">
                          <a14:useLocalDpi xmlns:a14="http://schemas.microsoft.com/office/drawing/2010/main" val="0"/>
                        </a:ext>
                      </a:extLst>
                    </a:blip>
                    <a:stretch>
                      <a:fillRect/>
                    </a:stretch>
                  </pic:blipFill>
                  <pic:spPr>
                    <a:xfrm>
                      <a:off x="0" y="0"/>
                      <a:ext cx="5380990" cy="8229600"/>
                    </a:xfrm>
                    <a:prstGeom prst="rect">
                      <a:avLst/>
                    </a:prstGeom>
                  </pic:spPr>
                </pic:pic>
              </a:graphicData>
            </a:graphic>
          </wp:inline>
        </w:drawing>
      </w:r>
    </w:p>
    <w:p w14:paraId="68F83875" w14:textId="77777777" w:rsidR="00823CED" w:rsidRDefault="00823CED" w:rsidP="00330812">
      <w:pPr>
        <w:rPr>
          <w:rFonts w:asciiTheme="minorHAnsi" w:hAnsiTheme="minorHAnsi" w:cstheme="minorHAnsi"/>
          <w:b/>
          <w:bCs/>
          <w:sz w:val="22"/>
          <w:szCs w:val="22"/>
        </w:rPr>
      </w:pPr>
    </w:p>
    <w:p w14:paraId="6E109AF0" w14:textId="66389A82" w:rsidR="00823CED" w:rsidRDefault="00823CED" w:rsidP="00E03923">
      <w:pPr>
        <w:jc w:val="center"/>
        <w:rPr>
          <w:rFonts w:asciiTheme="minorHAnsi" w:hAnsiTheme="minorHAnsi" w:cstheme="minorHAnsi"/>
          <w:b/>
          <w:bCs/>
          <w:sz w:val="22"/>
          <w:szCs w:val="22"/>
        </w:rPr>
      </w:pPr>
      <w:r>
        <w:rPr>
          <w:noProof/>
        </w:rPr>
        <w:lastRenderedPageBreak/>
        <w:drawing>
          <wp:inline distT="0" distB="0" distL="0" distR="0" wp14:anchorId="248C481E" wp14:editId="34B7670A">
            <wp:extent cx="5380990" cy="8229600"/>
            <wp:effectExtent l="0" t="0" r="0" b="0"/>
            <wp:docPr id="20616303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630336" name="Picture 16"/>
                    <pic:cNvPicPr>
                      <a:picLocks noChangeAspect="1"/>
                    </pic:cNvPicPr>
                  </pic:nvPicPr>
                  <pic:blipFill>
                    <a:blip r:embed="rId89">
                      <a:extLst>
                        <a:ext uri="{28A0092B-C50C-407E-A947-70E740481C1C}">
                          <a14:useLocalDpi xmlns:a14="http://schemas.microsoft.com/office/drawing/2010/main" val="0"/>
                        </a:ext>
                      </a:extLst>
                    </a:blip>
                    <a:stretch>
                      <a:fillRect/>
                    </a:stretch>
                  </pic:blipFill>
                  <pic:spPr>
                    <a:xfrm>
                      <a:off x="0" y="0"/>
                      <a:ext cx="5380990" cy="8229600"/>
                    </a:xfrm>
                    <a:prstGeom prst="rect">
                      <a:avLst/>
                    </a:prstGeom>
                  </pic:spPr>
                </pic:pic>
              </a:graphicData>
            </a:graphic>
          </wp:inline>
        </w:drawing>
      </w:r>
    </w:p>
    <w:p w14:paraId="503F760C" w14:textId="77777777" w:rsidR="00823CED" w:rsidRDefault="00823CED" w:rsidP="00330812">
      <w:pPr>
        <w:rPr>
          <w:rFonts w:asciiTheme="minorHAnsi" w:hAnsiTheme="minorHAnsi" w:cstheme="minorHAnsi"/>
          <w:b/>
          <w:bCs/>
          <w:sz w:val="22"/>
          <w:szCs w:val="22"/>
        </w:rPr>
      </w:pPr>
    </w:p>
    <w:p w14:paraId="398798BF" w14:textId="6A034134" w:rsidR="00823CED" w:rsidRDefault="00E03923" w:rsidP="00E03923">
      <w:pPr>
        <w:jc w:val="center"/>
        <w:rPr>
          <w:rFonts w:asciiTheme="minorHAnsi" w:hAnsiTheme="minorHAnsi" w:cstheme="minorHAnsi"/>
          <w:b/>
          <w:bCs/>
          <w:sz w:val="22"/>
          <w:szCs w:val="22"/>
        </w:rPr>
      </w:pPr>
      <w:r>
        <w:rPr>
          <w:noProof/>
        </w:rPr>
        <w:lastRenderedPageBreak/>
        <w:drawing>
          <wp:inline distT="0" distB="0" distL="0" distR="0" wp14:anchorId="19E95178" wp14:editId="26E71973">
            <wp:extent cx="5380990" cy="8229600"/>
            <wp:effectExtent l="0" t="0" r="0" b="0"/>
            <wp:docPr id="25350304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03049" name="Picture 19"/>
                    <pic:cNvPicPr>
                      <a:picLocks noChangeAspect="1"/>
                    </pic:cNvPicPr>
                  </pic:nvPicPr>
                  <pic:blipFill>
                    <a:blip r:embed="rId90">
                      <a:extLst>
                        <a:ext uri="{28A0092B-C50C-407E-A947-70E740481C1C}">
                          <a14:useLocalDpi xmlns:a14="http://schemas.microsoft.com/office/drawing/2010/main" val="0"/>
                        </a:ext>
                      </a:extLst>
                    </a:blip>
                    <a:stretch>
                      <a:fillRect/>
                    </a:stretch>
                  </pic:blipFill>
                  <pic:spPr>
                    <a:xfrm>
                      <a:off x="0" y="0"/>
                      <a:ext cx="5380990" cy="8229600"/>
                    </a:xfrm>
                    <a:prstGeom prst="rect">
                      <a:avLst/>
                    </a:prstGeom>
                  </pic:spPr>
                </pic:pic>
              </a:graphicData>
            </a:graphic>
          </wp:inline>
        </w:drawing>
      </w:r>
    </w:p>
    <w:p w14:paraId="4E0A63EB" w14:textId="77777777" w:rsidR="00823CED" w:rsidRDefault="00823CED" w:rsidP="00330812">
      <w:pPr>
        <w:rPr>
          <w:rFonts w:asciiTheme="minorHAnsi" w:hAnsiTheme="minorHAnsi" w:cstheme="minorHAnsi"/>
          <w:b/>
          <w:bCs/>
          <w:sz w:val="22"/>
          <w:szCs w:val="22"/>
        </w:rPr>
      </w:pPr>
    </w:p>
    <w:p w14:paraId="62A4C579" w14:textId="77777777" w:rsidR="00823CED" w:rsidRDefault="00823CED" w:rsidP="00330812">
      <w:pPr>
        <w:rPr>
          <w:rFonts w:asciiTheme="minorHAnsi" w:hAnsiTheme="minorHAnsi" w:cstheme="minorHAnsi"/>
          <w:b/>
          <w:bCs/>
          <w:sz w:val="22"/>
          <w:szCs w:val="22"/>
        </w:rPr>
      </w:pPr>
    </w:p>
    <w:p w14:paraId="238C777D" w14:textId="57C08719" w:rsidR="002E60B7" w:rsidRPr="00D17C7B" w:rsidRDefault="00E03923" w:rsidP="00D17C7B">
      <w:pPr>
        <w:jc w:val="center"/>
        <w:rPr>
          <w:rFonts w:asciiTheme="minorHAnsi" w:hAnsiTheme="minorHAnsi" w:cstheme="minorHAnsi"/>
          <w:b/>
          <w:bCs/>
          <w:sz w:val="22"/>
          <w:szCs w:val="22"/>
        </w:rPr>
      </w:pPr>
      <w:r>
        <w:rPr>
          <w:noProof/>
        </w:rPr>
        <w:lastRenderedPageBreak/>
        <w:drawing>
          <wp:inline distT="0" distB="0" distL="0" distR="0" wp14:anchorId="671A1C80" wp14:editId="6FC454DB">
            <wp:extent cx="5380990" cy="8229600"/>
            <wp:effectExtent l="0" t="0" r="0" b="0"/>
            <wp:docPr id="4205461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46189" name="Picture 22"/>
                    <pic:cNvPicPr>
                      <a:picLocks noChangeAspect="1"/>
                    </pic:cNvPicPr>
                  </pic:nvPicPr>
                  <pic:blipFill>
                    <a:blip r:embed="rId91">
                      <a:extLst>
                        <a:ext uri="{28A0092B-C50C-407E-A947-70E740481C1C}">
                          <a14:useLocalDpi xmlns:a14="http://schemas.microsoft.com/office/drawing/2010/main" val="0"/>
                        </a:ext>
                      </a:extLst>
                    </a:blip>
                    <a:stretch>
                      <a:fillRect/>
                    </a:stretch>
                  </pic:blipFill>
                  <pic:spPr>
                    <a:xfrm>
                      <a:off x="0" y="0"/>
                      <a:ext cx="5380990" cy="8229600"/>
                    </a:xfrm>
                    <a:prstGeom prst="rect">
                      <a:avLst/>
                    </a:prstGeom>
                  </pic:spPr>
                </pic:pic>
              </a:graphicData>
            </a:graphic>
          </wp:inline>
        </w:drawing>
      </w:r>
    </w:p>
    <w:p w14:paraId="53555BED" w14:textId="0C9CBEB6" w:rsidR="009A1568" w:rsidRPr="006C6570" w:rsidRDefault="00330812" w:rsidP="006C6570">
      <w:pPr>
        <w:pStyle w:val="Heading5"/>
        <w:rPr>
          <w:rFonts w:asciiTheme="minorHAnsi" w:hAnsiTheme="minorHAnsi" w:cstheme="minorHAnsi"/>
          <w:b/>
          <w:bCs/>
          <w:color w:val="4472C4" w:themeColor="accent1"/>
        </w:rPr>
      </w:pPr>
      <w:bookmarkStart w:id="211" w:name="_Annex_5._Water"/>
      <w:bookmarkEnd w:id="211"/>
      <w:r w:rsidRPr="006C6570">
        <w:rPr>
          <w:rFonts w:asciiTheme="minorHAnsi" w:hAnsiTheme="minorHAnsi" w:cstheme="minorHAnsi"/>
          <w:b/>
          <w:bCs/>
          <w:color w:val="4472C4" w:themeColor="accent1"/>
        </w:rPr>
        <w:lastRenderedPageBreak/>
        <w:t xml:space="preserve">Annex </w:t>
      </w:r>
      <w:r w:rsidR="002E60B7" w:rsidRPr="006C6570">
        <w:rPr>
          <w:rFonts w:asciiTheme="minorHAnsi" w:hAnsiTheme="minorHAnsi" w:cstheme="minorHAnsi"/>
          <w:b/>
          <w:bCs/>
          <w:color w:val="4472C4" w:themeColor="accent1"/>
        </w:rPr>
        <w:t>5</w:t>
      </w:r>
      <w:r w:rsidRPr="006C6570">
        <w:rPr>
          <w:rFonts w:asciiTheme="minorHAnsi" w:hAnsiTheme="minorHAnsi" w:cstheme="minorHAnsi"/>
          <w:b/>
          <w:bCs/>
          <w:color w:val="4472C4" w:themeColor="accent1"/>
        </w:rPr>
        <w:t xml:space="preserve">. </w:t>
      </w:r>
      <w:r w:rsidR="002E60B7" w:rsidRPr="006C6570">
        <w:rPr>
          <w:rFonts w:asciiTheme="minorHAnsi" w:hAnsiTheme="minorHAnsi" w:cstheme="minorHAnsi"/>
          <w:b/>
          <w:bCs/>
          <w:color w:val="4472C4" w:themeColor="accent1"/>
        </w:rPr>
        <w:t>Water Quality Test Reports</w:t>
      </w:r>
    </w:p>
    <w:p w14:paraId="4679852C" w14:textId="77777777" w:rsidR="00613876" w:rsidRDefault="00613876">
      <w:pPr>
        <w:spacing w:after="160" w:line="259" w:lineRule="auto"/>
        <w:rPr>
          <w:rFonts w:asciiTheme="minorHAnsi" w:hAnsiTheme="minorHAnsi" w:cstheme="minorHAnsi"/>
          <w:sz w:val="22"/>
          <w:szCs w:val="22"/>
        </w:rPr>
      </w:pPr>
    </w:p>
    <w:p w14:paraId="41E49B40" w14:textId="77777777" w:rsidR="00DC1855" w:rsidRDefault="00DC1855">
      <w:pPr>
        <w:spacing w:after="160" w:line="259" w:lineRule="auto"/>
        <w:rPr>
          <w:rFonts w:asciiTheme="minorHAnsi" w:hAnsiTheme="minorHAnsi" w:cstheme="minorHAnsi"/>
          <w:sz w:val="22"/>
          <w:szCs w:val="22"/>
        </w:rPr>
      </w:pPr>
    </w:p>
    <w:p w14:paraId="00142080" w14:textId="783032E2" w:rsidR="00CA50A2" w:rsidRPr="00613876" w:rsidRDefault="00CA50A2" w:rsidP="008172DD">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t>DWSS Bara Tehsil</w:t>
      </w:r>
    </w:p>
    <w:p w14:paraId="47737405" w14:textId="77777777" w:rsidR="00CA50A2" w:rsidRDefault="00CA50A2" w:rsidP="00CF0DD9">
      <w:pPr>
        <w:spacing w:after="160" w:line="259" w:lineRule="auto"/>
        <w:jc w:val="center"/>
      </w:pPr>
      <w:r>
        <w:rPr>
          <w:noProof/>
        </w:rPr>
        <w:drawing>
          <wp:inline distT="0" distB="0" distL="0" distR="0" wp14:anchorId="5265B888" wp14:editId="725F82FC">
            <wp:extent cx="4875911" cy="6969125"/>
            <wp:effectExtent l="0" t="0" r="1270" b="317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92">
                      <a:extLst>
                        <a:ext uri="{28A0092B-C50C-407E-A947-70E740481C1C}">
                          <a14:useLocalDpi xmlns:a14="http://schemas.microsoft.com/office/drawing/2010/main" val="0"/>
                        </a:ext>
                      </a:extLst>
                    </a:blip>
                    <a:srcRect l="1992" t="1507"/>
                    <a:stretch/>
                  </pic:blipFill>
                  <pic:spPr bwMode="auto">
                    <a:xfrm>
                      <a:off x="0" y="0"/>
                      <a:ext cx="4887387" cy="6985528"/>
                    </a:xfrm>
                    <a:prstGeom prst="rect">
                      <a:avLst/>
                    </a:prstGeom>
                    <a:ln>
                      <a:noFill/>
                    </a:ln>
                    <a:extLst>
                      <a:ext uri="{53640926-AAD7-44D8-BBD7-CCE9431645EC}">
                        <a14:shadowObscured xmlns:a14="http://schemas.microsoft.com/office/drawing/2010/main"/>
                      </a:ext>
                    </a:extLst>
                  </pic:spPr>
                </pic:pic>
              </a:graphicData>
            </a:graphic>
          </wp:inline>
        </w:drawing>
      </w:r>
    </w:p>
    <w:p w14:paraId="57361AC5" w14:textId="77777777" w:rsidR="00CA50A2" w:rsidRDefault="00CA50A2" w:rsidP="00CF0DD9">
      <w:pPr>
        <w:spacing w:after="160" w:line="259" w:lineRule="auto"/>
        <w:jc w:val="center"/>
      </w:pPr>
    </w:p>
    <w:p w14:paraId="15B18429" w14:textId="77777777" w:rsidR="00CA50A2" w:rsidRDefault="00CA50A2" w:rsidP="00CF0DD9">
      <w:pPr>
        <w:spacing w:after="160" w:line="259" w:lineRule="auto"/>
        <w:jc w:val="center"/>
      </w:pPr>
    </w:p>
    <w:p w14:paraId="438007AD" w14:textId="7292C9B1" w:rsidR="00CA50A2" w:rsidRPr="00613876" w:rsidRDefault="00CA50A2" w:rsidP="00CA50A2">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DWSS Ghundi Sher Khan</w:t>
      </w:r>
    </w:p>
    <w:p w14:paraId="52730C2E" w14:textId="77777777" w:rsidR="00CA50A2" w:rsidRDefault="00CA50A2" w:rsidP="00CF0DD9">
      <w:pPr>
        <w:spacing w:after="160" w:line="259" w:lineRule="auto"/>
        <w:jc w:val="center"/>
      </w:pPr>
    </w:p>
    <w:p w14:paraId="1B56B557" w14:textId="77777777" w:rsidR="00CA50A2" w:rsidRDefault="00CA50A2" w:rsidP="00CF0DD9">
      <w:pPr>
        <w:spacing w:after="160" w:line="259" w:lineRule="auto"/>
        <w:jc w:val="center"/>
      </w:pPr>
      <w:r>
        <w:rPr>
          <w:noProof/>
        </w:rPr>
        <w:drawing>
          <wp:inline distT="0" distB="0" distL="0" distR="0" wp14:anchorId="6E017326" wp14:editId="36541E72">
            <wp:extent cx="4984146" cy="6979920"/>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93">
                      <a:extLst>
                        <a:ext uri="{28A0092B-C50C-407E-A947-70E740481C1C}">
                          <a14:useLocalDpi xmlns:a14="http://schemas.microsoft.com/office/drawing/2010/main" val="0"/>
                        </a:ext>
                      </a:extLst>
                    </a:blip>
                    <a:stretch>
                      <a:fillRect/>
                    </a:stretch>
                  </pic:blipFill>
                  <pic:spPr>
                    <a:xfrm>
                      <a:off x="0" y="0"/>
                      <a:ext cx="4988313" cy="6985756"/>
                    </a:xfrm>
                    <a:prstGeom prst="rect">
                      <a:avLst/>
                    </a:prstGeom>
                  </pic:spPr>
                </pic:pic>
              </a:graphicData>
            </a:graphic>
          </wp:inline>
        </w:drawing>
      </w:r>
    </w:p>
    <w:p w14:paraId="7805B925" w14:textId="77777777" w:rsidR="00CA50A2" w:rsidRDefault="00CA50A2" w:rsidP="0060700C">
      <w:pPr>
        <w:spacing w:after="160" w:line="259" w:lineRule="auto"/>
      </w:pPr>
    </w:p>
    <w:p w14:paraId="514D3A0C" w14:textId="77777777" w:rsidR="004A3C4D" w:rsidRDefault="004A3C4D" w:rsidP="00CA50A2">
      <w:pPr>
        <w:spacing w:after="160" w:line="259" w:lineRule="auto"/>
        <w:jc w:val="center"/>
        <w:rPr>
          <w:rFonts w:asciiTheme="minorHAnsi" w:hAnsiTheme="minorHAnsi" w:cstheme="minorHAnsi"/>
          <w:b/>
          <w:bCs/>
          <w:sz w:val="22"/>
          <w:szCs w:val="22"/>
        </w:rPr>
      </w:pPr>
    </w:p>
    <w:p w14:paraId="370CE2A3" w14:textId="77777777" w:rsidR="00D17C7B" w:rsidRDefault="00D17C7B" w:rsidP="00CA50A2">
      <w:pPr>
        <w:spacing w:after="160" w:line="259" w:lineRule="auto"/>
        <w:jc w:val="center"/>
        <w:rPr>
          <w:rFonts w:asciiTheme="minorHAnsi" w:hAnsiTheme="minorHAnsi" w:cstheme="minorHAnsi"/>
          <w:b/>
          <w:bCs/>
          <w:sz w:val="22"/>
          <w:szCs w:val="22"/>
        </w:rPr>
      </w:pPr>
    </w:p>
    <w:p w14:paraId="3ACEE72F" w14:textId="5530EEFD" w:rsidR="00CA50A2" w:rsidRPr="00613876" w:rsidRDefault="00CA50A2" w:rsidP="00CA50A2">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DWSS Kam Shalman</w:t>
      </w:r>
    </w:p>
    <w:p w14:paraId="1B2A10DD" w14:textId="77777777" w:rsidR="00CA50A2" w:rsidRDefault="00CA50A2" w:rsidP="00CA50A2">
      <w:pPr>
        <w:spacing w:after="160" w:line="259" w:lineRule="auto"/>
        <w:jc w:val="center"/>
      </w:pPr>
    </w:p>
    <w:p w14:paraId="4463E7A2" w14:textId="77777777" w:rsidR="001769E4" w:rsidRDefault="00CA50A2" w:rsidP="00CF0DD9">
      <w:pPr>
        <w:spacing w:after="160" w:line="259" w:lineRule="auto"/>
        <w:jc w:val="center"/>
      </w:pPr>
      <w:r>
        <w:rPr>
          <w:rFonts w:asciiTheme="minorHAnsi" w:hAnsiTheme="minorHAnsi" w:cstheme="minorHAnsi"/>
          <w:b/>
          <w:bCs/>
          <w:noProof/>
          <w:color w:val="252422"/>
          <w:sz w:val="22"/>
          <w:szCs w:val="22"/>
        </w:rPr>
        <w:drawing>
          <wp:inline distT="0" distB="0" distL="0" distR="0" wp14:anchorId="21A51BDA" wp14:editId="735B24CA">
            <wp:extent cx="5009377" cy="7030891"/>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94">
                      <a:extLst>
                        <a:ext uri="{28A0092B-C50C-407E-A947-70E740481C1C}">
                          <a14:useLocalDpi xmlns:a14="http://schemas.microsoft.com/office/drawing/2010/main" val="0"/>
                        </a:ext>
                      </a:extLst>
                    </a:blip>
                    <a:stretch>
                      <a:fillRect/>
                    </a:stretch>
                  </pic:blipFill>
                  <pic:spPr>
                    <a:xfrm>
                      <a:off x="0" y="0"/>
                      <a:ext cx="5039440" cy="7073086"/>
                    </a:xfrm>
                    <a:prstGeom prst="rect">
                      <a:avLst/>
                    </a:prstGeom>
                  </pic:spPr>
                </pic:pic>
              </a:graphicData>
            </a:graphic>
          </wp:inline>
        </w:drawing>
      </w:r>
    </w:p>
    <w:p w14:paraId="461D6575" w14:textId="77777777" w:rsidR="001769E4" w:rsidRDefault="001769E4" w:rsidP="00CF0DD9">
      <w:pPr>
        <w:spacing w:after="160" w:line="259" w:lineRule="auto"/>
        <w:jc w:val="center"/>
      </w:pPr>
    </w:p>
    <w:p w14:paraId="1371A75A" w14:textId="77777777" w:rsidR="001769E4" w:rsidRDefault="001769E4" w:rsidP="00CF0DD9">
      <w:pPr>
        <w:spacing w:after="160" w:line="259" w:lineRule="auto"/>
        <w:jc w:val="center"/>
      </w:pPr>
    </w:p>
    <w:p w14:paraId="1BBF7E59" w14:textId="77777777" w:rsidR="001769E4" w:rsidRDefault="001769E4" w:rsidP="00CF0DD9">
      <w:pPr>
        <w:spacing w:after="160" w:line="259" w:lineRule="auto"/>
        <w:jc w:val="center"/>
      </w:pPr>
    </w:p>
    <w:p w14:paraId="0D95938B" w14:textId="77777777" w:rsidR="00DC1855" w:rsidRDefault="00DC1855" w:rsidP="00CF0DD9">
      <w:pPr>
        <w:spacing w:after="160" w:line="259" w:lineRule="auto"/>
        <w:jc w:val="center"/>
      </w:pPr>
    </w:p>
    <w:p w14:paraId="5ACDED62" w14:textId="6AC6B6AF" w:rsidR="001769E4" w:rsidRDefault="001769E4" w:rsidP="001769E4">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t xml:space="preserve">DWSS </w:t>
      </w:r>
      <w:r w:rsidR="00F04D5F">
        <w:rPr>
          <w:rFonts w:asciiTheme="minorHAnsi" w:hAnsiTheme="minorHAnsi" w:cstheme="minorHAnsi"/>
          <w:b/>
          <w:bCs/>
          <w:sz w:val="22"/>
          <w:szCs w:val="22"/>
        </w:rPr>
        <w:t>Hayat Khan</w:t>
      </w:r>
    </w:p>
    <w:p w14:paraId="2BBF053D" w14:textId="77777777" w:rsidR="00F04D5F" w:rsidRPr="00613876" w:rsidRDefault="00F04D5F" w:rsidP="001769E4">
      <w:pPr>
        <w:spacing w:after="160" w:line="259" w:lineRule="auto"/>
        <w:jc w:val="center"/>
        <w:rPr>
          <w:rFonts w:asciiTheme="minorHAnsi" w:hAnsiTheme="minorHAnsi" w:cstheme="minorHAnsi"/>
          <w:b/>
          <w:bCs/>
          <w:sz w:val="22"/>
          <w:szCs w:val="22"/>
        </w:rPr>
      </w:pPr>
    </w:p>
    <w:p w14:paraId="0F939BB7" w14:textId="77777777" w:rsidR="00F04D5F" w:rsidRDefault="00F04D5F" w:rsidP="00CF0DD9">
      <w:pPr>
        <w:spacing w:after="160" w:line="259" w:lineRule="auto"/>
        <w:jc w:val="center"/>
      </w:pPr>
      <w:r>
        <w:rPr>
          <w:noProof/>
        </w:rPr>
        <w:drawing>
          <wp:inline distT="0" distB="0" distL="0" distR="0" wp14:anchorId="68AE461E" wp14:editId="42ABD38F">
            <wp:extent cx="4922520" cy="711144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5">
                      <a:extLst>
                        <a:ext uri="{28A0092B-C50C-407E-A947-70E740481C1C}">
                          <a14:useLocalDpi xmlns:a14="http://schemas.microsoft.com/office/drawing/2010/main" val="0"/>
                        </a:ext>
                      </a:extLst>
                    </a:blip>
                    <a:stretch>
                      <a:fillRect/>
                    </a:stretch>
                  </pic:blipFill>
                  <pic:spPr>
                    <a:xfrm>
                      <a:off x="0" y="0"/>
                      <a:ext cx="4925812" cy="7116203"/>
                    </a:xfrm>
                    <a:prstGeom prst="rect">
                      <a:avLst/>
                    </a:prstGeom>
                  </pic:spPr>
                </pic:pic>
              </a:graphicData>
            </a:graphic>
          </wp:inline>
        </w:drawing>
      </w:r>
    </w:p>
    <w:p w14:paraId="0EC9C211" w14:textId="77777777" w:rsidR="00F04D5F" w:rsidRDefault="00F04D5F" w:rsidP="00D17C7B">
      <w:pPr>
        <w:spacing w:after="160" w:line="259" w:lineRule="auto"/>
      </w:pPr>
    </w:p>
    <w:p w14:paraId="5888B9DD" w14:textId="77777777" w:rsidR="00D17C7B" w:rsidRDefault="00D17C7B" w:rsidP="00F04D5F">
      <w:pPr>
        <w:spacing w:after="160" w:line="259" w:lineRule="auto"/>
        <w:jc w:val="center"/>
        <w:rPr>
          <w:rFonts w:asciiTheme="minorHAnsi" w:hAnsiTheme="minorHAnsi" w:cstheme="minorHAnsi"/>
          <w:b/>
          <w:bCs/>
          <w:sz w:val="22"/>
          <w:szCs w:val="22"/>
        </w:rPr>
      </w:pPr>
    </w:p>
    <w:p w14:paraId="48AB347C" w14:textId="77777777" w:rsidR="00D17C7B" w:rsidRDefault="00D17C7B" w:rsidP="00F04D5F">
      <w:pPr>
        <w:spacing w:after="160" w:line="259" w:lineRule="auto"/>
        <w:jc w:val="center"/>
        <w:rPr>
          <w:rFonts w:asciiTheme="minorHAnsi" w:hAnsiTheme="minorHAnsi" w:cstheme="minorHAnsi"/>
          <w:b/>
          <w:bCs/>
          <w:sz w:val="22"/>
          <w:szCs w:val="22"/>
        </w:rPr>
      </w:pPr>
    </w:p>
    <w:p w14:paraId="62B40624" w14:textId="77777777" w:rsidR="00DC1855" w:rsidRDefault="00DC1855" w:rsidP="00F04D5F">
      <w:pPr>
        <w:spacing w:after="160" w:line="259" w:lineRule="auto"/>
        <w:jc w:val="center"/>
        <w:rPr>
          <w:rFonts w:asciiTheme="minorHAnsi" w:hAnsiTheme="minorHAnsi" w:cstheme="minorHAnsi"/>
          <w:b/>
          <w:bCs/>
          <w:sz w:val="22"/>
          <w:szCs w:val="22"/>
        </w:rPr>
      </w:pPr>
    </w:p>
    <w:p w14:paraId="6D26ACE9" w14:textId="7A45CC1A" w:rsidR="00F04D5F" w:rsidRDefault="00F04D5F" w:rsidP="00F04D5F">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t>DWSS Hissara Shalobar</w:t>
      </w:r>
    </w:p>
    <w:p w14:paraId="52310DBB" w14:textId="77777777" w:rsidR="00F04D5F" w:rsidRDefault="00F04D5F" w:rsidP="00CF0DD9">
      <w:pPr>
        <w:spacing w:after="160" w:line="259" w:lineRule="auto"/>
        <w:jc w:val="center"/>
      </w:pPr>
      <w:r>
        <w:rPr>
          <w:noProof/>
        </w:rPr>
        <w:drawing>
          <wp:inline distT="0" distB="0" distL="0" distR="0" wp14:anchorId="7F73AC9A" wp14:editId="5C5CF99D">
            <wp:extent cx="5143500" cy="732301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6">
                      <a:extLst>
                        <a:ext uri="{28A0092B-C50C-407E-A947-70E740481C1C}">
                          <a14:useLocalDpi xmlns:a14="http://schemas.microsoft.com/office/drawing/2010/main" val="0"/>
                        </a:ext>
                      </a:extLst>
                    </a:blip>
                    <a:stretch>
                      <a:fillRect/>
                    </a:stretch>
                  </pic:blipFill>
                  <pic:spPr>
                    <a:xfrm>
                      <a:off x="0" y="0"/>
                      <a:ext cx="5146241" cy="7326915"/>
                    </a:xfrm>
                    <a:prstGeom prst="rect">
                      <a:avLst/>
                    </a:prstGeom>
                  </pic:spPr>
                </pic:pic>
              </a:graphicData>
            </a:graphic>
          </wp:inline>
        </w:drawing>
      </w:r>
    </w:p>
    <w:p w14:paraId="5D29A40F" w14:textId="77777777" w:rsidR="00D17C7B" w:rsidRDefault="00D17C7B" w:rsidP="00DC1855">
      <w:pPr>
        <w:spacing w:after="160" w:line="259" w:lineRule="auto"/>
        <w:rPr>
          <w:rFonts w:asciiTheme="minorHAnsi" w:hAnsiTheme="minorHAnsi" w:cstheme="minorHAnsi"/>
          <w:b/>
          <w:bCs/>
          <w:sz w:val="22"/>
          <w:szCs w:val="22"/>
        </w:rPr>
      </w:pPr>
    </w:p>
    <w:p w14:paraId="25E24BD0" w14:textId="5CEBCD23" w:rsidR="00F04D5F" w:rsidRDefault="00F04D5F" w:rsidP="00F04D5F">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DWSS Jamal Khel</w:t>
      </w:r>
    </w:p>
    <w:p w14:paraId="6F498CFC" w14:textId="77777777" w:rsidR="00F04D5F" w:rsidRDefault="00F04D5F" w:rsidP="00CF0DD9">
      <w:pPr>
        <w:spacing w:after="160" w:line="259" w:lineRule="auto"/>
        <w:jc w:val="center"/>
      </w:pPr>
      <w:r>
        <w:rPr>
          <w:noProof/>
        </w:rPr>
        <w:drawing>
          <wp:inline distT="0" distB="0" distL="0" distR="0" wp14:anchorId="6CE082A1" wp14:editId="197B3850">
            <wp:extent cx="5387844" cy="7520940"/>
            <wp:effectExtent l="0" t="0" r="381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7">
                      <a:extLst>
                        <a:ext uri="{28A0092B-C50C-407E-A947-70E740481C1C}">
                          <a14:useLocalDpi xmlns:a14="http://schemas.microsoft.com/office/drawing/2010/main" val="0"/>
                        </a:ext>
                      </a:extLst>
                    </a:blip>
                    <a:stretch>
                      <a:fillRect/>
                    </a:stretch>
                  </pic:blipFill>
                  <pic:spPr>
                    <a:xfrm>
                      <a:off x="0" y="0"/>
                      <a:ext cx="5394030" cy="7529575"/>
                    </a:xfrm>
                    <a:prstGeom prst="rect">
                      <a:avLst/>
                    </a:prstGeom>
                  </pic:spPr>
                </pic:pic>
              </a:graphicData>
            </a:graphic>
          </wp:inline>
        </w:drawing>
      </w:r>
    </w:p>
    <w:p w14:paraId="3337A10F" w14:textId="77777777" w:rsidR="00F04D5F" w:rsidRDefault="00F04D5F" w:rsidP="005E4353">
      <w:pPr>
        <w:spacing w:after="160" w:line="259" w:lineRule="auto"/>
      </w:pPr>
    </w:p>
    <w:p w14:paraId="1FCABA7B" w14:textId="77777777" w:rsidR="00DC1855" w:rsidRDefault="00DC1855" w:rsidP="00F04D5F">
      <w:pPr>
        <w:spacing w:after="160" w:line="259" w:lineRule="auto"/>
        <w:jc w:val="center"/>
        <w:rPr>
          <w:rFonts w:asciiTheme="minorHAnsi" w:hAnsiTheme="minorHAnsi" w:cstheme="minorHAnsi"/>
          <w:b/>
          <w:bCs/>
          <w:sz w:val="22"/>
          <w:szCs w:val="22"/>
        </w:rPr>
      </w:pPr>
    </w:p>
    <w:p w14:paraId="15C01BF4" w14:textId="2CFDCDBE" w:rsidR="00F04D5F" w:rsidRDefault="00F04D5F" w:rsidP="00F04D5F">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DWSS Wali Khel Gul Wali</w:t>
      </w:r>
    </w:p>
    <w:p w14:paraId="7B247179" w14:textId="78DCFC0F" w:rsidR="00F04D5F" w:rsidRDefault="00F04D5F" w:rsidP="00F04D5F">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50BEB2B3" wp14:editId="527CF4C7">
            <wp:extent cx="5545211" cy="76733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8">
                      <a:extLst>
                        <a:ext uri="{28A0092B-C50C-407E-A947-70E740481C1C}">
                          <a14:useLocalDpi xmlns:a14="http://schemas.microsoft.com/office/drawing/2010/main" val="0"/>
                        </a:ext>
                      </a:extLst>
                    </a:blip>
                    <a:stretch>
                      <a:fillRect/>
                    </a:stretch>
                  </pic:blipFill>
                  <pic:spPr>
                    <a:xfrm>
                      <a:off x="0" y="0"/>
                      <a:ext cx="5549466" cy="7679228"/>
                    </a:xfrm>
                    <a:prstGeom prst="rect">
                      <a:avLst/>
                    </a:prstGeom>
                  </pic:spPr>
                </pic:pic>
              </a:graphicData>
            </a:graphic>
          </wp:inline>
        </w:drawing>
      </w:r>
    </w:p>
    <w:p w14:paraId="144929A8" w14:textId="77777777" w:rsidR="00DC1855" w:rsidRDefault="00DC1855" w:rsidP="005E4353">
      <w:pPr>
        <w:spacing w:after="160" w:line="259" w:lineRule="auto"/>
        <w:rPr>
          <w:rFonts w:asciiTheme="minorHAnsi" w:hAnsiTheme="minorHAnsi" w:cstheme="minorHAnsi"/>
          <w:b/>
          <w:bCs/>
          <w:sz w:val="22"/>
          <w:szCs w:val="22"/>
        </w:rPr>
      </w:pPr>
    </w:p>
    <w:p w14:paraId="0DE982E3" w14:textId="77777777" w:rsidR="00DC1855" w:rsidRDefault="00DC1855" w:rsidP="00C16621">
      <w:pPr>
        <w:spacing w:after="160" w:line="259" w:lineRule="auto"/>
        <w:jc w:val="center"/>
        <w:rPr>
          <w:rFonts w:asciiTheme="minorHAnsi" w:hAnsiTheme="minorHAnsi" w:cstheme="minorHAnsi"/>
          <w:b/>
          <w:bCs/>
          <w:sz w:val="22"/>
          <w:szCs w:val="22"/>
        </w:rPr>
      </w:pPr>
    </w:p>
    <w:p w14:paraId="4E290AED" w14:textId="56762801" w:rsidR="00C16621" w:rsidRDefault="00C16621" w:rsidP="00C16621">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lastRenderedPageBreak/>
        <w:t>DWSS Malak Saadullah</w:t>
      </w:r>
    </w:p>
    <w:p w14:paraId="1FD1C96D" w14:textId="002C96E0" w:rsidR="00C16621" w:rsidRDefault="00C16621" w:rsidP="00F04D5F">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49A4C71F" wp14:editId="70F7BFB2">
            <wp:extent cx="5448360" cy="7818120"/>
            <wp:effectExtent l="0" t="0" r="0" b="0"/>
            <wp:docPr id="1490778193" name="Picture 149077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93" name="Picture 1490778193"/>
                    <pic:cNvPicPr/>
                  </pic:nvPicPr>
                  <pic:blipFill>
                    <a:blip r:embed="rId99">
                      <a:extLst>
                        <a:ext uri="{28A0092B-C50C-407E-A947-70E740481C1C}">
                          <a14:useLocalDpi xmlns:a14="http://schemas.microsoft.com/office/drawing/2010/main" val="0"/>
                        </a:ext>
                      </a:extLst>
                    </a:blip>
                    <a:stretch>
                      <a:fillRect/>
                    </a:stretch>
                  </pic:blipFill>
                  <pic:spPr>
                    <a:xfrm>
                      <a:off x="0" y="0"/>
                      <a:ext cx="5454873" cy="7827466"/>
                    </a:xfrm>
                    <a:prstGeom prst="rect">
                      <a:avLst/>
                    </a:prstGeom>
                  </pic:spPr>
                </pic:pic>
              </a:graphicData>
            </a:graphic>
          </wp:inline>
        </w:drawing>
      </w:r>
    </w:p>
    <w:p w14:paraId="2F2D4096" w14:textId="77777777" w:rsidR="00D4764F" w:rsidRDefault="00D4764F" w:rsidP="00F04D5F">
      <w:pPr>
        <w:spacing w:after="160" w:line="259" w:lineRule="auto"/>
        <w:jc w:val="center"/>
        <w:rPr>
          <w:rFonts w:asciiTheme="minorHAnsi" w:hAnsiTheme="minorHAnsi" w:cstheme="minorHAnsi"/>
          <w:b/>
          <w:bCs/>
          <w:sz w:val="22"/>
          <w:szCs w:val="22"/>
        </w:rPr>
      </w:pPr>
    </w:p>
    <w:p w14:paraId="70CFD65B" w14:textId="77777777" w:rsidR="00D17C7B" w:rsidRDefault="00D17C7B" w:rsidP="00D4764F">
      <w:pPr>
        <w:spacing w:after="160" w:line="259" w:lineRule="auto"/>
        <w:jc w:val="center"/>
        <w:rPr>
          <w:rFonts w:asciiTheme="minorHAnsi" w:hAnsiTheme="minorHAnsi" w:cstheme="minorHAnsi"/>
          <w:b/>
          <w:bCs/>
          <w:sz w:val="22"/>
          <w:szCs w:val="22"/>
        </w:rPr>
      </w:pPr>
    </w:p>
    <w:p w14:paraId="01F130FA" w14:textId="2187C651" w:rsidR="00D4764F" w:rsidRDefault="00D4764F" w:rsidP="00D4764F">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t>DWSS Fazal Malik Kalli</w:t>
      </w:r>
    </w:p>
    <w:p w14:paraId="464E8F68" w14:textId="0F9931EE" w:rsidR="00D4764F" w:rsidRDefault="00D4764F" w:rsidP="00D4764F">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031D385A" wp14:editId="7CA155AE">
            <wp:extent cx="5516880" cy="7743196"/>
            <wp:effectExtent l="0" t="0" r="7620" b="0"/>
            <wp:docPr id="1490778194" name="Picture 149077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94" name="Picture 1490778194"/>
                    <pic:cNvPicPr/>
                  </pic:nvPicPr>
                  <pic:blipFill>
                    <a:blip r:embed="rId100">
                      <a:extLst>
                        <a:ext uri="{28A0092B-C50C-407E-A947-70E740481C1C}">
                          <a14:useLocalDpi xmlns:a14="http://schemas.microsoft.com/office/drawing/2010/main" val="0"/>
                        </a:ext>
                      </a:extLst>
                    </a:blip>
                    <a:stretch>
                      <a:fillRect/>
                    </a:stretch>
                  </pic:blipFill>
                  <pic:spPr>
                    <a:xfrm>
                      <a:off x="0" y="0"/>
                      <a:ext cx="5526816" cy="7757141"/>
                    </a:xfrm>
                    <a:prstGeom prst="rect">
                      <a:avLst/>
                    </a:prstGeom>
                  </pic:spPr>
                </pic:pic>
              </a:graphicData>
            </a:graphic>
          </wp:inline>
        </w:drawing>
      </w:r>
    </w:p>
    <w:p w14:paraId="51ABF90A" w14:textId="77777777" w:rsidR="00D4764F" w:rsidRDefault="00D4764F" w:rsidP="00D17C7B">
      <w:pPr>
        <w:spacing w:after="160" w:line="259" w:lineRule="auto"/>
        <w:rPr>
          <w:rFonts w:asciiTheme="minorHAnsi" w:hAnsiTheme="minorHAnsi" w:cstheme="minorHAnsi"/>
          <w:b/>
          <w:bCs/>
          <w:sz w:val="22"/>
          <w:szCs w:val="22"/>
        </w:rPr>
      </w:pPr>
    </w:p>
    <w:p w14:paraId="39B8B1CD" w14:textId="77777777" w:rsidR="00DC1855" w:rsidRDefault="00DC1855" w:rsidP="00D4764F">
      <w:pPr>
        <w:spacing w:after="160" w:line="259" w:lineRule="auto"/>
        <w:jc w:val="center"/>
        <w:rPr>
          <w:rFonts w:asciiTheme="minorHAnsi" w:hAnsiTheme="minorHAnsi" w:cstheme="minorHAnsi"/>
          <w:b/>
          <w:bCs/>
          <w:sz w:val="22"/>
          <w:szCs w:val="22"/>
        </w:rPr>
      </w:pPr>
    </w:p>
    <w:p w14:paraId="21764C4B" w14:textId="017D29C9" w:rsidR="00D4764F" w:rsidRDefault="00D4764F" w:rsidP="00D4764F">
      <w:pPr>
        <w:spacing w:after="160" w:line="259" w:lineRule="auto"/>
        <w:jc w:val="center"/>
        <w:rPr>
          <w:rFonts w:asciiTheme="minorHAnsi" w:hAnsiTheme="minorHAnsi" w:cstheme="minorHAnsi"/>
          <w:b/>
          <w:bCs/>
          <w:sz w:val="22"/>
          <w:szCs w:val="22"/>
        </w:rPr>
      </w:pPr>
      <w:r>
        <w:rPr>
          <w:rFonts w:asciiTheme="minorHAnsi" w:hAnsiTheme="minorHAnsi" w:cstheme="minorHAnsi"/>
          <w:b/>
          <w:bCs/>
          <w:sz w:val="22"/>
          <w:szCs w:val="22"/>
        </w:rPr>
        <w:t>DWSS Ghazi Tubewell Nala MDK</w:t>
      </w:r>
    </w:p>
    <w:p w14:paraId="6213A584" w14:textId="6E68020A" w:rsidR="00D4764F" w:rsidRDefault="00D4764F" w:rsidP="00D4764F">
      <w:pPr>
        <w:spacing w:after="160" w:line="259" w:lineRule="auto"/>
        <w:jc w:val="center"/>
        <w:rPr>
          <w:rFonts w:asciiTheme="minorHAnsi" w:hAnsiTheme="minorHAnsi" w:cstheme="minorHAnsi"/>
          <w:b/>
          <w:bCs/>
          <w:sz w:val="22"/>
          <w:szCs w:val="22"/>
        </w:rPr>
      </w:pPr>
      <w:r>
        <w:rPr>
          <w:rFonts w:asciiTheme="minorHAnsi" w:hAnsiTheme="minorHAnsi" w:cstheme="minorHAnsi"/>
          <w:b/>
          <w:bCs/>
          <w:noProof/>
          <w:sz w:val="22"/>
          <w:szCs w:val="22"/>
        </w:rPr>
        <w:drawing>
          <wp:inline distT="0" distB="0" distL="0" distR="0" wp14:anchorId="272337AA" wp14:editId="39468537">
            <wp:extent cx="5206292" cy="7200900"/>
            <wp:effectExtent l="0" t="0" r="0" b="0"/>
            <wp:docPr id="1490778195" name="Picture 149077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78195" name="Picture 1490778195"/>
                    <pic:cNvPicPr/>
                  </pic:nvPicPr>
                  <pic:blipFill rotWithShape="1">
                    <a:blip r:embed="rId101">
                      <a:extLst>
                        <a:ext uri="{28A0092B-C50C-407E-A947-70E740481C1C}">
                          <a14:useLocalDpi xmlns:a14="http://schemas.microsoft.com/office/drawing/2010/main" val="0"/>
                        </a:ext>
                      </a:extLst>
                    </a:blip>
                    <a:srcRect t="4481"/>
                    <a:stretch/>
                  </pic:blipFill>
                  <pic:spPr bwMode="auto">
                    <a:xfrm>
                      <a:off x="0" y="0"/>
                      <a:ext cx="5215513" cy="7213654"/>
                    </a:xfrm>
                    <a:prstGeom prst="rect">
                      <a:avLst/>
                    </a:prstGeom>
                    <a:ln>
                      <a:noFill/>
                    </a:ln>
                    <a:extLst>
                      <a:ext uri="{53640926-AAD7-44D8-BBD7-CCE9431645EC}">
                        <a14:shadowObscured xmlns:a14="http://schemas.microsoft.com/office/drawing/2010/main"/>
                      </a:ext>
                    </a:extLst>
                  </pic:spPr>
                </pic:pic>
              </a:graphicData>
            </a:graphic>
          </wp:inline>
        </w:drawing>
      </w:r>
    </w:p>
    <w:p w14:paraId="2A091080" w14:textId="331C1A8C" w:rsidR="008F779A" w:rsidRPr="00F04D5F" w:rsidRDefault="002527C6" w:rsidP="00F04D5F">
      <w:pPr>
        <w:spacing w:after="160" w:line="259" w:lineRule="auto"/>
        <w:jc w:val="center"/>
      </w:pPr>
      <w:r>
        <w:br w:type="page"/>
      </w:r>
    </w:p>
    <w:p w14:paraId="5525FA77" w14:textId="6F6CB15E" w:rsidR="002E60B7" w:rsidRPr="004A3C4D" w:rsidRDefault="002E60B7" w:rsidP="002E60B7">
      <w:pPr>
        <w:rPr>
          <w:rFonts w:asciiTheme="minorHAnsi" w:hAnsiTheme="minorHAnsi" w:cstheme="minorHAnsi"/>
          <w:b/>
          <w:bCs/>
          <w:color w:val="4472C4" w:themeColor="accent1"/>
        </w:rPr>
      </w:pPr>
      <w:r w:rsidRPr="004A3C4D">
        <w:rPr>
          <w:rFonts w:asciiTheme="minorHAnsi" w:hAnsiTheme="minorHAnsi" w:cstheme="minorHAnsi"/>
          <w:b/>
          <w:bCs/>
          <w:color w:val="4472C4" w:themeColor="accent1"/>
        </w:rPr>
        <w:lastRenderedPageBreak/>
        <w:t>Annex 6. Participants’ List of Stakeholders’ Consultation</w:t>
      </w:r>
    </w:p>
    <w:p w14:paraId="3098C10A" w14:textId="77777777" w:rsidR="002E60B7" w:rsidRDefault="002E60B7" w:rsidP="002E60B7">
      <w:pPr>
        <w:rPr>
          <w:rFonts w:asciiTheme="minorHAnsi" w:hAnsiTheme="minorHAnsi" w:cstheme="minorHAnsi"/>
          <w:b/>
          <w:bCs/>
          <w:color w:val="4472C4" w:themeColor="accent1"/>
          <w:sz w:val="22"/>
          <w:szCs w:val="22"/>
        </w:rPr>
      </w:pPr>
    </w:p>
    <w:p w14:paraId="52EDE0E9" w14:textId="77777777" w:rsidR="006A40F7" w:rsidRDefault="006A40F7" w:rsidP="006A6E80">
      <w:pPr>
        <w:jc w:val="center"/>
      </w:pPr>
      <w:r w:rsidRPr="004A7BC0">
        <w:rPr>
          <w:noProof/>
        </w:rPr>
        <w:drawing>
          <wp:inline distT="0" distB="0" distL="0" distR="0" wp14:anchorId="3C6F5583" wp14:editId="16306772">
            <wp:extent cx="5905500" cy="76104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05500" cy="7610475"/>
                    </a:xfrm>
                    <a:prstGeom prst="rect">
                      <a:avLst/>
                    </a:prstGeom>
                  </pic:spPr>
                </pic:pic>
              </a:graphicData>
            </a:graphic>
          </wp:inline>
        </w:drawing>
      </w:r>
    </w:p>
    <w:p w14:paraId="0ADA3379" w14:textId="77777777" w:rsidR="006A40F7" w:rsidRDefault="006A40F7" w:rsidP="006A40F7"/>
    <w:p w14:paraId="6FF560DA" w14:textId="77777777" w:rsidR="006A40F7" w:rsidRDefault="006A40F7" w:rsidP="006A6E80">
      <w:pPr>
        <w:jc w:val="center"/>
      </w:pPr>
      <w:r w:rsidRPr="00D9393D">
        <w:rPr>
          <w:rFonts w:ascii="Arial" w:hAnsi="Arial" w:cs="Arial"/>
          <w:b/>
          <w:bCs/>
          <w:noProof/>
        </w:rPr>
        <w:lastRenderedPageBreak/>
        <w:drawing>
          <wp:inline distT="0" distB="0" distL="0" distR="0" wp14:anchorId="59FD469F" wp14:editId="648B232B">
            <wp:extent cx="5905500" cy="76866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5905500" cy="7686675"/>
                    </a:xfrm>
                    <a:prstGeom prst="rect">
                      <a:avLst/>
                    </a:prstGeom>
                  </pic:spPr>
                </pic:pic>
              </a:graphicData>
            </a:graphic>
          </wp:inline>
        </w:drawing>
      </w:r>
    </w:p>
    <w:p w14:paraId="3391785E" w14:textId="77777777" w:rsidR="006A40F7" w:rsidRDefault="006A40F7" w:rsidP="006A40F7"/>
    <w:p w14:paraId="6EC37AA6" w14:textId="77777777" w:rsidR="006A40F7" w:rsidRDefault="006A40F7" w:rsidP="006A40F7"/>
    <w:p w14:paraId="5C451D9A" w14:textId="77777777" w:rsidR="006A40F7" w:rsidRDefault="006A40F7" w:rsidP="006A40F7"/>
    <w:p w14:paraId="628D7AFB" w14:textId="77777777" w:rsidR="006A40F7" w:rsidRDefault="006A40F7" w:rsidP="006A40F7"/>
    <w:p w14:paraId="68B3C772" w14:textId="77777777" w:rsidR="006A40F7" w:rsidRDefault="006A40F7" w:rsidP="006A6E80">
      <w:pPr>
        <w:jc w:val="center"/>
      </w:pPr>
      <w:r w:rsidRPr="009161D9">
        <w:rPr>
          <w:rFonts w:asciiTheme="majorBidi" w:hAnsiTheme="majorBidi" w:cstheme="majorBidi"/>
          <w:i/>
          <w:iCs/>
          <w:noProof/>
          <w:color w:val="000000"/>
          <w:sz w:val="20"/>
          <w:szCs w:val="20"/>
        </w:rPr>
        <w:lastRenderedPageBreak/>
        <w:drawing>
          <wp:inline distT="0" distB="0" distL="0" distR="0" wp14:anchorId="48D1078E" wp14:editId="161BB1BF">
            <wp:extent cx="5838825" cy="79629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838825" cy="7962900"/>
                    </a:xfrm>
                    <a:prstGeom prst="rect">
                      <a:avLst/>
                    </a:prstGeom>
                  </pic:spPr>
                </pic:pic>
              </a:graphicData>
            </a:graphic>
          </wp:inline>
        </w:drawing>
      </w:r>
    </w:p>
    <w:p w14:paraId="53F75F91" w14:textId="77777777" w:rsidR="006A40F7" w:rsidRDefault="006A40F7" w:rsidP="006A40F7"/>
    <w:p w14:paraId="541A20E1" w14:textId="77777777" w:rsidR="006A40F7" w:rsidRDefault="006A40F7" w:rsidP="006A6E80">
      <w:pPr>
        <w:jc w:val="center"/>
      </w:pPr>
      <w:r w:rsidRPr="00AC20BC">
        <w:rPr>
          <w:noProof/>
        </w:rPr>
        <w:lastRenderedPageBreak/>
        <w:drawing>
          <wp:inline distT="0" distB="0" distL="0" distR="0" wp14:anchorId="3F7EBA16" wp14:editId="7BB5C5B1">
            <wp:extent cx="5867400" cy="77057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867400" cy="7705725"/>
                    </a:xfrm>
                    <a:prstGeom prst="rect">
                      <a:avLst/>
                    </a:prstGeom>
                  </pic:spPr>
                </pic:pic>
              </a:graphicData>
            </a:graphic>
          </wp:inline>
        </w:drawing>
      </w:r>
    </w:p>
    <w:p w14:paraId="096C4476" w14:textId="77777777" w:rsidR="006A40F7" w:rsidRDefault="006A40F7" w:rsidP="006A40F7"/>
    <w:p w14:paraId="198B2BDA" w14:textId="77777777" w:rsidR="006A40F7" w:rsidRDefault="006A40F7" w:rsidP="006A6E80">
      <w:pPr>
        <w:jc w:val="center"/>
      </w:pPr>
      <w:r w:rsidRPr="00A81711">
        <w:rPr>
          <w:noProof/>
        </w:rPr>
        <w:lastRenderedPageBreak/>
        <w:drawing>
          <wp:inline distT="0" distB="0" distL="0" distR="0" wp14:anchorId="076E0021" wp14:editId="2207A9F6">
            <wp:extent cx="5943600" cy="6391275"/>
            <wp:effectExtent l="0" t="0" r="0" b="9525"/>
            <wp:docPr id="1810703104" name="Picture 181070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943600" cy="6391275"/>
                    </a:xfrm>
                    <a:prstGeom prst="rect">
                      <a:avLst/>
                    </a:prstGeom>
                  </pic:spPr>
                </pic:pic>
              </a:graphicData>
            </a:graphic>
          </wp:inline>
        </w:drawing>
      </w:r>
    </w:p>
    <w:p w14:paraId="0B1DFA87" w14:textId="77777777" w:rsidR="006A40F7" w:rsidRDefault="006A40F7" w:rsidP="006A40F7"/>
    <w:p w14:paraId="1820C697" w14:textId="77777777" w:rsidR="006A40F7" w:rsidRDefault="006A40F7" w:rsidP="006A40F7"/>
    <w:p w14:paraId="7E200FD1" w14:textId="77777777" w:rsidR="002E60B7" w:rsidRDefault="002E60B7" w:rsidP="006A40F7">
      <w:pPr>
        <w:jc w:val="center"/>
        <w:rPr>
          <w:rFonts w:asciiTheme="minorHAnsi" w:hAnsiTheme="minorHAnsi" w:cstheme="minorHAnsi"/>
          <w:b/>
          <w:bCs/>
          <w:color w:val="4472C4" w:themeColor="accent1"/>
          <w:sz w:val="22"/>
          <w:szCs w:val="22"/>
        </w:rPr>
      </w:pPr>
    </w:p>
    <w:p w14:paraId="79D0EB3C" w14:textId="4AFE84C6" w:rsidR="00834DEA" w:rsidRDefault="00834DEA" w:rsidP="002E60B7">
      <w:pPr>
        <w:rPr>
          <w:rFonts w:asciiTheme="minorHAnsi" w:hAnsiTheme="minorHAnsi" w:cstheme="minorHAnsi"/>
          <w:b/>
          <w:bCs/>
          <w:color w:val="4472C4" w:themeColor="accent1"/>
          <w:sz w:val="22"/>
          <w:szCs w:val="22"/>
        </w:rPr>
      </w:pPr>
    </w:p>
    <w:p w14:paraId="72705A3A" w14:textId="21386E28" w:rsidR="00AF6E7E" w:rsidRDefault="00AF6E7E" w:rsidP="00AF6E7E">
      <w:pPr>
        <w:jc w:val="center"/>
        <w:rPr>
          <w:rFonts w:asciiTheme="minorHAnsi" w:hAnsiTheme="minorHAnsi" w:cstheme="minorHAnsi"/>
          <w:b/>
          <w:bCs/>
          <w:color w:val="4472C4" w:themeColor="accent1"/>
          <w:sz w:val="22"/>
          <w:szCs w:val="22"/>
        </w:rPr>
      </w:pPr>
    </w:p>
    <w:p w14:paraId="1BFE70BB" w14:textId="77777777" w:rsidR="00AF6E7E" w:rsidRDefault="00AF6E7E" w:rsidP="002E60B7">
      <w:pPr>
        <w:rPr>
          <w:rFonts w:asciiTheme="minorHAnsi" w:hAnsiTheme="minorHAnsi" w:cstheme="minorHAnsi"/>
          <w:b/>
          <w:bCs/>
          <w:color w:val="4472C4" w:themeColor="accent1"/>
          <w:sz w:val="22"/>
          <w:szCs w:val="22"/>
        </w:rPr>
      </w:pPr>
    </w:p>
    <w:p w14:paraId="68214F53" w14:textId="77777777" w:rsidR="00AF6E7E" w:rsidRDefault="00AF6E7E" w:rsidP="002E60B7">
      <w:pPr>
        <w:rPr>
          <w:rFonts w:asciiTheme="minorHAnsi" w:hAnsiTheme="minorHAnsi" w:cstheme="minorHAnsi"/>
          <w:b/>
          <w:bCs/>
          <w:color w:val="4472C4" w:themeColor="accent1"/>
          <w:sz w:val="22"/>
          <w:szCs w:val="22"/>
        </w:rPr>
      </w:pPr>
    </w:p>
    <w:p w14:paraId="7F33C81F" w14:textId="77777777" w:rsidR="00AF6E7E" w:rsidRDefault="00AF6E7E" w:rsidP="002E60B7">
      <w:pPr>
        <w:rPr>
          <w:rFonts w:asciiTheme="minorHAnsi" w:hAnsiTheme="minorHAnsi" w:cstheme="minorHAnsi"/>
          <w:b/>
          <w:bCs/>
          <w:color w:val="4472C4" w:themeColor="accent1"/>
          <w:sz w:val="22"/>
          <w:szCs w:val="22"/>
        </w:rPr>
      </w:pPr>
    </w:p>
    <w:p w14:paraId="6238B5D5" w14:textId="77777777" w:rsidR="00AF6E7E" w:rsidRDefault="00AF6E7E" w:rsidP="002E60B7">
      <w:pPr>
        <w:rPr>
          <w:rFonts w:asciiTheme="minorHAnsi" w:hAnsiTheme="minorHAnsi" w:cstheme="minorHAnsi"/>
          <w:b/>
          <w:bCs/>
          <w:color w:val="4472C4" w:themeColor="accent1"/>
          <w:sz w:val="22"/>
          <w:szCs w:val="22"/>
        </w:rPr>
      </w:pPr>
    </w:p>
    <w:p w14:paraId="2BB75631" w14:textId="77777777" w:rsidR="00AF6E7E" w:rsidRDefault="00AF6E7E" w:rsidP="002E60B7">
      <w:pPr>
        <w:rPr>
          <w:rFonts w:asciiTheme="minorHAnsi" w:hAnsiTheme="minorHAnsi" w:cstheme="minorHAnsi"/>
          <w:b/>
          <w:bCs/>
          <w:color w:val="4472C4" w:themeColor="accent1"/>
          <w:sz w:val="22"/>
          <w:szCs w:val="22"/>
        </w:rPr>
      </w:pPr>
    </w:p>
    <w:p w14:paraId="1E320EF0" w14:textId="77777777" w:rsidR="00AF6E7E" w:rsidRDefault="00AF6E7E" w:rsidP="002E60B7">
      <w:pPr>
        <w:rPr>
          <w:rFonts w:asciiTheme="minorHAnsi" w:hAnsiTheme="minorHAnsi" w:cstheme="minorHAnsi"/>
          <w:b/>
          <w:bCs/>
          <w:color w:val="4472C4" w:themeColor="accent1"/>
          <w:sz w:val="22"/>
          <w:szCs w:val="22"/>
        </w:rPr>
      </w:pPr>
    </w:p>
    <w:p w14:paraId="0D65D53A" w14:textId="77777777" w:rsidR="006A6E80" w:rsidRDefault="006A6E80" w:rsidP="002E60B7">
      <w:pPr>
        <w:rPr>
          <w:rFonts w:asciiTheme="minorHAnsi" w:hAnsiTheme="minorHAnsi" w:cstheme="minorHAnsi"/>
          <w:b/>
          <w:bCs/>
          <w:color w:val="4472C4" w:themeColor="accent1"/>
          <w:sz w:val="22"/>
          <w:szCs w:val="22"/>
        </w:rPr>
      </w:pPr>
    </w:p>
    <w:p w14:paraId="3D95564A" w14:textId="251C2DAD" w:rsidR="006A6E80" w:rsidRDefault="006A6E80" w:rsidP="006A6E80">
      <w:pPr>
        <w:jc w:val="center"/>
        <w:rPr>
          <w:rFonts w:asciiTheme="minorHAnsi" w:hAnsiTheme="minorHAnsi" w:cstheme="minorHAnsi"/>
          <w:b/>
          <w:bCs/>
          <w:color w:val="4472C4" w:themeColor="accent1"/>
          <w:sz w:val="22"/>
          <w:szCs w:val="22"/>
        </w:rPr>
      </w:pPr>
      <w:r w:rsidRPr="00554D15">
        <w:rPr>
          <w:b/>
          <w:bCs/>
          <w:noProof/>
          <w:color w:val="4472C4" w:themeColor="accent1"/>
        </w:rPr>
        <w:lastRenderedPageBreak/>
        <w:drawing>
          <wp:inline distT="0" distB="0" distL="0" distR="0" wp14:anchorId="451102B0" wp14:editId="38A106A9">
            <wp:extent cx="5943600" cy="8409305"/>
            <wp:effectExtent l="0" t="0" r="0" b="0"/>
            <wp:docPr id="12370774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43600" cy="8409305"/>
                    </a:xfrm>
                    <a:prstGeom prst="rect">
                      <a:avLst/>
                    </a:prstGeom>
                    <a:noFill/>
                    <a:ln>
                      <a:noFill/>
                    </a:ln>
                  </pic:spPr>
                </pic:pic>
              </a:graphicData>
            </a:graphic>
          </wp:inline>
        </w:drawing>
      </w:r>
    </w:p>
    <w:p w14:paraId="4284FB50" w14:textId="77777777" w:rsidR="006A40F7" w:rsidRDefault="006A40F7" w:rsidP="002E60B7">
      <w:pPr>
        <w:rPr>
          <w:rFonts w:asciiTheme="minorHAnsi" w:hAnsiTheme="minorHAnsi" w:cstheme="minorHAnsi"/>
          <w:b/>
          <w:bCs/>
          <w:color w:val="4472C4" w:themeColor="accent1"/>
          <w:sz w:val="22"/>
          <w:szCs w:val="22"/>
        </w:rPr>
      </w:pPr>
    </w:p>
    <w:p w14:paraId="2D0687F7" w14:textId="04559295" w:rsidR="002E60B7" w:rsidRPr="004A3C4D" w:rsidRDefault="002E60B7" w:rsidP="002E60B7">
      <w:pPr>
        <w:rPr>
          <w:rFonts w:asciiTheme="minorHAnsi" w:hAnsiTheme="minorHAnsi" w:cstheme="minorHAnsi"/>
          <w:b/>
          <w:bCs/>
          <w:color w:val="4472C4" w:themeColor="accent1"/>
        </w:rPr>
      </w:pPr>
      <w:r w:rsidRPr="004A3C4D">
        <w:rPr>
          <w:rFonts w:asciiTheme="minorHAnsi" w:hAnsiTheme="minorHAnsi" w:cstheme="minorHAnsi"/>
          <w:b/>
          <w:bCs/>
          <w:color w:val="4472C4" w:themeColor="accent1"/>
        </w:rPr>
        <w:lastRenderedPageBreak/>
        <w:t>Annex 7. Photos (with captions) of the Consultation</w:t>
      </w:r>
      <w:r w:rsidR="002C1258">
        <w:rPr>
          <w:rFonts w:asciiTheme="minorHAnsi" w:hAnsiTheme="minorHAnsi" w:cstheme="minorHAnsi"/>
          <w:b/>
          <w:bCs/>
          <w:color w:val="4472C4" w:themeColor="accent1"/>
        </w:rPr>
        <w:t xml:space="preserve"> Activities</w:t>
      </w:r>
    </w:p>
    <w:p w14:paraId="74B97B62" w14:textId="77777777" w:rsidR="006A40F7" w:rsidRPr="002E60B7" w:rsidRDefault="006A40F7" w:rsidP="002E60B7">
      <w:pPr>
        <w:rPr>
          <w:rFonts w:asciiTheme="minorHAnsi" w:hAnsiTheme="minorHAnsi" w:cstheme="minorHAnsi"/>
          <w:b/>
          <w:bCs/>
          <w:color w:val="4472C4" w:themeColor="accent1"/>
          <w:sz w:val="22"/>
          <w:szCs w:val="22"/>
        </w:rPr>
      </w:pPr>
    </w:p>
    <w:p w14:paraId="2F8858EC" w14:textId="77777777" w:rsidR="006A40F7" w:rsidRPr="00E30C47" w:rsidRDefault="006A40F7" w:rsidP="006A40F7">
      <w:pPr>
        <w:rPr>
          <w:rFonts w:asciiTheme="minorHAnsi" w:hAnsiTheme="minorHAnsi" w:cstheme="minorHAnsi"/>
          <w:b/>
          <w:bCs/>
          <w:color w:val="4472C4" w:themeColor="accent1"/>
          <w:sz w:val="22"/>
          <w:szCs w:val="22"/>
        </w:rPr>
      </w:pPr>
    </w:p>
    <w:p w14:paraId="1CC822D7" w14:textId="77777777" w:rsidR="006A40F7" w:rsidRDefault="006A40F7" w:rsidP="006A40F7">
      <w:pPr>
        <w:rPr>
          <w:noProof/>
        </w:rPr>
      </w:pPr>
    </w:p>
    <w:p w14:paraId="44ED420F" w14:textId="167ACB35" w:rsidR="006A40F7" w:rsidRDefault="006A40F7" w:rsidP="001769E4">
      <w:pPr>
        <w:keepNext/>
        <w:jc w:val="center"/>
      </w:pPr>
      <w:r w:rsidRPr="007A784E">
        <w:rPr>
          <w:noProof/>
        </w:rPr>
        <w:drawing>
          <wp:inline distT="0" distB="0" distL="0" distR="0" wp14:anchorId="458E43B0" wp14:editId="7DC7A228">
            <wp:extent cx="2933700" cy="2609850"/>
            <wp:effectExtent l="0" t="0" r="0" b="0"/>
            <wp:docPr id="1810703105" name="Picture 1810703105" descr="D:\pics final\khyber, jamrud santaton\stakeholders\WhatsApp Image 2025-11-17 at 12.39.1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s final\khyber, jamrud santaton\stakeholders\WhatsApp Image 2025-11-17 at 12.39.19 PM.jpe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933700" cy="2609850"/>
                    </a:xfrm>
                    <a:prstGeom prst="rect">
                      <a:avLst/>
                    </a:prstGeom>
                    <a:noFill/>
                    <a:ln>
                      <a:noFill/>
                    </a:ln>
                  </pic:spPr>
                </pic:pic>
              </a:graphicData>
            </a:graphic>
          </wp:inline>
        </w:drawing>
      </w:r>
      <w:r w:rsidR="001769E4">
        <w:rPr>
          <w:noProof/>
        </w:rPr>
        <w:t xml:space="preserve"> </w:t>
      </w:r>
      <w:r w:rsidRPr="007A784E">
        <w:rPr>
          <w:noProof/>
        </w:rPr>
        <w:drawing>
          <wp:inline distT="0" distB="0" distL="0" distR="0" wp14:anchorId="6EA4D5F5" wp14:editId="44B11AE7">
            <wp:extent cx="2943225" cy="2609215"/>
            <wp:effectExtent l="0" t="0" r="9525" b="635"/>
            <wp:docPr id="1810703106" name="Picture 1810703106" descr="D:\pics final\khyber, jamrud santaton\stakeholders\WhatsApp Image 2025-11-17 at 12.39.2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ics final\khyber, jamrud santaton\stakeholders\WhatsApp Image 2025-11-17 at 12.39.23 PM.jpe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973027" cy="2635635"/>
                    </a:xfrm>
                    <a:prstGeom prst="rect">
                      <a:avLst/>
                    </a:prstGeom>
                    <a:noFill/>
                    <a:ln>
                      <a:noFill/>
                    </a:ln>
                  </pic:spPr>
                </pic:pic>
              </a:graphicData>
            </a:graphic>
          </wp:inline>
        </w:drawing>
      </w:r>
    </w:p>
    <w:p w14:paraId="5D0C1CE1" w14:textId="77777777" w:rsidR="006A40F7" w:rsidRDefault="006A40F7" w:rsidP="006A40F7">
      <w:pPr>
        <w:pStyle w:val="Caption"/>
      </w:pPr>
    </w:p>
    <w:p w14:paraId="34BCBF01" w14:textId="2E33BA3A" w:rsidR="006A40F7" w:rsidRPr="00F43978" w:rsidRDefault="006A40F7" w:rsidP="006A40F7">
      <w:pPr>
        <w:jc w:val="center"/>
        <w:rPr>
          <w:i/>
          <w:iCs/>
          <w:sz w:val="20"/>
          <w:szCs w:val="20"/>
        </w:rPr>
      </w:pPr>
      <w:r w:rsidRPr="00F43978">
        <w:rPr>
          <w:i/>
          <w:iCs/>
          <w:sz w:val="20"/>
          <w:szCs w:val="20"/>
        </w:rPr>
        <w:t xml:space="preserve">Stakeholder consultation with </w:t>
      </w:r>
      <w:r w:rsidR="005F3684" w:rsidRPr="00F43978">
        <w:rPr>
          <w:i/>
          <w:iCs/>
          <w:sz w:val="20"/>
          <w:szCs w:val="20"/>
        </w:rPr>
        <w:t>Tehsildar</w:t>
      </w:r>
      <w:r w:rsidRPr="00F43978">
        <w:rPr>
          <w:i/>
          <w:iCs/>
          <w:sz w:val="20"/>
          <w:szCs w:val="20"/>
        </w:rPr>
        <w:t xml:space="preserve"> and TMO Jamrud, Khyber. Both the offices were briefed</w:t>
      </w:r>
      <w:r w:rsidR="001769E4">
        <w:rPr>
          <w:i/>
          <w:iCs/>
          <w:sz w:val="20"/>
          <w:szCs w:val="20"/>
        </w:rPr>
        <w:t xml:space="preserve"> regarding</w:t>
      </w:r>
      <w:r w:rsidRPr="00F43978">
        <w:rPr>
          <w:i/>
          <w:iCs/>
          <w:sz w:val="20"/>
          <w:szCs w:val="20"/>
        </w:rPr>
        <w:t xml:space="preserve"> their roles in the project and their feedback</w:t>
      </w:r>
      <w:r w:rsidR="001769E4">
        <w:rPr>
          <w:i/>
          <w:iCs/>
          <w:sz w:val="20"/>
          <w:szCs w:val="20"/>
        </w:rPr>
        <w:t xml:space="preserve"> was noted</w:t>
      </w:r>
    </w:p>
    <w:p w14:paraId="47F845FB" w14:textId="77777777" w:rsidR="006A40F7" w:rsidRDefault="006A40F7" w:rsidP="006A40F7">
      <w:pPr>
        <w:rPr>
          <w:rFonts w:asciiTheme="minorHAnsi" w:hAnsiTheme="minorHAnsi" w:cstheme="minorHAnsi"/>
          <w:i/>
          <w:iCs/>
          <w:sz w:val="20"/>
          <w:szCs w:val="20"/>
        </w:rPr>
      </w:pPr>
    </w:p>
    <w:p w14:paraId="1AA18601" w14:textId="77777777" w:rsidR="006A40F7" w:rsidRDefault="006A40F7" w:rsidP="006A40F7">
      <w:pPr>
        <w:rPr>
          <w:noProof/>
        </w:rPr>
      </w:pPr>
    </w:p>
    <w:p w14:paraId="419E8358" w14:textId="77777777" w:rsidR="006A40F7" w:rsidRDefault="006A40F7" w:rsidP="006A40F7">
      <w:pPr>
        <w:rPr>
          <w:noProof/>
        </w:rPr>
      </w:pPr>
    </w:p>
    <w:p w14:paraId="79219C89" w14:textId="46B2FE4F" w:rsidR="006A40F7" w:rsidRDefault="006A40F7" w:rsidP="001769E4">
      <w:pPr>
        <w:keepNext/>
        <w:jc w:val="center"/>
      </w:pPr>
      <w:r w:rsidRPr="00D96D47">
        <w:rPr>
          <w:noProof/>
        </w:rPr>
        <w:drawing>
          <wp:inline distT="0" distB="0" distL="0" distR="0" wp14:anchorId="5961F658" wp14:editId="1E34736D">
            <wp:extent cx="2943224" cy="2602865"/>
            <wp:effectExtent l="0" t="0" r="0" b="6985"/>
            <wp:docPr id="1810703107" name="Picture 1810703107" descr="D:\pics final\khyber 10 new schemes, Bara\Haji abdul qayum, toot dand bqk\WhatsApp Image 2026-01-09 at 9.22.44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ics final\khyber 10 new schemes, Bara\Haji abdul qayum, toot dand bqk\WhatsApp Image 2026-01-09 at 9.22.44 AM (1).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963444" cy="2620747"/>
                    </a:xfrm>
                    <a:prstGeom prst="rect">
                      <a:avLst/>
                    </a:prstGeom>
                    <a:noFill/>
                    <a:ln>
                      <a:noFill/>
                    </a:ln>
                  </pic:spPr>
                </pic:pic>
              </a:graphicData>
            </a:graphic>
          </wp:inline>
        </w:drawing>
      </w:r>
      <w:r w:rsidR="001769E4">
        <w:rPr>
          <w:noProof/>
        </w:rPr>
        <w:t xml:space="preserve"> </w:t>
      </w:r>
      <w:r w:rsidRPr="003657F8">
        <w:rPr>
          <w:noProof/>
        </w:rPr>
        <w:drawing>
          <wp:inline distT="0" distB="0" distL="0" distR="0" wp14:anchorId="5D3CCDD3" wp14:editId="00B0FE75">
            <wp:extent cx="2952750" cy="2600325"/>
            <wp:effectExtent l="0" t="0" r="0" b="9525"/>
            <wp:docPr id="1810703108" name="Picture 1810703108" descr="D:\pics final\khyber 10 new schemes, Bara\Spin Baba zone B\WhatsApp Image 2026-01-07 at 2.22.1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ics final\khyber 10 new schemes, Bara\Spin Baba zone B\WhatsApp Image 2026-01-07 at 2.22.19 PM.jpe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952750" cy="2600325"/>
                    </a:xfrm>
                    <a:prstGeom prst="rect">
                      <a:avLst/>
                    </a:prstGeom>
                    <a:noFill/>
                    <a:ln>
                      <a:noFill/>
                    </a:ln>
                  </pic:spPr>
                </pic:pic>
              </a:graphicData>
            </a:graphic>
          </wp:inline>
        </w:drawing>
      </w:r>
    </w:p>
    <w:p w14:paraId="197F1E3F" w14:textId="77777777" w:rsidR="006A40F7" w:rsidRDefault="006A40F7" w:rsidP="006A40F7">
      <w:pPr>
        <w:keepNext/>
      </w:pPr>
    </w:p>
    <w:p w14:paraId="3CB80EB5" w14:textId="5DC44520" w:rsidR="006A40F7" w:rsidRPr="00F43978" w:rsidRDefault="006A40F7" w:rsidP="006A40F7">
      <w:pPr>
        <w:jc w:val="center"/>
        <w:rPr>
          <w:i/>
          <w:iCs/>
          <w:sz w:val="20"/>
          <w:szCs w:val="20"/>
        </w:rPr>
      </w:pPr>
      <w:r>
        <w:rPr>
          <w:i/>
          <w:iCs/>
          <w:sz w:val="20"/>
          <w:szCs w:val="20"/>
        </w:rPr>
        <w:t>C</w:t>
      </w:r>
      <w:r w:rsidRPr="00F43978">
        <w:rPr>
          <w:i/>
          <w:iCs/>
          <w:sz w:val="20"/>
          <w:szCs w:val="20"/>
        </w:rPr>
        <w:t>onsultation</w:t>
      </w:r>
      <w:r>
        <w:rPr>
          <w:i/>
          <w:iCs/>
          <w:sz w:val="20"/>
          <w:szCs w:val="20"/>
        </w:rPr>
        <w:t>s with community members</w:t>
      </w:r>
      <w:r w:rsidRPr="00F43978">
        <w:rPr>
          <w:i/>
          <w:iCs/>
          <w:sz w:val="20"/>
          <w:szCs w:val="20"/>
        </w:rPr>
        <w:t xml:space="preserve"> </w:t>
      </w:r>
      <w:r w:rsidR="001769E4">
        <w:rPr>
          <w:i/>
          <w:iCs/>
          <w:sz w:val="20"/>
          <w:szCs w:val="20"/>
        </w:rPr>
        <w:t xml:space="preserve">and land owners </w:t>
      </w:r>
      <w:r w:rsidRPr="00F43978">
        <w:rPr>
          <w:i/>
          <w:iCs/>
          <w:sz w:val="20"/>
          <w:szCs w:val="20"/>
        </w:rPr>
        <w:t>at DWSS Haji Abdul Qayum Toot D</w:t>
      </w:r>
      <w:r>
        <w:rPr>
          <w:i/>
          <w:iCs/>
          <w:sz w:val="20"/>
          <w:szCs w:val="20"/>
        </w:rPr>
        <w:t>a</w:t>
      </w:r>
      <w:r w:rsidRPr="00F43978">
        <w:rPr>
          <w:i/>
          <w:iCs/>
          <w:sz w:val="20"/>
          <w:szCs w:val="20"/>
        </w:rPr>
        <w:t>nd and DWSS Sam Baba Zone-B</w:t>
      </w:r>
    </w:p>
    <w:p w14:paraId="7C191BF4" w14:textId="77777777" w:rsidR="006A40F7" w:rsidRDefault="006A40F7" w:rsidP="006A40F7">
      <w:pPr>
        <w:rPr>
          <w:rFonts w:asciiTheme="minorHAnsi" w:hAnsiTheme="minorHAnsi" w:cstheme="minorHAnsi"/>
          <w:i/>
          <w:iCs/>
          <w:sz w:val="20"/>
          <w:szCs w:val="20"/>
        </w:rPr>
      </w:pPr>
    </w:p>
    <w:p w14:paraId="6A52568D" w14:textId="77777777" w:rsidR="006A40F7" w:rsidRDefault="006A40F7" w:rsidP="006A40F7">
      <w:pPr>
        <w:rPr>
          <w:rFonts w:asciiTheme="minorHAnsi" w:hAnsiTheme="minorHAnsi" w:cstheme="minorHAnsi"/>
          <w:i/>
          <w:iCs/>
          <w:sz w:val="20"/>
          <w:szCs w:val="20"/>
        </w:rPr>
      </w:pPr>
    </w:p>
    <w:p w14:paraId="73CF4340" w14:textId="77777777" w:rsidR="006A40F7" w:rsidRDefault="006A40F7" w:rsidP="006A40F7">
      <w:pPr>
        <w:rPr>
          <w:rFonts w:asciiTheme="minorHAnsi" w:hAnsiTheme="minorHAnsi" w:cstheme="minorHAnsi"/>
          <w:i/>
          <w:iCs/>
          <w:sz w:val="20"/>
          <w:szCs w:val="20"/>
        </w:rPr>
      </w:pPr>
    </w:p>
    <w:p w14:paraId="7153DAE5" w14:textId="77777777" w:rsidR="006A40F7" w:rsidRPr="00CE5D0C" w:rsidRDefault="006A40F7" w:rsidP="006A40F7">
      <w:pPr>
        <w:rPr>
          <w:rFonts w:asciiTheme="minorHAnsi" w:hAnsiTheme="minorHAnsi" w:cstheme="minorHAnsi"/>
          <w:i/>
          <w:iCs/>
          <w:sz w:val="20"/>
          <w:szCs w:val="20"/>
        </w:rPr>
      </w:pPr>
    </w:p>
    <w:p w14:paraId="39016BB8" w14:textId="77777777" w:rsidR="006A40F7" w:rsidRPr="00CE5D0C" w:rsidRDefault="006A40F7" w:rsidP="006A40F7"/>
    <w:p w14:paraId="068E344F" w14:textId="77777777" w:rsidR="006A40F7" w:rsidRDefault="006A40F7" w:rsidP="006A40F7">
      <w:pPr>
        <w:rPr>
          <w:noProof/>
        </w:rPr>
      </w:pPr>
      <w:r>
        <w:rPr>
          <w:noProof/>
        </w:rPr>
        <w:t xml:space="preserve"> </w:t>
      </w:r>
    </w:p>
    <w:p w14:paraId="18797299" w14:textId="77777777" w:rsidR="006A40F7" w:rsidRDefault="006A40F7" w:rsidP="006A40F7"/>
    <w:p w14:paraId="062E1E65" w14:textId="77777777" w:rsidR="006A40F7" w:rsidRDefault="006A40F7" w:rsidP="006A40F7">
      <w:pPr>
        <w:rPr>
          <w:rFonts w:ascii="Arial" w:hAnsi="Arial" w:cs="Arial"/>
          <w:b/>
          <w:bCs/>
          <w:noProof/>
        </w:rPr>
      </w:pPr>
      <w:r>
        <w:rPr>
          <w:rFonts w:ascii="Arial" w:hAnsi="Arial" w:cs="Arial"/>
          <w:b/>
          <w:bCs/>
          <w:noProof/>
        </w:rPr>
        <w:lastRenderedPageBreak/>
        <w:t xml:space="preserve"> </w:t>
      </w:r>
    </w:p>
    <w:p w14:paraId="3250AEC2" w14:textId="571265A1" w:rsidR="006A40F7" w:rsidRDefault="006A40F7" w:rsidP="001769E4">
      <w:pPr>
        <w:keepNext/>
        <w:jc w:val="center"/>
      </w:pPr>
      <w:r w:rsidRPr="00AC6C4E">
        <w:rPr>
          <w:rFonts w:ascii="Arial" w:hAnsi="Arial" w:cs="Arial"/>
          <w:b/>
          <w:bCs/>
          <w:noProof/>
        </w:rPr>
        <w:drawing>
          <wp:inline distT="0" distB="0" distL="0" distR="0" wp14:anchorId="211E8A13" wp14:editId="7CA1DF90">
            <wp:extent cx="2943225" cy="2600325"/>
            <wp:effectExtent l="0" t="0" r="9525" b="9525"/>
            <wp:docPr id="1810703109" name="Picture 1810703109" descr="C:\Users\Naveed\Desktop\Khyber 23 schemes pics\VLD's\Ghundi sher khan khel, VLD\WhatsApp Image 2025-07-02 at 5.07.1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veed\Desktop\Khyber 23 schemes pics\VLD's\Ghundi sher khan khel, VLD\WhatsApp Image 2025-07-02 at 5.07.19 PM.jpe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944571" cy="2601514"/>
                    </a:xfrm>
                    <a:prstGeom prst="rect">
                      <a:avLst/>
                    </a:prstGeom>
                    <a:noFill/>
                    <a:ln>
                      <a:noFill/>
                    </a:ln>
                  </pic:spPr>
                </pic:pic>
              </a:graphicData>
            </a:graphic>
          </wp:inline>
        </w:drawing>
      </w:r>
      <w:r w:rsidR="001769E4">
        <w:rPr>
          <w:noProof/>
        </w:rPr>
        <w:t xml:space="preserve"> </w:t>
      </w:r>
      <w:r w:rsidRPr="007738EE">
        <w:rPr>
          <w:noProof/>
        </w:rPr>
        <w:drawing>
          <wp:inline distT="0" distB="0" distL="0" distR="0" wp14:anchorId="43B8A1A4" wp14:editId="1D1DEF8D">
            <wp:extent cx="2933700" cy="2617470"/>
            <wp:effectExtent l="0" t="0" r="0" b="0"/>
            <wp:docPr id="1810703110" name="Picture 1810703110" descr="D:\pics final\khyber 10 new schemes, Bara\Haji tawas khan, zone A\WhatsApp Image 2026-01-07 at 3.17.5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pics final\khyber 10 new schemes, Bara\Haji tawas khan, zone A\WhatsApp Image 2026-01-07 at 3.17.50 PM.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33700" cy="2617470"/>
                    </a:xfrm>
                    <a:prstGeom prst="rect">
                      <a:avLst/>
                    </a:prstGeom>
                    <a:noFill/>
                    <a:ln>
                      <a:noFill/>
                    </a:ln>
                  </pic:spPr>
                </pic:pic>
              </a:graphicData>
            </a:graphic>
          </wp:inline>
        </w:drawing>
      </w:r>
    </w:p>
    <w:p w14:paraId="5C4D0671" w14:textId="77777777" w:rsidR="006A40F7" w:rsidRDefault="006A40F7" w:rsidP="006A40F7">
      <w:pPr>
        <w:pStyle w:val="Caption"/>
      </w:pPr>
    </w:p>
    <w:p w14:paraId="11FCFF36" w14:textId="77777777" w:rsidR="006A40F7" w:rsidRDefault="006A40F7" w:rsidP="006A40F7">
      <w:pPr>
        <w:jc w:val="center"/>
        <w:rPr>
          <w:i/>
          <w:iCs/>
          <w:sz w:val="20"/>
          <w:szCs w:val="20"/>
        </w:rPr>
      </w:pPr>
      <w:r>
        <w:rPr>
          <w:i/>
          <w:iCs/>
          <w:sz w:val="20"/>
          <w:szCs w:val="20"/>
        </w:rPr>
        <w:t>C</w:t>
      </w:r>
      <w:r w:rsidRPr="00F43978">
        <w:rPr>
          <w:i/>
          <w:iCs/>
          <w:sz w:val="20"/>
          <w:szCs w:val="20"/>
        </w:rPr>
        <w:t>onsultations</w:t>
      </w:r>
      <w:r>
        <w:rPr>
          <w:i/>
          <w:iCs/>
          <w:sz w:val="20"/>
          <w:szCs w:val="20"/>
        </w:rPr>
        <w:t xml:space="preserve"> with community members</w:t>
      </w:r>
      <w:r w:rsidRPr="00F43978">
        <w:rPr>
          <w:i/>
          <w:iCs/>
          <w:sz w:val="20"/>
          <w:szCs w:val="20"/>
        </w:rPr>
        <w:t xml:space="preserve"> at DWSS Ghundi Sher khan Khel and DWSS Haji Janis/Tawas khan </w:t>
      </w:r>
    </w:p>
    <w:p w14:paraId="31D76C25" w14:textId="77777777" w:rsidR="006A40F7" w:rsidRPr="00F43978" w:rsidRDefault="006A40F7" w:rsidP="006A40F7">
      <w:pPr>
        <w:jc w:val="center"/>
      </w:pPr>
      <w:r w:rsidRPr="00F43978">
        <w:rPr>
          <w:i/>
          <w:iCs/>
          <w:sz w:val="20"/>
          <w:szCs w:val="20"/>
        </w:rPr>
        <w:t>kily BQK</w:t>
      </w:r>
    </w:p>
    <w:p w14:paraId="305CA3C1" w14:textId="77777777" w:rsidR="006A40F7" w:rsidRDefault="006A40F7" w:rsidP="006A40F7">
      <w:r>
        <w:t xml:space="preserve"> </w:t>
      </w:r>
    </w:p>
    <w:p w14:paraId="6D02F48F" w14:textId="77777777" w:rsidR="006A40F7" w:rsidRDefault="006A40F7" w:rsidP="006A40F7"/>
    <w:p w14:paraId="256CFCCD" w14:textId="77777777" w:rsidR="006A40F7" w:rsidRDefault="006A40F7" w:rsidP="006A40F7">
      <w:pPr>
        <w:rPr>
          <w:noProof/>
        </w:rPr>
      </w:pPr>
    </w:p>
    <w:p w14:paraId="612AF8D9" w14:textId="77777777" w:rsidR="006A40F7" w:rsidRDefault="006A40F7" w:rsidP="006A40F7">
      <w:pPr>
        <w:rPr>
          <w:noProof/>
        </w:rPr>
      </w:pPr>
    </w:p>
    <w:p w14:paraId="48997566" w14:textId="1D739F07" w:rsidR="006A40F7" w:rsidRDefault="006A40F7" w:rsidP="001769E4">
      <w:pPr>
        <w:keepNext/>
        <w:jc w:val="center"/>
        <w:rPr>
          <w:noProof/>
        </w:rPr>
      </w:pPr>
      <w:r w:rsidRPr="00A06191">
        <w:rPr>
          <w:noProof/>
        </w:rPr>
        <w:drawing>
          <wp:inline distT="0" distB="0" distL="0" distR="0" wp14:anchorId="207BC3A6" wp14:editId="470D7F76">
            <wp:extent cx="2952750" cy="2655570"/>
            <wp:effectExtent l="0" t="0" r="0" b="0"/>
            <wp:docPr id="1810703111" name="Picture 1810703111" descr="D:\pics final\khyber 10 new schemes, Bara\Nogazi baba remaining area\WhatsApp Image 2026-01-08 at 4.03.13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ics final\khyber 10 new schemes, Bara\Nogazi baba remaining area\WhatsApp Image 2026-01-08 at 4.03.13 PM (1).jpe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952750" cy="2655570"/>
                    </a:xfrm>
                    <a:prstGeom prst="rect">
                      <a:avLst/>
                    </a:prstGeom>
                    <a:noFill/>
                    <a:ln>
                      <a:noFill/>
                    </a:ln>
                  </pic:spPr>
                </pic:pic>
              </a:graphicData>
            </a:graphic>
          </wp:inline>
        </w:drawing>
      </w:r>
      <w:r w:rsidR="001769E4">
        <w:rPr>
          <w:noProof/>
        </w:rPr>
        <w:t xml:space="preserve"> </w:t>
      </w:r>
      <w:r w:rsidRPr="006F69E4">
        <w:rPr>
          <w:noProof/>
        </w:rPr>
        <w:drawing>
          <wp:inline distT="0" distB="0" distL="0" distR="0" wp14:anchorId="6BDFA8A2" wp14:editId="7E5535BA">
            <wp:extent cx="2943225" cy="2646045"/>
            <wp:effectExtent l="0" t="0" r="9525" b="1905"/>
            <wp:docPr id="1810703112" name="Picture 1810703112" descr="D:\pics final\khyber 10 new schemes, Bara\Malik jan kali, bar qamber khel\WhatsApp Image 2026-01-07 at 12.46.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pics final\khyber 10 new schemes, Bara\Malik jan kali, bar qamber khel\WhatsApp Image 2026-01-07 at 12.46.31 PM.jpe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43225" cy="2646045"/>
                    </a:xfrm>
                    <a:prstGeom prst="rect">
                      <a:avLst/>
                    </a:prstGeom>
                    <a:noFill/>
                    <a:ln>
                      <a:noFill/>
                    </a:ln>
                  </pic:spPr>
                </pic:pic>
              </a:graphicData>
            </a:graphic>
          </wp:inline>
        </w:drawing>
      </w:r>
    </w:p>
    <w:p w14:paraId="4239985B" w14:textId="77777777" w:rsidR="006A40F7" w:rsidRDefault="006A40F7" w:rsidP="006A40F7">
      <w:pPr>
        <w:pStyle w:val="Caption"/>
        <w:jc w:val="center"/>
      </w:pPr>
    </w:p>
    <w:p w14:paraId="3696ADC8" w14:textId="77777777" w:rsidR="006A40F7" w:rsidRPr="001769E4" w:rsidRDefault="006A40F7" w:rsidP="006A40F7">
      <w:pPr>
        <w:pStyle w:val="Caption"/>
        <w:jc w:val="center"/>
        <w:rPr>
          <w:rFonts w:ascii="Times New Roman" w:hAnsi="Times New Roman" w:cs="Times New Roman"/>
          <w:color w:val="auto"/>
          <w:sz w:val="20"/>
          <w:szCs w:val="20"/>
        </w:rPr>
      </w:pPr>
      <w:r w:rsidRPr="001769E4">
        <w:rPr>
          <w:rFonts w:ascii="Times New Roman" w:hAnsi="Times New Roman" w:cs="Times New Roman"/>
          <w:color w:val="auto"/>
          <w:sz w:val="20"/>
          <w:szCs w:val="20"/>
        </w:rPr>
        <w:t>Consultations with community members at DWSS Hissara Shalobar and DWSS Malak Jan kily BQK Shalobar</w:t>
      </w:r>
    </w:p>
    <w:p w14:paraId="4D959983" w14:textId="77777777" w:rsidR="006A40F7" w:rsidRDefault="006A40F7" w:rsidP="006A40F7"/>
    <w:p w14:paraId="7F2F17D8" w14:textId="77777777" w:rsidR="006A40F7" w:rsidRDefault="006A40F7" w:rsidP="006A40F7"/>
    <w:p w14:paraId="4CB2B0D4" w14:textId="77777777" w:rsidR="006A40F7" w:rsidRDefault="006A40F7" w:rsidP="006A40F7"/>
    <w:p w14:paraId="7E369C7D" w14:textId="77777777" w:rsidR="006A40F7" w:rsidRDefault="006A40F7" w:rsidP="006A40F7">
      <w:pPr>
        <w:rPr>
          <w:noProof/>
        </w:rPr>
      </w:pPr>
    </w:p>
    <w:p w14:paraId="101E61B2" w14:textId="77777777" w:rsidR="006A40F7" w:rsidRDefault="006A40F7" w:rsidP="006A40F7">
      <w:pPr>
        <w:rPr>
          <w:noProof/>
        </w:rPr>
      </w:pPr>
    </w:p>
    <w:p w14:paraId="7896ADEC" w14:textId="77777777" w:rsidR="006A40F7" w:rsidRDefault="006A40F7" w:rsidP="006A40F7">
      <w:pPr>
        <w:rPr>
          <w:noProof/>
        </w:rPr>
      </w:pPr>
      <w:r>
        <w:rPr>
          <w:noProof/>
        </w:rPr>
        <w:t xml:space="preserve"> </w:t>
      </w:r>
    </w:p>
    <w:p w14:paraId="479B22C8" w14:textId="49E3BFCD" w:rsidR="006A40F7" w:rsidRDefault="006A40F7" w:rsidP="001769E4">
      <w:pPr>
        <w:keepNext/>
        <w:jc w:val="center"/>
      </w:pPr>
      <w:r w:rsidRPr="00A27875">
        <w:rPr>
          <w:noProof/>
        </w:rPr>
        <w:lastRenderedPageBreak/>
        <w:drawing>
          <wp:inline distT="0" distB="0" distL="0" distR="0" wp14:anchorId="25FB098C" wp14:editId="2AAA05C5">
            <wp:extent cx="2952750" cy="2647950"/>
            <wp:effectExtent l="0" t="0" r="0" b="0"/>
            <wp:docPr id="1810703113" name="Picture 1810703113" descr="C:\Users\Nido Khan\Downloads\WhatsApp Image 2026-03-12 at 12.58.5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ido Khan\Downloads\WhatsApp Image 2026-03-12 at 12.58.57 AM.jpe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952750" cy="2647950"/>
                    </a:xfrm>
                    <a:prstGeom prst="rect">
                      <a:avLst/>
                    </a:prstGeom>
                    <a:noFill/>
                    <a:ln>
                      <a:noFill/>
                    </a:ln>
                  </pic:spPr>
                </pic:pic>
              </a:graphicData>
            </a:graphic>
          </wp:inline>
        </w:drawing>
      </w:r>
      <w:r w:rsidR="001769E4">
        <w:rPr>
          <w:noProof/>
        </w:rPr>
        <w:t xml:space="preserve"> </w:t>
      </w:r>
      <w:r w:rsidRPr="00A27875">
        <w:rPr>
          <w:noProof/>
        </w:rPr>
        <w:drawing>
          <wp:inline distT="0" distB="0" distL="0" distR="0" wp14:anchorId="57AC1C19" wp14:editId="00BEDA81">
            <wp:extent cx="2952750" cy="2647950"/>
            <wp:effectExtent l="0" t="0" r="0" b="0"/>
            <wp:docPr id="1810703114" name="Picture 1810703114" descr="C:\Users\Nido Khan\Downloads\WhatsApp Image 2026-03-12 at 12.58.57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ido Khan\Downloads\WhatsApp Image 2026-03-12 at 12.58.57 AM (1).jpe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952750" cy="2647950"/>
                    </a:xfrm>
                    <a:prstGeom prst="rect">
                      <a:avLst/>
                    </a:prstGeom>
                    <a:noFill/>
                    <a:ln>
                      <a:noFill/>
                    </a:ln>
                  </pic:spPr>
                </pic:pic>
              </a:graphicData>
            </a:graphic>
          </wp:inline>
        </w:drawing>
      </w:r>
    </w:p>
    <w:p w14:paraId="259229CD" w14:textId="77777777" w:rsidR="006A40F7" w:rsidRDefault="006A40F7" w:rsidP="006A40F7">
      <w:pPr>
        <w:pStyle w:val="Caption"/>
      </w:pPr>
    </w:p>
    <w:p w14:paraId="735A5A76" w14:textId="77777777" w:rsidR="006A40F7" w:rsidRPr="001769E4" w:rsidRDefault="006A40F7" w:rsidP="006A40F7">
      <w:pPr>
        <w:pStyle w:val="Caption"/>
        <w:spacing w:after="0"/>
        <w:jc w:val="center"/>
        <w:rPr>
          <w:rFonts w:ascii="Times New Roman" w:hAnsi="Times New Roman" w:cs="Times New Roman"/>
          <w:iCs w:val="0"/>
          <w:color w:val="auto"/>
          <w:sz w:val="20"/>
          <w:szCs w:val="20"/>
        </w:rPr>
      </w:pPr>
      <w:r w:rsidRPr="001769E4">
        <w:rPr>
          <w:rFonts w:ascii="Times New Roman" w:hAnsi="Times New Roman" w:cs="Times New Roman"/>
          <w:color w:val="auto"/>
          <w:sz w:val="20"/>
          <w:szCs w:val="20"/>
        </w:rPr>
        <w:t xml:space="preserve">Consultation with female community members at DWSS </w:t>
      </w:r>
      <w:r w:rsidRPr="001769E4">
        <w:rPr>
          <w:rFonts w:ascii="Times New Roman" w:hAnsi="Times New Roman" w:cs="Times New Roman"/>
          <w:iCs w:val="0"/>
          <w:color w:val="auto"/>
          <w:sz w:val="20"/>
          <w:szCs w:val="20"/>
        </w:rPr>
        <w:t>Haji Abdul Qayum Toot Dand and</w:t>
      </w:r>
    </w:p>
    <w:p w14:paraId="6C4D5B86" w14:textId="77777777" w:rsidR="006A40F7" w:rsidRPr="001769E4" w:rsidRDefault="006A40F7" w:rsidP="006A40F7">
      <w:pPr>
        <w:pStyle w:val="Caption"/>
        <w:spacing w:after="0"/>
        <w:jc w:val="center"/>
        <w:rPr>
          <w:rFonts w:ascii="Times New Roman" w:hAnsi="Times New Roman" w:cs="Times New Roman"/>
          <w:iCs w:val="0"/>
          <w:color w:val="auto"/>
          <w:sz w:val="20"/>
          <w:szCs w:val="20"/>
        </w:rPr>
      </w:pPr>
      <w:r w:rsidRPr="001769E4">
        <w:rPr>
          <w:rFonts w:ascii="Times New Roman" w:hAnsi="Times New Roman" w:cs="Times New Roman"/>
          <w:iCs w:val="0"/>
          <w:color w:val="auto"/>
          <w:sz w:val="20"/>
          <w:szCs w:val="20"/>
        </w:rPr>
        <w:t xml:space="preserve">DWSS Sam Baba Zone-B </w:t>
      </w:r>
    </w:p>
    <w:p w14:paraId="6EBD0ADA" w14:textId="66D790AC" w:rsidR="006A40F7" w:rsidRPr="00C467A0" w:rsidRDefault="006A40F7" w:rsidP="006A40F7"/>
    <w:p w14:paraId="3B964BC9" w14:textId="70061226" w:rsidR="006A40F7" w:rsidRDefault="006A6E80" w:rsidP="006A6E80">
      <w:pPr>
        <w:jc w:val="center"/>
      </w:pPr>
      <w:r>
        <w:rPr>
          <w:noProof/>
        </w:rPr>
        <w:drawing>
          <wp:anchor distT="0" distB="0" distL="114300" distR="114300" simplePos="0" relativeHeight="251981824" behindDoc="0" locked="0" layoutInCell="1" allowOverlap="1" wp14:anchorId="4FD2BC73" wp14:editId="267549ED">
            <wp:simplePos x="0" y="0"/>
            <wp:positionH relativeFrom="column">
              <wp:posOffset>3520440</wp:posOffset>
            </wp:positionH>
            <wp:positionV relativeFrom="paragraph">
              <wp:posOffset>76200</wp:posOffset>
            </wp:positionV>
            <wp:extent cx="2541270" cy="2199640"/>
            <wp:effectExtent l="0" t="0" r="0" b="0"/>
            <wp:wrapThrough wrapText="bothSides">
              <wp:wrapPolygon edited="0">
                <wp:start x="0" y="0"/>
                <wp:lineTo x="0" y="21326"/>
                <wp:lineTo x="21373" y="21326"/>
                <wp:lineTo x="21373" y="0"/>
                <wp:lineTo x="0" y="0"/>
              </wp:wrapPolygon>
            </wp:wrapThrough>
            <wp:docPr id="121370076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t="21289" b="4883"/>
                    <a:stretch>
                      <a:fillRect/>
                    </a:stretch>
                  </pic:blipFill>
                  <pic:spPr bwMode="auto">
                    <a:xfrm>
                      <a:off x="0" y="0"/>
                      <a:ext cx="2541270" cy="2199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   </w:t>
      </w:r>
    </w:p>
    <w:p w14:paraId="29E462A2" w14:textId="33F32621" w:rsidR="006A6E80" w:rsidRDefault="006A6E80" w:rsidP="006A6E80">
      <w:pPr>
        <w:jc w:val="center"/>
      </w:pPr>
      <w:r>
        <w:rPr>
          <w:noProof/>
        </w:rPr>
        <w:drawing>
          <wp:anchor distT="0" distB="0" distL="114300" distR="114300" simplePos="0" relativeHeight="251979776" behindDoc="0" locked="0" layoutInCell="1" allowOverlap="1" wp14:anchorId="014D0892" wp14:editId="120A903D">
            <wp:simplePos x="0" y="0"/>
            <wp:positionH relativeFrom="margin">
              <wp:posOffset>251460</wp:posOffset>
            </wp:positionH>
            <wp:positionV relativeFrom="paragraph">
              <wp:posOffset>137160</wp:posOffset>
            </wp:positionV>
            <wp:extent cx="3040380" cy="1950085"/>
            <wp:effectExtent l="0" t="0" r="7620" b="0"/>
            <wp:wrapThrough wrapText="bothSides">
              <wp:wrapPolygon edited="0">
                <wp:start x="0" y="0"/>
                <wp:lineTo x="0" y="21312"/>
                <wp:lineTo x="21519" y="21312"/>
                <wp:lineTo x="21519" y="0"/>
                <wp:lineTo x="0" y="0"/>
              </wp:wrapPolygon>
            </wp:wrapThrough>
            <wp:docPr id="6556115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040380" cy="19500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E0EC0B" w14:textId="77777777" w:rsidR="006A6E80" w:rsidRDefault="006A6E80" w:rsidP="006A6E80">
      <w:pPr>
        <w:jc w:val="center"/>
      </w:pPr>
    </w:p>
    <w:p w14:paraId="3F7125D0" w14:textId="77777777" w:rsidR="006A6E80" w:rsidRDefault="006A6E80" w:rsidP="006A6E80">
      <w:pPr>
        <w:jc w:val="center"/>
      </w:pPr>
    </w:p>
    <w:p w14:paraId="7694985D" w14:textId="77777777" w:rsidR="006A6E80" w:rsidRDefault="006A6E80" w:rsidP="006A6E80">
      <w:pPr>
        <w:jc w:val="center"/>
      </w:pPr>
    </w:p>
    <w:p w14:paraId="26EF0DF9" w14:textId="77777777" w:rsidR="006A6E80" w:rsidRDefault="006A6E80" w:rsidP="006A6E80">
      <w:pPr>
        <w:jc w:val="center"/>
      </w:pPr>
    </w:p>
    <w:p w14:paraId="2ED7D7CB" w14:textId="77777777" w:rsidR="006A6E80" w:rsidRDefault="006A6E80" w:rsidP="006A6E80">
      <w:pPr>
        <w:jc w:val="center"/>
      </w:pPr>
    </w:p>
    <w:p w14:paraId="6DB42A09" w14:textId="77777777" w:rsidR="006A6E80" w:rsidRDefault="006A6E80" w:rsidP="006A6E80">
      <w:pPr>
        <w:jc w:val="center"/>
      </w:pPr>
    </w:p>
    <w:p w14:paraId="0ADFEFD8" w14:textId="77777777" w:rsidR="006A6E80" w:rsidRDefault="006A6E80" w:rsidP="006A6E80">
      <w:pPr>
        <w:jc w:val="center"/>
      </w:pPr>
    </w:p>
    <w:p w14:paraId="5A83FC44" w14:textId="77777777" w:rsidR="006A6E80" w:rsidRDefault="006A6E80" w:rsidP="006A6E80">
      <w:pPr>
        <w:jc w:val="center"/>
      </w:pPr>
    </w:p>
    <w:p w14:paraId="64390936" w14:textId="77777777" w:rsidR="006A6E80" w:rsidRDefault="006A6E80" w:rsidP="006A6E80">
      <w:pPr>
        <w:jc w:val="center"/>
      </w:pPr>
    </w:p>
    <w:p w14:paraId="11F28C69" w14:textId="77777777" w:rsidR="006A6E80" w:rsidRDefault="006A6E80" w:rsidP="006A6E80">
      <w:pPr>
        <w:jc w:val="center"/>
      </w:pPr>
    </w:p>
    <w:p w14:paraId="4AFB1635" w14:textId="77777777" w:rsidR="006A6E80" w:rsidRDefault="006A6E80" w:rsidP="006A6E80">
      <w:pPr>
        <w:jc w:val="center"/>
      </w:pPr>
    </w:p>
    <w:p w14:paraId="311F6403" w14:textId="77777777" w:rsidR="006A6E80" w:rsidRDefault="006A6E80" w:rsidP="006A6E80">
      <w:pPr>
        <w:jc w:val="center"/>
      </w:pPr>
    </w:p>
    <w:p w14:paraId="401A7AEA" w14:textId="6D8C8D3C" w:rsidR="006A6E80" w:rsidRPr="004A3C4D" w:rsidRDefault="006A6E80" w:rsidP="006A6E80">
      <w:pPr>
        <w:jc w:val="center"/>
        <w:rPr>
          <w:sz w:val="28"/>
          <w:szCs w:val="28"/>
        </w:rPr>
      </w:pPr>
      <w:r w:rsidRPr="004A3C4D">
        <w:rPr>
          <w:i/>
          <w:iCs/>
          <w:sz w:val="22"/>
          <w:szCs w:val="22"/>
        </w:rPr>
        <w:t>C</w:t>
      </w:r>
      <w:r w:rsidRPr="004A3C4D">
        <w:rPr>
          <w:i/>
          <w:iCs/>
          <w:sz w:val="20"/>
          <w:szCs w:val="20"/>
        </w:rPr>
        <w:t xml:space="preserve">onsultation with </w:t>
      </w:r>
      <w:r w:rsidR="004A3C4D">
        <w:rPr>
          <w:i/>
          <w:iCs/>
          <w:sz w:val="20"/>
          <w:szCs w:val="20"/>
        </w:rPr>
        <w:t xml:space="preserve">female </w:t>
      </w:r>
      <w:r w:rsidRPr="004A3C4D">
        <w:rPr>
          <w:i/>
          <w:iCs/>
          <w:sz w:val="20"/>
          <w:szCs w:val="20"/>
        </w:rPr>
        <w:t>community members at their homes</w:t>
      </w:r>
    </w:p>
    <w:p w14:paraId="0FE6250E" w14:textId="6C126884" w:rsidR="006A40F7" w:rsidRDefault="006A40F7" w:rsidP="001769E4">
      <w:pPr>
        <w:keepNext/>
        <w:spacing w:before="120" w:after="120"/>
        <w:jc w:val="center"/>
      </w:pPr>
      <w:r w:rsidRPr="00C467A0">
        <w:rPr>
          <w:noProof/>
        </w:rPr>
        <w:lastRenderedPageBreak/>
        <w:drawing>
          <wp:inline distT="0" distB="0" distL="0" distR="0" wp14:anchorId="34D13E29" wp14:editId="03887ECE">
            <wp:extent cx="2905125" cy="2651760"/>
            <wp:effectExtent l="0" t="0" r="9525" b="0"/>
            <wp:docPr id="1" name="Picture 1" descr="C:\Users\Nido Khan\Downloads\WhatsApp Image 2026-02-09 at 3.28.4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do Khan\Downloads\WhatsApp Image 2026-02-09 at 3.28.47 AM.jpe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905233" cy="2651859"/>
                    </a:xfrm>
                    <a:prstGeom prst="rect">
                      <a:avLst/>
                    </a:prstGeom>
                    <a:noFill/>
                    <a:ln>
                      <a:noFill/>
                    </a:ln>
                  </pic:spPr>
                </pic:pic>
              </a:graphicData>
            </a:graphic>
          </wp:inline>
        </w:drawing>
      </w:r>
      <w:r w:rsidR="001769E4">
        <w:rPr>
          <w:noProof/>
        </w:rPr>
        <w:t xml:space="preserve"> </w:t>
      </w:r>
      <w:r w:rsidRPr="00C467A0">
        <w:rPr>
          <w:noProof/>
        </w:rPr>
        <w:drawing>
          <wp:inline distT="0" distB="0" distL="0" distR="0" wp14:anchorId="781DBA1B" wp14:editId="27798DC1">
            <wp:extent cx="2952750" cy="2655570"/>
            <wp:effectExtent l="0" t="0" r="0" b="0"/>
            <wp:docPr id="1810703115" name="Picture 1810703115" descr="C:\Users\Nido Khan\Downloads\WhatsApp Image 2026-02-09 at 3.28.47 A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ido Khan\Downloads\WhatsApp Image 2026-02-09 at 3.28.47 AM (1).jpe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53000" cy="2655795"/>
                    </a:xfrm>
                    <a:prstGeom prst="rect">
                      <a:avLst/>
                    </a:prstGeom>
                    <a:noFill/>
                    <a:ln>
                      <a:noFill/>
                    </a:ln>
                  </pic:spPr>
                </pic:pic>
              </a:graphicData>
            </a:graphic>
          </wp:inline>
        </w:drawing>
      </w:r>
    </w:p>
    <w:p w14:paraId="0B28450F" w14:textId="77777777" w:rsidR="006A40F7" w:rsidRDefault="006A40F7" w:rsidP="006A40F7">
      <w:pPr>
        <w:pStyle w:val="Caption"/>
        <w:spacing w:before="120" w:after="120"/>
        <w:rPr>
          <w:sz w:val="20"/>
          <w:szCs w:val="20"/>
        </w:rPr>
      </w:pPr>
    </w:p>
    <w:p w14:paraId="22EE020E" w14:textId="3239FB1A" w:rsidR="006A40F7" w:rsidRPr="001769E4" w:rsidRDefault="006A40F7" w:rsidP="006A40F7">
      <w:pPr>
        <w:pStyle w:val="Caption"/>
        <w:spacing w:after="0"/>
        <w:jc w:val="center"/>
        <w:rPr>
          <w:rFonts w:ascii="Times New Roman" w:hAnsi="Times New Roman" w:cs="Times New Roman"/>
          <w:color w:val="auto"/>
          <w:sz w:val="20"/>
          <w:szCs w:val="20"/>
        </w:rPr>
      </w:pPr>
      <w:r w:rsidRPr="001769E4">
        <w:rPr>
          <w:rFonts w:ascii="Times New Roman" w:hAnsi="Times New Roman" w:cs="Times New Roman"/>
          <w:color w:val="auto"/>
          <w:sz w:val="20"/>
          <w:szCs w:val="20"/>
        </w:rPr>
        <w:t xml:space="preserve">Stakeholder consultation with SDO Jamrud and PHED </w:t>
      </w:r>
      <w:r w:rsidR="0060700C" w:rsidRPr="001769E4">
        <w:rPr>
          <w:rFonts w:ascii="Times New Roman" w:hAnsi="Times New Roman" w:cs="Times New Roman"/>
          <w:color w:val="auto"/>
          <w:sz w:val="20"/>
          <w:szCs w:val="20"/>
        </w:rPr>
        <w:t xml:space="preserve">Khyber </w:t>
      </w:r>
      <w:r w:rsidRPr="001769E4">
        <w:rPr>
          <w:rFonts w:ascii="Times New Roman" w:hAnsi="Times New Roman" w:cs="Times New Roman"/>
          <w:color w:val="auto"/>
          <w:sz w:val="20"/>
          <w:szCs w:val="20"/>
        </w:rPr>
        <w:t>district staff-Land owners</w:t>
      </w:r>
      <w:r w:rsidR="0060700C" w:rsidRPr="001769E4">
        <w:rPr>
          <w:rFonts w:ascii="Times New Roman" w:hAnsi="Times New Roman" w:cs="Times New Roman"/>
          <w:color w:val="auto"/>
          <w:sz w:val="20"/>
          <w:szCs w:val="20"/>
        </w:rPr>
        <w:t>’</w:t>
      </w:r>
      <w:r w:rsidRPr="001769E4">
        <w:rPr>
          <w:rFonts w:ascii="Times New Roman" w:hAnsi="Times New Roman" w:cs="Times New Roman"/>
          <w:color w:val="auto"/>
          <w:sz w:val="20"/>
          <w:szCs w:val="20"/>
        </w:rPr>
        <w:t xml:space="preserve"> training about the procedures and execution of Voluntary Land Donation (VLD) </w:t>
      </w:r>
    </w:p>
    <w:p w14:paraId="7DC1DEE0" w14:textId="44132338" w:rsidR="006A40F7" w:rsidRPr="004A3C4D" w:rsidRDefault="006A40F7" w:rsidP="004A3C4D">
      <w:pPr>
        <w:rPr>
          <w:noProof/>
        </w:rPr>
      </w:pPr>
      <w:r>
        <w:rPr>
          <w:noProof/>
        </w:rPr>
        <w:t xml:space="preserve"> </w:t>
      </w:r>
    </w:p>
    <w:p w14:paraId="3336007C" w14:textId="77777777" w:rsidR="00834DEA" w:rsidRDefault="00834DEA" w:rsidP="002E60B7">
      <w:pPr>
        <w:spacing w:line="259" w:lineRule="auto"/>
        <w:rPr>
          <w:rFonts w:asciiTheme="minorHAnsi" w:hAnsiTheme="minorHAnsi" w:cstheme="minorHAnsi"/>
          <w:b/>
          <w:bCs/>
          <w:color w:val="4472C4" w:themeColor="accent1"/>
          <w:sz w:val="22"/>
          <w:szCs w:val="22"/>
        </w:rPr>
      </w:pPr>
    </w:p>
    <w:p w14:paraId="0837EC18" w14:textId="77777777" w:rsidR="00D17C7B" w:rsidRDefault="00D17C7B" w:rsidP="002E60B7">
      <w:pPr>
        <w:spacing w:line="259" w:lineRule="auto"/>
        <w:rPr>
          <w:rFonts w:asciiTheme="minorHAnsi" w:hAnsiTheme="minorHAnsi" w:cstheme="minorHAnsi"/>
          <w:b/>
          <w:bCs/>
          <w:color w:val="4472C4" w:themeColor="accent1"/>
          <w:sz w:val="22"/>
          <w:szCs w:val="22"/>
        </w:rPr>
      </w:pPr>
    </w:p>
    <w:p w14:paraId="2CE7D247" w14:textId="77777777" w:rsidR="00D17C7B" w:rsidRDefault="00D17C7B" w:rsidP="002E60B7">
      <w:pPr>
        <w:spacing w:line="259" w:lineRule="auto"/>
        <w:rPr>
          <w:rFonts w:asciiTheme="minorHAnsi" w:hAnsiTheme="minorHAnsi" w:cstheme="minorHAnsi"/>
          <w:b/>
          <w:bCs/>
          <w:color w:val="4472C4" w:themeColor="accent1"/>
          <w:sz w:val="22"/>
          <w:szCs w:val="22"/>
        </w:rPr>
      </w:pPr>
    </w:p>
    <w:p w14:paraId="01A8ED4D" w14:textId="77777777" w:rsidR="00D17C7B" w:rsidRDefault="00D17C7B" w:rsidP="002E60B7">
      <w:pPr>
        <w:spacing w:line="259" w:lineRule="auto"/>
        <w:rPr>
          <w:rFonts w:asciiTheme="minorHAnsi" w:hAnsiTheme="minorHAnsi" w:cstheme="minorHAnsi"/>
          <w:b/>
          <w:bCs/>
          <w:color w:val="4472C4" w:themeColor="accent1"/>
          <w:sz w:val="22"/>
          <w:szCs w:val="22"/>
        </w:rPr>
      </w:pPr>
    </w:p>
    <w:p w14:paraId="61C68045" w14:textId="77777777" w:rsidR="00D17C7B" w:rsidRDefault="00D17C7B" w:rsidP="002E60B7">
      <w:pPr>
        <w:spacing w:line="259" w:lineRule="auto"/>
        <w:rPr>
          <w:rFonts w:asciiTheme="minorHAnsi" w:hAnsiTheme="minorHAnsi" w:cstheme="minorHAnsi"/>
          <w:b/>
          <w:bCs/>
          <w:color w:val="4472C4" w:themeColor="accent1"/>
          <w:sz w:val="22"/>
          <w:szCs w:val="22"/>
        </w:rPr>
      </w:pPr>
    </w:p>
    <w:p w14:paraId="386F1F6A" w14:textId="77777777" w:rsidR="00D17C7B" w:rsidRDefault="00D17C7B" w:rsidP="002E60B7">
      <w:pPr>
        <w:spacing w:line="259" w:lineRule="auto"/>
        <w:rPr>
          <w:rFonts w:asciiTheme="minorHAnsi" w:hAnsiTheme="minorHAnsi" w:cstheme="minorHAnsi"/>
          <w:b/>
          <w:bCs/>
          <w:color w:val="4472C4" w:themeColor="accent1"/>
          <w:sz w:val="22"/>
          <w:szCs w:val="22"/>
        </w:rPr>
      </w:pPr>
    </w:p>
    <w:p w14:paraId="32724C8F" w14:textId="77777777" w:rsidR="00D17C7B" w:rsidRDefault="00D17C7B" w:rsidP="002E60B7">
      <w:pPr>
        <w:spacing w:line="259" w:lineRule="auto"/>
        <w:rPr>
          <w:rFonts w:asciiTheme="minorHAnsi" w:hAnsiTheme="minorHAnsi" w:cstheme="minorHAnsi"/>
          <w:b/>
          <w:bCs/>
          <w:color w:val="4472C4" w:themeColor="accent1"/>
          <w:sz w:val="22"/>
          <w:szCs w:val="22"/>
        </w:rPr>
      </w:pPr>
    </w:p>
    <w:p w14:paraId="3ADAFDE8" w14:textId="77777777" w:rsidR="00D17C7B" w:rsidRDefault="00D17C7B" w:rsidP="002E60B7">
      <w:pPr>
        <w:spacing w:line="259" w:lineRule="auto"/>
        <w:rPr>
          <w:rFonts w:asciiTheme="minorHAnsi" w:hAnsiTheme="minorHAnsi" w:cstheme="minorHAnsi"/>
          <w:b/>
          <w:bCs/>
          <w:color w:val="4472C4" w:themeColor="accent1"/>
          <w:sz w:val="22"/>
          <w:szCs w:val="22"/>
        </w:rPr>
      </w:pPr>
    </w:p>
    <w:p w14:paraId="31049386" w14:textId="77777777" w:rsidR="00D17C7B" w:rsidRDefault="00D17C7B" w:rsidP="002E60B7">
      <w:pPr>
        <w:spacing w:line="259" w:lineRule="auto"/>
        <w:rPr>
          <w:rFonts w:asciiTheme="minorHAnsi" w:hAnsiTheme="minorHAnsi" w:cstheme="minorHAnsi"/>
          <w:b/>
          <w:bCs/>
          <w:color w:val="4472C4" w:themeColor="accent1"/>
          <w:sz w:val="22"/>
          <w:szCs w:val="22"/>
        </w:rPr>
      </w:pPr>
    </w:p>
    <w:p w14:paraId="613F3B5E" w14:textId="77777777" w:rsidR="00D17C7B" w:rsidRDefault="00D17C7B" w:rsidP="002E60B7">
      <w:pPr>
        <w:spacing w:line="259" w:lineRule="auto"/>
        <w:rPr>
          <w:rFonts w:asciiTheme="minorHAnsi" w:hAnsiTheme="minorHAnsi" w:cstheme="minorHAnsi"/>
          <w:b/>
          <w:bCs/>
          <w:color w:val="4472C4" w:themeColor="accent1"/>
          <w:sz w:val="22"/>
          <w:szCs w:val="22"/>
        </w:rPr>
      </w:pPr>
    </w:p>
    <w:p w14:paraId="06D9E5D6" w14:textId="77777777" w:rsidR="00D17C7B" w:rsidRDefault="00D17C7B" w:rsidP="002E60B7">
      <w:pPr>
        <w:spacing w:line="259" w:lineRule="auto"/>
        <w:rPr>
          <w:rFonts w:asciiTheme="minorHAnsi" w:hAnsiTheme="minorHAnsi" w:cstheme="minorHAnsi"/>
          <w:b/>
          <w:bCs/>
          <w:color w:val="4472C4" w:themeColor="accent1"/>
          <w:sz w:val="22"/>
          <w:szCs w:val="22"/>
        </w:rPr>
      </w:pPr>
    </w:p>
    <w:p w14:paraId="3BCD7C38" w14:textId="77777777" w:rsidR="00D17C7B" w:rsidRDefault="00D17C7B" w:rsidP="002E60B7">
      <w:pPr>
        <w:spacing w:line="259" w:lineRule="auto"/>
        <w:rPr>
          <w:rFonts w:asciiTheme="minorHAnsi" w:hAnsiTheme="minorHAnsi" w:cstheme="minorHAnsi"/>
          <w:b/>
          <w:bCs/>
          <w:color w:val="4472C4" w:themeColor="accent1"/>
          <w:sz w:val="22"/>
          <w:szCs w:val="22"/>
        </w:rPr>
      </w:pPr>
    </w:p>
    <w:p w14:paraId="472F2FBF" w14:textId="77777777" w:rsidR="00D17C7B" w:rsidRDefault="00D17C7B" w:rsidP="002E60B7">
      <w:pPr>
        <w:spacing w:line="259" w:lineRule="auto"/>
        <w:rPr>
          <w:rFonts w:asciiTheme="minorHAnsi" w:hAnsiTheme="minorHAnsi" w:cstheme="minorHAnsi"/>
          <w:b/>
          <w:bCs/>
          <w:color w:val="4472C4" w:themeColor="accent1"/>
          <w:sz w:val="22"/>
          <w:szCs w:val="22"/>
        </w:rPr>
      </w:pPr>
    </w:p>
    <w:p w14:paraId="6923BE09" w14:textId="77777777" w:rsidR="00D17C7B" w:rsidRDefault="00D17C7B" w:rsidP="002E60B7">
      <w:pPr>
        <w:spacing w:line="259" w:lineRule="auto"/>
        <w:rPr>
          <w:rFonts w:asciiTheme="minorHAnsi" w:hAnsiTheme="minorHAnsi" w:cstheme="minorHAnsi"/>
          <w:b/>
          <w:bCs/>
          <w:color w:val="4472C4" w:themeColor="accent1"/>
          <w:sz w:val="22"/>
          <w:szCs w:val="22"/>
        </w:rPr>
      </w:pPr>
    </w:p>
    <w:p w14:paraId="42CA77AA" w14:textId="77777777" w:rsidR="00D17C7B" w:rsidRDefault="00D17C7B" w:rsidP="002E60B7">
      <w:pPr>
        <w:spacing w:line="259" w:lineRule="auto"/>
        <w:rPr>
          <w:rFonts w:asciiTheme="minorHAnsi" w:hAnsiTheme="minorHAnsi" w:cstheme="minorHAnsi"/>
          <w:b/>
          <w:bCs/>
          <w:color w:val="4472C4" w:themeColor="accent1"/>
          <w:sz w:val="22"/>
          <w:szCs w:val="22"/>
        </w:rPr>
      </w:pPr>
    </w:p>
    <w:p w14:paraId="5B541F57" w14:textId="77777777" w:rsidR="00D17C7B" w:rsidRDefault="00D17C7B" w:rsidP="002E60B7">
      <w:pPr>
        <w:spacing w:line="259" w:lineRule="auto"/>
        <w:rPr>
          <w:rFonts w:asciiTheme="minorHAnsi" w:hAnsiTheme="minorHAnsi" w:cstheme="minorHAnsi"/>
          <w:b/>
          <w:bCs/>
          <w:color w:val="4472C4" w:themeColor="accent1"/>
          <w:sz w:val="22"/>
          <w:szCs w:val="22"/>
        </w:rPr>
      </w:pPr>
    </w:p>
    <w:p w14:paraId="3E431CC6" w14:textId="77777777" w:rsidR="00D17C7B" w:rsidRDefault="00D17C7B" w:rsidP="002E60B7">
      <w:pPr>
        <w:spacing w:line="259" w:lineRule="auto"/>
        <w:rPr>
          <w:rFonts w:asciiTheme="minorHAnsi" w:hAnsiTheme="minorHAnsi" w:cstheme="minorHAnsi"/>
          <w:b/>
          <w:bCs/>
          <w:color w:val="4472C4" w:themeColor="accent1"/>
          <w:sz w:val="22"/>
          <w:szCs w:val="22"/>
        </w:rPr>
      </w:pPr>
    </w:p>
    <w:p w14:paraId="1A86F1F3" w14:textId="77777777" w:rsidR="00D17C7B" w:rsidRDefault="00D17C7B" w:rsidP="002E60B7">
      <w:pPr>
        <w:spacing w:line="259" w:lineRule="auto"/>
        <w:rPr>
          <w:rFonts w:asciiTheme="minorHAnsi" w:hAnsiTheme="minorHAnsi" w:cstheme="minorHAnsi"/>
          <w:b/>
          <w:bCs/>
          <w:color w:val="4472C4" w:themeColor="accent1"/>
          <w:sz w:val="22"/>
          <w:szCs w:val="22"/>
        </w:rPr>
      </w:pPr>
    </w:p>
    <w:p w14:paraId="0B5766F5" w14:textId="77777777" w:rsidR="00D17C7B" w:rsidRDefault="00D17C7B" w:rsidP="002E60B7">
      <w:pPr>
        <w:spacing w:line="259" w:lineRule="auto"/>
        <w:rPr>
          <w:rFonts w:asciiTheme="minorHAnsi" w:hAnsiTheme="minorHAnsi" w:cstheme="minorHAnsi"/>
          <w:b/>
          <w:bCs/>
          <w:color w:val="4472C4" w:themeColor="accent1"/>
          <w:sz w:val="22"/>
          <w:szCs w:val="22"/>
        </w:rPr>
      </w:pPr>
    </w:p>
    <w:p w14:paraId="5BD2804D" w14:textId="77777777" w:rsidR="00D17C7B" w:rsidRDefault="00D17C7B" w:rsidP="002E60B7">
      <w:pPr>
        <w:spacing w:line="259" w:lineRule="auto"/>
        <w:rPr>
          <w:rFonts w:asciiTheme="minorHAnsi" w:hAnsiTheme="minorHAnsi" w:cstheme="minorHAnsi"/>
          <w:b/>
          <w:bCs/>
          <w:color w:val="4472C4" w:themeColor="accent1"/>
          <w:sz w:val="22"/>
          <w:szCs w:val="22"/>
        </w:rPr>
      </w:pPr>
    </w:p>
    <w:p w14:paraId="128BF3B8" w14:textId="77777777" w:rsidR="00D17C7B" w:rsidRDefault="00D17C7B" w:rsidP="002E60B7">
      <w:pPr>
        <w:spacing w:line="259" w:lineRule="auto"/>
        <w:rPr>
          <w:rFonts w:asciiTheme="minorHAnsi" w:hAnsiTheme="minorHAnsi" w:cstheme="minorHAnsi"/>
          <w:b/>
          <w:bCs/>
          <w:color w:val="4472C4" w:themeColor="accent1"/>
          <w:sz w:val="22"/>
          <w:szCs w:val="22"/>
        </w:rPr>
      </w:pPr>
    </w:p>
    <w:p w14:paraId="259D6F7A" w14:textId="77777777" w:rsidR="00D17C7B" w:rsidRDefault="00D17C7B" w:rsidP="002E60B7">
      <w:pPr>
        <w:spacing w:line="259" w:lineRule="auto"/>
        <w:rPr>
          <w:rFonts w:asciiTheme="minorHAnsi" w:hAnsiTheme="minorHAnsi" w:cstheme="minorHAnsi"/>
          <w:b/>
          <w:bCs/>
          <w:color w:val="4472C4" w:themeColor="accent1"/>
          <w:sz w:val="22"/>
          <w:szCs w:val="22"/>
        </w:rPr>
      </w:pPr>
    </w:p>
    <w:p w14:paraId="24C4A832" w14:textId="77777777" w:rsidR="00D17C7B" w:rsidRDefault="00D17C7B" w:rsidP="002E60B7">
      <w:pPr>
        <w:spacing w:line="259" w:lineRule="auto"/>
        <w:rPr>
          <w:rFonts w:asciiTheme="minorHAnsi" w:hAnsiTheme="minorHAnsi" w:cstheme="minorHAnsi"/>
          <w:b/>
          <w:bCs/>
          <w:color w:val="4472C4" w:themeColor="accent1"/>
          <w:sz w:val="22"/>
          <w:szCs w:val="22"/>
        </w:rPr>
      </w:pPr>
    </w:p>
    <w:p w14:paraId="595EC129" w14:textId="77777777" w:rsidR="00D17C7B" w:rsidRDefault="00D17C7B" w:rsidP="002E60B7">
      <w:pPr>
        <w:spacing w:line="259" w:lineRule="auto"/>
        <w:rPr>
          <w:rFonts w:asciiTheme="minorHAnsi" w:hAnsiTheme="minorHAnsi" w:cstheme="minorHAnsi"/>
          <w:b/>
          <w:bCs/>
          <w:color w:val="4472C4" w:themeColor="accent1"/>
          <w:sz w:val="22"/>
          <w:szCs w:val="22"/>
        </w:rPr>
      </w:pPr>
    </w:p>
    <w:p w14:paraId="62804323" w14:textId="77777777" w:rsidR="00D17C7B" w:rsidRDefault="00D17C7B" w:rsidP="002E60B7">
      <w:pPr>
        <w:spacing w:line="259" w:lineRule="auto"/>
        <w:rPr>
          <w:rFonts w:asciiTheme="minorHAnsi" w:hAnsiTheme="minorHAnsi" w:cstheme="minorHAnsi"/>
          <w:b/>
          <w:bCs/>
          <w:color w:val="4472C4" w:themeColor="accent1"/>
          <w:sz w:val="22"/>
          <w:szCs w:val="22"/>
        </w:rPr>
      </w:pPr>
    </w:p>
    <w:p w14:paraId="16C411D9" w14:textId="77777777" w:rsidR="00D17C7B" w:rsidRDefault="00D17C7B" w:rsidP="002E60B7">
      <w:pPr>
        <w:spacing w:line="259" w:lineRule="auto"/>
        <w:rPr>
          <w:rFonts w:asciiTheme="minorHAnsi" w:hAnsiTheme="minorHAnsi" w:cstheme="minorHAnsi"/>
          <w:b/>
          <w:bCs/>
          <w:color w:val="4472C4" w:themeColor="accent1"/>
          <w:sz w:val="22"/>
          <w:szCs w:val="22"/>
        </w:rPr>
      </w:pPr>
    </w:p>
    <w:p w14:paraId="2A2D75AF" w14:textId="77777777" w:rsidR="00D17C7B" w:rsidRDefault="00D17C7B" w:rsidP="002E60B7">
      <w:pPr>
        <w:spacing w:line="259" w:lineRule="auto"/>
        <w:rPr>
          <w:rFonts w:asciiTheme="minorHAnsi" w:hAnsiTheme="minorHAnsi" w:cstheme="minorHAnsi"/>
          <w:b/>
          <w:bCs/>
          <w:color w:val="4472C4" w:themeColor="accent1"/>
          <w:sz w:val="22"/>
          <w:szCs w:val="22"/>
        </w:rPr>
      </w:pPr>
    </w:p>
    <w:p w14:paraId="44F63BF3" w14:textId="439A6757" w:rsidR="002E60B7" w:rsidRPr="009A5EF1" w:rsidRDefault="002E60B7" w:rsidP="009A5EF1">
      <w:pPr>
        <w:pStyle w:val="Heading5"/>
        <w:rPr>
          <w:rFonts w:asciiTheme="minorHAnsi" w:hAnsiTheme="minorHAnsi" w:cstheme="minorHAnsi"/>
          <w:b/>
          <w:bCs/>
          <w:color w:val="4472C4" w:themeColor="accent1"/>
        </w:rPr>
      </w:pPr>
      <w:bookmarkStart w:id="212" w:name="_Annex_8:_Components"/>
      <w:bookmarkEnd w:id="212"/>
      <w:r w:rsidRPr="009A5EF1">
        <w:rPr>
          <w:rFonts w:asciiTheme="minorHAnsi" w:hAnsiTheme="minorHAnsi" w:cstheme="minorHAnsi"/>
          <w:b/>
          <w:bCs/>
          <w:color w:val="4472C4" w:themeColor="accent1"/>
        </w:rPr>
        <w:lastRenderedPageBreak/>
        <w:t xml:space="preserve">Annex </w:t>
      </w:r>
      <w:r w:rsidR="00FC1A81" w:rsidRPr="009A5EF1">
        <w:rPr>
          <w:rFonts w:asciiTheme="minorHAnsi" w:hAnsiTheme="minorHAnsi" w:cstheme="minorHAnsi"/>
          <w:b/>
          <w:bCs/>
          <w:color w:val="4472C4" w:themeColor="accent1"/>
        </w:rPr>
        <w:t>8</w:t>
      </w:r>
      <w:r w:rsidRPr="009A5EF1">
        <w:rPr>
          <w:rFonts w:asciiTheme="minorHAnsi" w:hAnsiTheme="minorHAnsi" w:cstheme="minorHAnsi"/>
          <w:b/>
          <w:bCs/>
          <w:color w:val="4472C4" w:themeColor="accent1"/>
        </w:rPr>
        <w:t>: Components of Site Specific OH&amp;S Plan</w:t>
      </w:r>
    </w:p>
    <w:p w14:paraId="139C448B" w14:textId="77777777" w:rsidR="002E60B7" w:rsidRDefault="002E60B7" w:rsidP="002E60B7">
      <w:pPr>
        <w:spacing w:line="259" w:lineRule="auto"/>
        <w:rPr>
          <w:rFonts w:asciiTheme="minorHAnsi" w:hAnsiTheme="minorHAnsi" w:cstheme="minorHAnsi"/>
          <w:b/>
          <w:bCs/>
          <w:color w:val="4472C4" w:themeColor="accent1"/>
          <w:sz w:val="22"/>
          <w:szCs w:val="22"/>
        </w:rPr>
      </w:pPr>
    </w:p>
    <w:p w14:paraId="4B1E4506" w14:textId="77777777" w:rsidR="008722A8" w:rsidRPr="008722A8" w:rsidRDefault="008722A8" w:rsidP="008722A8">
      <w:pPr>
        <w:jc w:val="both"/>
        <w:rPr>
          <w:rFonts w:asciiTheme="minorHAnsi" w:hAnsiTheme="minorHAnsi" w:cstheme="minorHAnsi"/>
          <w:b/>
          <w:sz w:val="22"/>
          <w:szCs w:val="22"/>
        </w:rPr>
      </w:pPr>
      <w:r w:rsidRPr="008722A8">
        <w:rPr>
          <w:rFonts w:asciiTheme="minorHAnsi" w:hAnsiTheme="minorHAnsi" w:cstheme="minorHAnsi"/>
          <w:b/>
          <w:sz w:val="22"/>
          <w:szCs w:val="22"/>
        </w:rPr>
        <w:t>1. Risk Assessment &amp; Planning</w:t>
      </w:r>
    </w:p>
    <w:p w14:paraId="634AC447" w14:textId="77777777" w:rsidR="008722A8" w:rsidRPr="008722A8" w:rsidRDefault="008722A8" w:rsidP="00C913F6">
      <w:pPr>
        <w:numPr>
          <w:ilvl w:val="0"/>
          <w:numId w:val="17"/>
        </w:numPr>
        <w:spacing w:line="278" w:lineRule="auto"/>
        <w:jc w:val="both"/>
        <w:rPr>
          <w:rFonts w:asciiTheme="minorHAnsi" w:hAnsiTheme="minorHAnsi" w:cstheme="minorHAnsi"/>
          <w:sz w:val="22"/>
          <w:szCs w:val="22"/>
        </w:rPr>
      </w:pPr>
      <w:r w:rsidRPr="008722A8">
        <w:rPr>
          <w:rFonts w:asciiTheme="minorHAnsi" w:hAnsiTheme="minorHAnsi" w:cstheme="minorHAnsi"/>
          <w:b/>
          <w:sz w:val="22"/>
          <w:szCs w:val="22"/>
        </w:rPr>
        <w:t>Hazard Identification:</w:t>
      </w:r>
    </w:p>
    <w:p w14:paraId="0C60F63B" w14:textId="06833861" w:rsidR="008722A8" w:rsidRPr="008722A8" w:rsidRDefault="008722A8" w:rsidP="00C913F6">
      <w:pPr>
        <w:numPr>
          <w:ilvl w:val="1"/>
          <w:numId w:val="17"/>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Working at Height: Construction</w:t>
      </w:r>
      <w:r w:rsidR="006A40F7">
        <w:rPr>
          <w:rFonts w:asciiTheme="minorHAnsi" w:hAnsiTheme="minorHAnsi" w:cstheme="minorHAnsi"/>
          <w:sz w:val="22"/>
          <w:szCs w:val="22"/>
        </w:rPr>
        <w:t xml:space="preserve">/repair of overhead reservoir (OHR) </w:t>
      </w:r>
      <w:r w:rsidR="00EE642F">
        <w:rPr>
          <w:rFonts w:asciiTheme="minorHAnsi" w:hAnsiTheme="minorHAnsi" w:cstheme="minorHAnsi"/>
          <w:sz w:val="22"/>
          <w:szCs w:val="22"/>
        </w:rPr>
        <w:t>present</w:t>
      </w:r>
      <w:r w:rsidR="006A40F7">
        <w:rPr>
          <w:rFonts w:asciiTheme="minorHAnsi" w:hAnsiTheme="minorHAnsi" w:cstheme="minorHAnsi"/>
          <w:sz w:val="22"/>
          <w:szCs w:val="22"/>
        </w:rPr>
        <w:t>s</w:t>
      </w:r>
      <w:r w:rsidRPr="008722A8">
        <w:rPr>
          <w:rFonts w:asciiTheme="minorHAnsi" w:hAnsiTheme="minorHAnsi" w:cstheme="minorHAnsi"/>
          <w:sz w:val="22"/>
          <w:szCs w:val="22"/>
        </w:rPr>
        <w:t xml:space="preserve"> fall hazards for workers.</w:t>
      </w:r>
    </w:p>
    <w:p w14:paraId="7D9CB489" w14:textId="77777777" w:rsidR="008722A8" w:rsidRPr="008722A8" w:rsidRDefault="008722A8" w:rsidP="00C913F6">
      <w:pPr>
        <w:numPr>
          <w:ilvl w:val="1"/>
          <w:numId w:val="17"/>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Climate Hazards: Extreme heat during June/July (mean max 40°C) increases the risk of heatstroke and dehydration for laborers.</w:t>
      </w:r>
    </w:p>
    <w:p w14:paraId="7FC6E779" w14:textId="7357B1C2" w:rsidR="008722A8" w:rsidRDefault="008722A8" w:rsidP="00C913F6">
      <w:pPr>
        <w:numPr>
          <w:ilvl w:val="1"/>
          <w:numId w:val="24"/>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 xml:space="preserve">Traffic Hazards: </w:t>
      </w:r>
      <w:r w:rsidR="006A40F7">
        <w:rPr>
          <w:rFonts w:asciiTheme="minorHAnsi" w:hAnsiTheme="minorHAnsi" w:cstheme="minorHAnsi"/>
          <w:sz w:val="22"/>
          <w:szCs w:val="22"/>
        </w:rPr>
        <w:t>Construction material delivery vehicles</w:t>
      </w:r>
    </w:p>
    <w:p w14:paraId="44155AC6" w14:textId="1E80F2B5" w:rsidR="00CD1216" w:rsidRDefault="00CD1216" w:rsidP="00CD1216">
      <w:pPr>
        <w:pStyle w:val="ListParagraph"/>
        <w:numPr>
          <w:ilvl w:val="1"/>
          <w:numId w:val="24"/>
        </w:numPr>
        <w:rPr>
          <w:rFonts w:asciiTheme="minorHAnsi" w:hAnsiTheme="minorHAnsi" w:cstheme="minorHAnsi"/>
          <w:sz w:val="22"/>
          <w:szCs w:val="22"/>
        </w:rPr>
      </w:pPr>
      <w:r w:rsidRPr="00CD1216">
        <w:rPr>
          <w:rFonts w:asciiTheme="minorHAnsi" w:hAnsiTheme="minorHAnsi" w:cstheme="minorHAnsi"/>
          <w:sz w:val="22"/>
          <w:szCs w:val="22"/>
        </w:rPr>
        <w:t xml:space="preserve">Excavation &amp; Soil Stability: Excavation </w:t>
      </w:r>
      <w:r>
        <w:rPr>
          <w:rFonts w:asciiTheme="minorHAnsi" w:hAnsiTheme="minorHAnsi" w:cstheme="minorHAnsi"/>
          <w:sz w:val="22"/>
          <w:szCs w:val="22"/>
        </w:rPr>
        <w:t xml:space="preserve">activities </w:t>
      </w:r>
      <w:r w:rsidR="001B3D71">
        <w:rPr>
          <w:rFonts w:asciiTheme="minorHAnsi" w:hAnsiTheme="minorHAnsi" w:cstheme="minorHAnsi"/>
          <w:sz w:val="22"/>
          <w:szCs w:val="22"/>
        </w:rPr>
        <w:t>include</w:t>
      </w:r>
      <w:r w:rsidRPr="00CD1216">
        <w:rPr>
          <w:rFonts w:asciiTheme="minorHAnsi" w:hAnsiTheme="minorHAnsi" w:cstheme="minorHAnsi"/>
          <w:sz w:val="22"/>
          <w:szCs w:val="22"/>
        </w:rPr>
        <w:t xml:space="preserve"> proposed replacement of damaged water distribution pipes while </w:t>
      </w:r>
      <w:r w:rsidR="001B3D71">
        <w:rPr>
          <w:rFonts w:asciiTheme="minorHAnsi" w:hAnsiTheme="minorHAnsi" w:cstheme="minorHAnsi"/>
          <w:sz w:val="22"/>
          <w:szCs w:val="22"/>
        </w:rPr>
        <w:t>and</w:t>
      </w:r>
      <w:r w:rsidRPr="00CD1216">
        <w:rPr>
          <w:rFonts w:asciiTheme="minorHAnsi" w:hAnsiTheme="minorHAnsi" w:cstheme="minorHAnsi"/>
          <w:sz w:val="22"/>
          <w:szCs w:val="22"/>
        </w:rPr>
        <w:t xml:space="preserve"> for the construction of septic tanks/soakage pits and laying of sewerage lines</w:t>
      </w:r>
      <w:r w:rsidR="001B3D71">
        <w:rPr>
          <w:rFonts w:asciiTheme="minorHAnsi" w:hAnsiTheme="minorHAnsi" w:cstheme="minorHAnsi"/>
          <w:sz w:val="22"/>
          <w:szCs w:val="22"/>
        </w:rPr>
        <w:t>;</w:t>
      </w:r>
      <w:r>
        <w:rPr>
          <w:rFonts w:asciiTheme="minorHAnsi" w:hAnsiTheme="minorHAnsi" w:cstheme="minorHAnsi"/>
          <w:sz w:val="22"/>
          <w:szCs w:val="22"/>
        </w:rPr>
        <w:t xml:space="preserve"> </w:t>
      </w:r>
      <w:r w:rsidRPr="005E4353">
        <w:rPr>
          <w:rFonts w:asciiTheme="minorHAnsi" w:hAnsiTheme="minorHAnsi" w:cstheme="minorHAnsi"/>
          <w:sz w:val="22"/>
          <w:szCs w:val="22"/>
        </w:rPr>
        <w:t xml:space="preserve">may pose risks of dust </w:t>
      </w:r>
      <w:r>
        <w:rPr>
          <w:rFonts w:asciiTheme="minorHAnsi" w:hAnsiTheme="minorHAnsi" w:cstheme="minorHAnsi"/>
          <w:sz w:val="22"/>
          <w:szCs w:val="22"/>
        </w:rPr>
        <w:t>generation and fall hazard at the excavated sites</w:t>
      </w:r>
    </w:p>
    <w:p w14:paraId="45246798" w14:textId="4AC8FE89" w:rsidR="001B3D71" w:rsidRDefault="0027196D" w:rsidP="001B3D71">
      <w:pPr>
        <w:pStyle w:val="ListParagraph"/>
        <w:numPr>
          <w:ilvl w:val="1"/>
          <w:numId w:val="24"/>
        </w:numPr>
        <w:rPr>
          <w:rFonts w:asciiTheme="minorHAnsi" w:hAnsiTheme="minorHAnsi" w:cstheme="minorHAnsi"/>
          <w:sz w:val="22"/>
          <w:szCs w:val="22"/>
        </w:rPr>
      </w:pPr>
      <w:r>
        <w:rPr>
          <w:rFonts w:asciiTheme="minorHAnsi" w:hAnsiTheme="minorHAnsi" w:cstheme="minorHAnsi"/>
          <w:sz w:val="22"/>
          <w:szCs w:val="22"/>
        </w:rPr>
        <w:t>E</w:t>
      </w:r>
      <w:r w:rsidRPr="0027196D">
        <w:rPr>
          <w:rFonts w:asciiTheme="minorHAnsi" w:hAnsiTheme="minorHAnsi" w:cstheme="minorHAnsi"/>
          <w:sz w:val="22"/>
          <w:szCs w:val="22"/>
        </w:rPr>
        <w:t>lectrical works including; installation, replacement, or repair of solar panels, wiring, charge controllers, installation of meters and motors</w:t>
      </w:r>
      <w:r>
        <w:rPr>
          <w:rFonts w:asciiTheme="minorHAnsi" w:hAnsiTheme="minorHAnsi" w:cstheme="minorHAnsi"/>
          <w:sz w:val="22"/>
          <w:szCs w:val="22"/>
        </w:rPr>
        <w:t xml:space="preserve"> pose electric shock hazard</w:t>
      </w:r>
    </w:p>
    <w:p w14:paraId="277EE137" w14:textId="77777777" w:rsidR="001B3D71" w:rsidRPr="005E4353" w:rsidRDefault="001B3D71" w:rsidP="005E4353">
      <w:pPr>
        <w:ind w:left="1080"/>
        <w:rPr>
          <w:rFonts w:asciiTheme="minorHAnsi" w:hAnsiTheme="minorHAnsi" w:cstheme="minorHAnsi"/>
          <w:sz w:val="22"/>
          <w:szCs w:val="22"/>
        </w:rPr>
      </w:pPr>
    </w:p>
    <w:p w14:paraId="0CAB08F8" w14:textId="77777777" w:rsidR="008722A8" w:rsidRPr="008722A8" w:rsidRDefault="008722A8" w:rsidP="00C913F6">
      <w:pPr>
        <w:numPr>
          <w:ilvl w:val="0"/>
          <w:numId w:val="17"/>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Planning:</w:t>
      </w:r>
    </w:p>
    <w:p w14:paraId="1423C15F" w14:textId="6E24750F" w:rsidR="00F739DF" w:rsidRDefault="00F739DF" w:rsidP="00C913F6">
      <w:pPr>
        <w:pStyle w:val="ListParagraph"/>
        <w:numPr>
          <w:ilvl w:val="0"/>
          <w:numId w:val="37"/>
        </w:numPr>
        <w:rPr>
          <w:rFonts w:asciiTheme="minorHAnsi" w:hAnsiTheme="minorHAnsi" w:cstheme="minorHAnsi"/>
          <w:sz w:val="22"/>
          <w:szCs w:val="22"/>
        </w:rPr>
      </w:pPr>
      <w:r w:rsidRPr="00F739DF">
        <w:rPr>
          <w:rFonts w:asciiTheme="minorHAnsi" w:hAnsiTheme="minorHAnsi" w:cstheme="minorHAnsi"/>
          <w:sz w:val="22"/>
          <w:szCs w:val="22"/>
        </w:rPr>
        <w:t xml:space="preserve">All safety tools related to Work at Height including scaffoldings, safety harness, platforms shall be provided for all the construction activities involving work at height. </w:t>
      </w:r>
      <w:r>
        <w:rPr>
          <w:rFonts w:asciiTheme="minorHAnsi" w:hAnsiTheme="minorHAnsi" w:cstheme="minorHAnsi"/>
          <w:sz w:val="22"/>
          <w:szCs w:val="22"/>
        </w:rPr>
        <w:t>Training regarding the use of these tools shall be provided</w:t>
      </w:r>
    </w:p>
    <w:p w14:paraId="50E87F2D" w14:textId="063F4427" w:rsidR="001B3D71" w:rsidRDefault="001B3D71" w:rsidP="00C913F6">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To prevent heat stroke</w:t>
      </w:r>
      <w:r w:rsidRPr="001B3D71">
        <w:rPr>
          <w:rFonts w:asciiTheme="minorHAnsi" w:hAnsiTheme="minorHAnsi" w:cstheme="minorHAnsi"/>
          <w:sz w:val="22"/>
          <w:szCs w:val="22"/>
        </w:rPr>
        <w:t xml:space="preserve"> </w:t>
      </w:r>
      <w:r>
        <w:rPr>
          <w:rFonts w:asciiTheme="minorHAnsi" w:hAnsiTheme="minorHAnsi" w:cstheme="minorHAnsi"/>
          <w:sz w:val="22"/>
          <w:szCs w:val="22"/>
        </w:rPr>
        <w:t xml:space="preserve">and </w:t>
      </w:r>
      <w:r w:rsidRPr="008722A8">
        <w:rPr>
          <w:rFonts w:asciiTheme="minorHAnsi" w:hAnsiTheme="minorHAnsi" w:cstheme="minorHAnsi"/>
          <w:sz w:val="22"/>
          <w:szCs w:val="22"/>
        </w:rPr>
        <w:t>dehydration for laborers</w:t>
      </w:r>
      <w:r w:rsidRPr="001B3D71">
        <w:rPr>
          <w:rFonts w:asciiTheme="minorHAnsi" w:hAnsiTheme="minorHAnsi" w:cstheme="minorHAnsi"/>
          <w:sz w:val="22"/>
          <w:szCs w:val="22"/>
        </w:rPr>
        <w:t xml:space="preserve"> </w:t>
      </w:r>
      <w:r>
        <w:rPr>
          <w:rFonts w:asciiTheme="minorHAnsi" w:hAnsiTheme="minorHAnsi" w:cstheme="minorHAnsi"/>
          <w:sz w:val="22"/>
          <w:szCs w:val="22"/>
        </w:rPr>
        <w:t>during extreme heat / high temperature seasons; labor camp shall be provided with</w:t>
      </w:r>
      <w:r w:rsidRPr="001B3D71">
        <w:rPr>
          <w:rFonts w:asciiTheme="minorHAnsi" w:hAnsiTheme="minorHAnsi" w:cstheme="minorHAnsi"/>
          <w:sz w:val="22"/>
          <w:szCs w:val="22"/>
        </w:rPr>
        <w:t xml:space="preserve"> shaded, ventilated areas with free access to cool drinking water and oral rehydration solution (ORS)</w:t>
      </w:r>
    </w:p>
    <w:p w14:paraId="3C0D764D" w14:textId="712DED94" w:rsidR="00B83473" w:rsidRDefault="00B83473" w:rsidP="00C913F6">
      <w:pPr>
        <w:pStyle w:val="ListParagraph"/>
        <w:numPr>
          <w:ilvl w:val="0"/>
          <w:numId w:val="37"/>
        </w:numPr>
        <w:rPr>
          <w:rFonts w:asciiTheme="minorHAnsi" w:hAnsiTheme="minorHAnsi" w:cstheme="minorHAnsi"/>
          <w:sz w:val="22"/>
          <w:szCs w:val="22"/>
        </w:rPr>
      </w:pPr>
      <w:r w:rsidRPr="0027102C">
        <w:rPr>
          <w:rFonts w:asciiTheme="minorHAnsi" w:hAnsiTheme="minorHAnsi" w:cstheme="minorHAnsi"/>
          <w:color w:val="000000"/>
          <w:sz w:val="22"/>
          <w:szCs w:val="22"/>
        </w:rPr>
        <w:t xml:space="preserve">traffic management plan will be prepared by the contractor at the time of starting the construction in accordance </w:t>
      </w:r>
      <w:r>
        <w:rPr>
          <w:rFonts w:asciiTheme="minorHAnsi" w:hAnsiTheme="minorHAnsi" w:cstheme="minorHAnsi"/>
          <w:color w:val="000000"/>
          <w:sz w:val="22"/>
          <w:szCs w:val="22"/>
        </w:rPr>
        <w:t>with</w:t>
      </w:r>
      <w:r w:rsidRPr="0027102C">
        <w:rPr>
          <w:rFonts w:asciiTheme="minorHAnsi" w:hAnsiTheme="minorHAnsi" w:cstheme="minorHAnsi"/>
          <w:color w:val="000000"/>
          <w:sz w:val="22"/>
          <w:szCs w:val="22"/>
        </w:rPr>
        <w:t xml:space="preserve"> the on-ground site conditions, submit it to the PIU </w:t>
      </w:r>
      <w:r>
        <w:rPr>
          <w:rFonts w:asciiTheme="minorHAnsi" w:hAnsiTheme="minorHAnsi" w:cstheme="minorHAnsi"/>
          <w:color w:val="000000"/>
          <w:sz w:val="22"/>
          <w:szCs w:val="22"/>
        </w:rPr>
        <w:t>PHED</w:t>
      </w:r>
      <w:r w:rsidRPr="0027102C">
        <w:rPr>
          <w:rFonts w:asciiTheme="minorHAnsi" w:hAnsiTheme="minorHAnsi" w:cstheme="minorHAnsi"/>
          <w:color w:val="000000"/>
          <w:sz w:val="22"/>
          <w:szCs w:val="22"/>
        </w:rPr>
        <w:t xml:space="preserve"> for approval</w:t>
      </w:r>
      <w:r>
        <w:rPr>
          <w:rFonts w:asciiTheme="minorHAnsi" w:hAnsiTheme="minorHAnsi" w:cstheme="minorHAnsi"/>
          <w:color w:val="000000"/>
          <w:sz w:val="22"/>
          <w:szCs w:val="22"/>
        </w:rPr>
        <w:t>,</w:t>
      </w:r>
      <w:r w:rsidRPr="0027102C">
        <w:rPr>
          <w:rFonts w:asciiTheme="minorHAnsi" w:hAnsiTheme="minorHAnsi" w:cstheme="minorHAnsi"/>
          <w:color w:val="000000"/>
          <w:sz w:val="22"/>
          <w:szCs w:val="22"/>
        </w:rPr>
        <w:t xml:space="preserve"> and later</w:t>
      </w:r>
      <w:r>
        <w:rPr>
          <w:rFonts w:asciiTheme="minorHAnsi" w:hAnsiTheme="minorHAnsi" w:cstheme="minorHAnsi"/>
          <w:color w:val="000000"/>
          <w:sz w:val="22"/>
          <w:szCs w:val="22"/>
        </w:rPr>
        <w:t>,</w:t>
      </w:r>
      <w:r w:rsidRPr="0027102C">
        <w:rPr>
          <w:rFonts w:asciiTheme="minorHAnsi" w:hAnsiTheme="minorHAnsi" w:cstheme="minorHAnsi"/>
          <w:color w:val="000000"/>
          <w:sz w:val="22"/>
          <w:szCs w:val="22"/>
        </w:rPr>
        <w:t xml:space="preserve"> for monitoring purposes</w:t>
      </w:r>
      <w:r>
        <w:rPr>
          <w:rFonts w:asciiTheme="minorHAnsi" w:hAnsiTheme="minorHAnsi" w:cstheme="minorHAnsi"/>
          <w:color w:val="000000"/>
          <w:sz w:val="22"/>
          <w:szCs w:val="22"/>
        </w:rPr>
        <w:t>,</w:t>
      </w:r>
      <w:r w:rsidRPr="0027102C">
        <w:rPr>
          <w:rFonts w:asciiTheme="minorHAnsi" w:hAnsiTheme="minorHAnsi" w:cstheme="minorHAnsi"/>
          <w:color w:val="000000"/>
          <w:sz w:val="22"/>
          <w:szCs w:val="22"/>
        </w:rPr>
        <w:t xml:space="preserve"> and implemented to avoid traffic jams/public inconvenience</w:t>
      </w:r>
    </w:p>
    <w:p w14:paraId="35127048" w14:textId="030ED05F" w:rsidR="00CD1216" w:rsidRPr="00CD1216" w:rsidRDefault="00CD1216" w:rsidP="00CD1216">
      <w:pPr>
        <w:pStyle w:val="ListParagraph"/>
        <w:numPr>
          <w:ilvl w:val="0"/>
          <w:numId w:val="37"/>
        </w:numPr>
        <w:rPr>
          <w:rFonts w:asciiTheme="minorHAnsi" w:hAnsiTheme="minorHAnsi" w:cstheme="minorHAnsi"/>
          <w:sz w:val="22"/>
          <w:szCs w:val="22"/>
        </w:rPr>
      </w:pPr>
      <w:r w:rsidRPr="00CD1216">
        <w:rPr>
          <w:rFonts w:asciiTheme="minorHAnsi" w:hAnsiTheme="minorHAnsi" w:cstheme="minorHAnsi"/>
          <w:sz w:val="22"/>
          <w:szCs w:val="22"/>
        </w:rPr>
        <w:t>All sites where excavation work will be carried out will be daily (twice) sprinkled with water to control dust; excavat</w:t>
      </w:r>
      <w:r>
        <w:rPr>
          <w:rFonts w:asciiTheme="minorHAnsi" w:hAnsiTheme="minorHAnsi" w:cstheme="minorHAnsi"/>
          <w:sz w:val="22"/>
          <w:szCs w:val="22"/>
        </w:rPr>
        <w:t>ed</w:t>
      </w:r>
      <w:r w:rsidRPr="00CD1216">
        <w:rPr>
          <w:rFonts w:asciiTheme="minorHAnsi" w:hAnsiTheme="minorHAnsi" w:cstheme="minorHAnsi"/>
          <w:sz w:val="22"/>
          <w:szCs w:val="22"/>
        </w:rPr>
        <w:t xml:space="preserve"> </w:t>
      </w:r>
      <w:r>
        <w:rPr>
          <w:rFonts w:asciiTheme="minorHAnsi" w:hAnsiTheme="minorHAnsi" w:cstheme="minorHAnsi"/>
          <w:sz w:val="22"/>
          <w:szCs w:val="22"/>
        </w:rPr>
        <w:t>sites</w:t>
      </w:r>
      <w:r w:rsidRPr="00CD1216">
        <w:rPr>
          <w:rFonts w:asciiTheme="minorHAnsi" w:hAnsiTheme="minorHAnsi" w:cstheme="minorHAnsi"/>
          <w:sz w:val="22"/>
          <w:szCs w:val="22"/>
        </w:rPr>
        <w:t xml:space="preserve"> will be barricaded using green mesh (net) and “caution” warning tape to prevent entry of irrelevant personnel and to prevent any type of fall hazard; all the excavated sites shall be marked with warning sign “Deep Excavation – Entry prohibited” (in local language)</w:t>
      </w:r>
    </w:p>
    <w:p w14:paraId="4D6225CA" w14:textId="75DC4E97" w:rsidR="00CD1216" w:rsidRPr="00F739DF" w:rsidRDefault="00082DC9" w:rsidP="00C913F6">
      <w:pPr>
        <w:pStyle w:val="ListParagraph"/>
        <w:numPr>
          <w:ilvl w:val="0"/>
          <w:numId w:val="37"/>
        </w:numPr>
        <w:rPr>
          <w:rFonts w:asciiTheme="minorHAnsi" w:hAnsiTheme="minorHAnsi" w:cstheme="minorHAnsi"/>
          <w:sz w:val="22"/>
          <w:szCs w:val="22"/>
        </w:rPr>
      </w:pPr>
      <w:r>
        <w:rPr>
          <w:rFonts w:asciiTheme="minorHAnsi" w:hAnsiTheme="minorHAnsi" w:cstheme="minorHAnsi"/>
          <w:sz w:val="22"/>
          <w:szCs w:val="22"/>
        </w:rPr>
        <w:t xml:space="preserve">For all electric works; safety measures including isolation of equipment, use of required PPEs, </w:t>
      </w:r>
      <w:r w:rsidR="00B83473">
        <w:rPr>
          <w:rFonts w:asciiTheme="minorHAnsi" w:hAnsiTheme="minorHAnsi" w:cstheme="minorHAnsi"/>
          <w:sz w:val="22"/>
          <w:szCs w:val="22"/>
        </w:rPr>
        <w:t>provision of required trainings shall be ensured</w:t>
      </w:r>
    </w:p>
    <w:p w14:paraId="322C63F0" w14:textId="77777777" w:rsidR="008722A8" w:rsidRPr="008722A8" w:rsidRDefault="008722A8" w:rsidP="008722A8">
      <w:pPr>
        <w:jc w:val="both"/>
        <w:rPr>
          <w:rFonts w:asciiTheme="minorHAnsi" w:hAnsiTheme="minorHAnsi" w:cstheme="minorHAnsi"/>
          <w:b/>
          <w:sz w:val="22"/>
          <w:szCs w:val="22"/>
        </w:rPr>
      </w:pPr>
    </w:p>
    <w:p w14:paraId="6C02BFB5" w14:textId="77777777" w:rsidR="008722A8" w:rsidRPr="008722A8" w:rsidRDefault="008722A8" w:rsidP="008722A8">
      <w:pPr>
        <w:jc w:val="both"/>
        <w:rPr>
          <w:rFonts w:asciiTheme="minorHAnsi" w:hAnsiTheme="minorHAnsi" w:cstheme="minorHAnsi"/>
          <w:b/>
          <w:sz w:val="22"/>
          <w:szCs w:val="22"/>
        </w:rPr>
      </w:pPr>
      <w:r w:rsidRPr="008722A8">
        <w:rPr>
          <w:rFonts w:asciiTheme="minorHAnsi" w:hAnsiTheme="minorHAnsi" w:cstheme="minorHAnsi"/>
          <w:b/>
          <w:sz w:val="22"/>
          <w:szCs w:val="22"/>
        </w:rPr>
        <w:t>2. Clear Roles &amp; Responsibilities</w:t>
      </w:r>
    </w:p>
    <w:p w14:paraId="40817492" w14:textId="71A9B8B8" w:rsidR="008722A8" w:rsidRPr="008722A8" w:rsidRDefault="008722A8" w:rsidP="00C913F6">
      <w:pPr>
        <w:numPr>
          <w:ilvl w:val="0"/>
          <w:numId w:val="18"/>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 xml:space="preserve">Contractor’s </w:t>
      </w:r>
      <w:r w:rsidR="0042271A">
        <w:rPr>
          <w:rFonts w:asciiTheme="minorHAnsi" w:hAnsiTheme="minorHAnsi" w:cstheme="minorHAnsi"/>
          <w:b/>
          <w:sz w:val="22"/>
          <w:szCs w:val="22"/>
        </w:rPr>
        <w:t>E&amp;S Specialist</w:t>
      </w:r>
      <w:r w:rsidRPr="008722A8">
        <w:rPr>
          <w:rFonts w:asciiTheme="minorHAnsi" w:hAnsiTheme="minorHAnsi" w:cstheme="minorHAnsi"/>
          <w:b/>
          <w:sz w:val="22"/>
          <w:szCs w:val="22"/>
        </w:rPr>
        <w:t>:</w:t>
      </w:r>
    </w:p>
    <w:p w14:paraId="4161DB95" w14:textId="77777777" w:rsidR="008722A8" w:rsidRPr="008722A8" w:rsidRDefault="008722A8" w:rsidP="00C913F6">
      <w:pPr>
        <w:numPr>
          <w:ilvl w:val="1"/>
          <w:numId w:val="18"/>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Responsible for implementing this OH&amp;S plan, conducting daily safety inspections, and ensuring workers wear PPE.</w:t>
      </w:r>
    </w:p>
    <w:p w14:paraId="6231B519" w14:textId="77777777" w:rsidR="008722A8" w:rsidRPr="008722A8" w:rsidRDefault="008722A8" w:rsidP="00C913F6">
      <w:pPr>
        <w:numPr>
          <w:ilvl w:val="1"/>
          <w:numId w:val="18"/>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Must prepare sub-plans (Traffic Diversion, Site Rehabilitation) and submit them to the Supervision Consultant.</w:t>
      </w:r>
    </w:p>
    <w:p w14:paraId="27FD7559" w14:textId="77777777" w:rsidR="008722A8" w:rsidRPr="008722A8" w:rsidRDefault="008722A8" w:rsidP="00C913F6">
      <w:pPr>
        <w:numPr>
          <w:ilvl w:val="0"/>
          <w:numId w:val="18"/>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Site Supervisor:</w:t>
      </w:r>
    </w:p>
    <w:p w14:paraId="418B9513" w14:textId="77777777" w:rsidR="008722A8" w:rsidRPr="008722A8" w:rsidRDefault="008722A8" w:rsidP="00C913F6">
      <w:pPr>
        <w:numPr>
          <w:ilvl w:val="1"/>
          <w:numId w:val="18"/>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Ensures that only authorized workers enter the construction boundary and that visitors follow safety protocols.</w:t>
      </w:r>
    </w:p>
    <w:p w14:paraId="22E2C728" w14:textId="657562F4" w:rsidR="008722A8" w:rsidRPr="008722A8" w:rsidRDefault="008722A8" w:rsidP="00C913F6">
      <w:pPr>
        <w:numPr>
          <w:ilvl w:val="0"/>
          <w:numId w:val="18"/>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 xml:space="preserve">Supervision Consultant’s </w:t>
      </w:r>
      <w:r w:rsidR="0042271A">
        <w:rPr>
          <w:rFonts w:asciiTheme="minorHAnsi" w:hAnsiTheme="minorHAnsi" w:cstheme="minorHAnsi"/>
          <w:b/>
          <w:bCs/>
          <w:sz w:val="22"/>
          <w:szCs w:val="22"/>
        </w:rPr>
        <w:t>E&amp;S Specialist</w:t>
      </w:r>
      <w:r w:rsidRPr="008722A8">
        <w:rPr>
          <w:rFonts w:asciiTheme="minorHAnsi" w:hAnsiTheme="minorHAnsi" w:cstheme="minorHAnsi"/>
          <w:b/>
          <w:bCs/>
          <w:sz w:val="22"/>
          <w:szCs w:val="22"/>
        </w:rPr>
        <w:t>:</w:t>
      </w:r>
    </w:p>
    <w:p w14:paraId="70FF076B" w14:textId="77777777" w:rsidR="008722A8" w:rsidRPr="008722A8" w:rsidRDefault="008722A8" w:rsidP="00C913F6">
      <w:pPr>
        <w:numPr>
          <w:ilvl w:val="1"/>
          <w:numId w:val="18"/>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Oversees the Contractor’s performance and issues instructions for corrective actions regarding safety violations.</w:t>
      </w:r>
    </w:p>
    <w:p w14:paraId="02CC956D" w14:textId="5F930BED" w:rsidR="008722A8" w:rsidRPr="008722A8" w:rsidRDefault="008722A8" w:rsidP="00C913F6">
      <w:pPr>
        <w:numPr>
          <w:ilvl w:val="0"/>
          <w:numId w:val="18"/>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PIU (</w:t>
      </w:r>
      <w:r w:rsidR="002B3641">
        <w:rPr>
          <w:rFonts w:asciiTheme="minorHAnsi" w:hAnsiTheme="minorHAnsi" w:cstheme="minorHAnsi"/>
          <w:b/>
          <w:bCs/>
          <w:sz w:val="22"/>
          <w:szCs w:val="22"/>
        </w:rPr>
        <w:t>PHED</w:t>
      </w:r>
      <w:r w:rsidRPr="008722A8">
        <w:rPr>
          <w:rFonts w:asciiTheme="minorHAnsi" w:hAnsiTheme="minorHAnsi" w:cstheme="minorHAnsi"/>
          <w:b/>
          <w:bCs/>
          <w:sz w:val="22"/>
          <w:szCs w:val="22"/>
        </w:rPr>
        <w:t>):</w:t>
      </w:r>
    </w:p>
    <w:p w14:paraId="7D8D2C51" w14:textId="77777777" w:rsidR="008722A8" w:rsidRPr="008722A8" w:rsidRDefault="008722A8" w:rsidP="00C913F6">
      <w:pPr>
        <w:numPr>
          <w:ilvl w:val="1"/>
          <w:numId w:val="18"/>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Conducts spot checks and monitors compliance with the World Bank’s Environmental and Social Standards (ESS2 &amp; ESS4).</w:t>
      </w:r>
    </w:p>
    <w:p w14:paraId="2BEA28B3" w14:textId="77777777" w:rsidR="008722A8" w:rsidRPr="008722A8" w:rsidRDefault="008722A8" w:rsidP="008722A8">
      <w:pPr>
        <w:jc w:val="both"/>
        <w:rPr>
          <w:rFonts w:asciiTheme="minorHAnsi" w:hAnsiTheme="minorHAnsi" w:cstheme="minorHAnsi"/>
          <w:b/>
          <w:sz w:val="22"/>
          <w:szCs w:val="22"/>
        </w:rPr>
      </w:pPr>
      <w:r w:rsidRPr="008722A8">
        <w:rPr>
          <w:rFonts w:asciiTheme="minorHAnsi" w:hAnsiTheme="minorHAnsi" w:cstheme="minorHAnsi"/>
          <w:b/>
          <w:sz w:val="22"/>
          <w:szCs w:val="22"/>
        </w:rPr>
        <w:t>3. Training &amp; Awareness</w:t>
      </w:r>
    </w:p>
    <w:p w14:paraId="51281C97" w14:textId="77777777" w:rsidR="008722A8" w:rsidRPr="008722A8" w:rsidRDefault="008722A8" w:rsidP="00C913F6">
      <w:pPr>
        <w:numPr>
          <w:ilvl w:val="0"/>
          <w:numId w:val="19"/>
        </w:numPr>
        <w:spacing w:line="278" w:lineRule="auto"/>
        <w:jc w:val="both"/>
        <w:rPr>
          <w:rFonts w:asciiTheme="minorHAnsi" w:hAnsiTheme="minorHAnsi" w:cstheme="minorHAnsi"/>
          <w:sz w:val="22"/>
          <w:szCs w:val="22"/>
        </w:rPr>
      </w:pPr>
      <w:r w:rsidRPr="008722A8">
        <w:rPr>
          <w:rFonts w:asciiTheme="minorHAnsi" w:hAnsiTheme="minorHAnsi" w:cstheme="minorHAnsi"/>
          <w:b/>
          <w:sz w:val="22"/>
          <w:szCs w:val="22"/>
        </w:rPr>
        <w:lastRenderedPageBreak/>
        <w:t>Induction</w:t>
      </w:r>
      <w:r w:rsidRPr="008722A8">
        <w:rPr>
          <w:rFonts w:asciiTheme="minorHAnsi" w:hAnsiTheme="minorHAnsi" w:cstheme="minorHAnsi"/>
          <w:b/>
          <w:bCs/>
          <w:sz w:val="22"/>
          <w:szCs w:val="22"/>
        </w:rPr>
        <w:t xml:space="preserve"> Training:</w:t>
      </w:r>
      <w:r w:rsidRPr="008722A8">
        <w:rPr>
          <w:rFonts w:asciiTheme="minorHAnsi" w:hAnsiTheme="minorHAnsi" w:cstheme="minorHAnsi"/>
          <w:sz w:val="22"/>
          <w:szCs w:val="22"/>
        </w:rPr>
        <w:t xml:space="preserve"> All laborers will receive mandatory training on site safety, cultural norms, and the Code of Conduct (GBV/SEA/SH) before accessing the site.</w:t>
      </w:r>
    </w:p>
    <w:p w14:paraId="0ADDA43A" w14:textId="77777777" w:rsidR="008722A8" w:rsidRPr="008722A8" w:rsidRDefault="008722A8" w:rsidP="00C913F6">
      <w:pPr>
        <w:numPr>
          <w:ilvl w:val="0"/>
          <w:numId w:val="19"/>
        </w:numPr>
        <w:spacing w:line="278" w:lineRule="auto"/>
        <w:jc w:val="both"/>
        <w:rPr>
          <w:rFonts w:asciiTheme="minorHAnsi" w:hAnsiTheme="minorHAnsi" w:cstheme="minorHAnsi"/>
          <w:sz w:val="22"/>
          <w:szCs w:val="22"/>
        </w:rPr>
      </w:pPr>
      <w:r w:rsidRPr="008722A8">
        <w:rPr>
          <w:rFonts w:asciiTheme="minorHAnsi" w:hAnsiTheme="minorHAnsi" w:cstheme="minorHAnsi"/>
          <w:b/>
          <w:sz w:val="22"/>
          <w:szCs w:val="22"/>
        </w:rPr>
        <w:t>Toolbox Talks:</w:t>
      </w:r>
      <w:r w:rsidRPr="008722A8">
        <w:rPr>
          <w:rFonts w:asciiTheme="minorHAnsi" w:hAnsiTheme="minorHAnsi" w:cstheme="minorHAnsi"/>
          <w:sz w:val="22"/>
          <w:szCs w:val="22"/>
        </w:rPr>
        <w:t xml:space="preserve"> Daily briefings will be conducted on specific daily hazards (e.g., "Working on Scaffolding," "Electrical Safety," "Handling Hazardous Materials").</w:t>
      </w:r>
    </w:p>
    <w:p w14:paraId="73F1F09A" w14:textId="77777777" w:rsidR="008722A8" w:rsidRPr="008722A8" w:rsidRDefault="008722A8" w:rsidP="00C913F6">
      <w:pPr>
        <w:numPr>
          <w:ilvl w:val="0"/>
          <w:numId w:val="19"/>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Specialized Training:</w:t>
      </w:r>
    </w:p>
    <w:p w14:paraId="069C3664" w14:textId="7EB5A412" w:rsidR="008722A8" w:rsidRPr="008722A8" w:rsidRDefault="008722A8" w:rsidP="00C913F6">
      <w:pPr>
        <w:numPr>
          <w:ilvl w:val="1"/>
          <w:numId w:val="19"/>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Heat Stress Management:</w:t>
      </w:r>
      <w:r w:rsidRPr="008722A8">
        <w:rPr>
          <w:rFonts w:asciiTheme="minorHAnsi" w:hAnsiTheme="minorHAnsi" w:cstheme="minorHAnsi"/>
          <w:sz w:val="22"/>
          <w:szCs w:val="22"/>
        </w:rPr>
        <w:t xml:space="preserve"> Educating workers on hydration and recognizing heatstroke symptoms during the hot summer.</w:t>
      </w:r>
    </w:p>
    <w:p w14:paraId="31DF40D8" w14:textId="77777777" w:rsidR="008722A8" w:rsidRPr="008722A8" w:rsidRDefault="008722A8" w:rsidP="00C913F6">
      <w:pPr>
        <w:numPr>
          <w:ilvl w:val="1"/>
          <w:numId w:val="19"/>
        </w:numPr>
        <w:spacing w:after="160"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First Aid &amp; Fire Safety:</w:t>
      </w:r>
      <w:r w:rsidRPr="008722A8">
        <w:rPr>
          <w:rFonts w:asciiTheme="minorHAnsi" w:hAnsiTheme="minorHAnsi" w:cstheme="minorHAnsi"/>
          <w:sz w:val="22"/>
          <w:szCs w:val="22"/>
        </w:rPr>
        <w:t xml:space="preserve"> Designated staff will be trained in basic medical services and firefighting.</w:t>
      </w:r>
    </w:p>
    <w:p w14:paraId="5CC75FE1" w14:textId="77777777" w:rsidR="008722A8" w:rsidRPr="008722A8" w:rsidRDefault="008722A8" w:rsidP="008722A8">
      <w:pPr>
        <w:jc w:val="both"/>
        <w:rPr>
          <w:rFonts w:asciiTheme="minorHAnsi" w:hAnsiTheme="minorHAnsi" w:cstheme="minorHAnsi"/>
          <w:b/>
          <w:sz w:val="22"/>
          <w:szCs w:val="22"/>
        </w:rPr>
      </w:pPr>
      <w:r w:rsidRPr="008722A8">
        <w:rPr>
          <w:rFonts w:asciiTheme="minorHAnsi" w:hAnsiTheme="minorHAnsi" w:cstheme="minorHAnsi"/>
          <w:b/>
          <w:sz w:val="22"/>
          <w:szCs w:val="22"/>
        </w:rPr>
        <w:t>4. Safe Work Procedures</w:t>
      </w:r>
    </w:p>
    <w:p w14:paraId="60D926A4" w14:textId="77777777" w:rsidR="008722A8" w:rsidRPr="008722A8" w:rsidRDefault="008722A8" w:rsidP="00C913F6">
      <w:pPr>
        <w:numPr>
          <w:ilvl w:val="0"/>
          <w:numId w:val="20"/>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Personal Protective Equipment (PPE):</w:t>
      </w:r>
    </w:p>
    <w:p w14:paraId="05AC459C" w14:textId="77777777" w:rsidR="008722A8" w:rsidRPr="008722A8" w:rsidRDefault="008722A8" w:rsidP="00C913F6">
      <w:pPr>
        <w:numPr>
          <w:ilvl w:val="1"/>
          <w:numId w:val="20"/>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Mandatory:</w:t>
      </w:r>
      <w:r w:rsidRPr="008722A8">
        <w:rPr>
          <w:rFonts w:asciiTheme="minorHAnsi" w:hAnsiTheme="minorHAnsi" w:cstheme="minorHAnsi"/>
          <w:sz w:val="22"/>
          <w:szCs w:val="22"/>
        </w:rPr>
        <w:t xml:space="preserve"> Safety helmets, high-visibility vests, and safety shoes for all workers.</w:t>
      </w:r>
    </w:p>
    <w:p w14:paraId="3CF737F5" w14:textId="77777777" w:rsidR="008722A8" w:rsidRPr="008722A8" w:rsidRDefault="008722A8" w:rsidP="00C913F6">
      <w:pPr>
        <w:numPr>
          <w:ilvl w:val="1"/>
          <w:numId w:val="20"/>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Task-Specific:</w:t>
      </w:r>
    </w:p>
    <w:p w14:paraId="732A7403" w14:textId="77777777" w:rsidR="008722A8" w:rsidRPr="008722A8" w:rsidRDefault="008722A8" w:rsidP="00C913F6">
      <w:pPr>
        <w:numPr>
          <w:ilvl w:val="2"/>
          <w:numId w:val="20"/>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Dust Masks: For excavation and demolition crews (preventing respiratory issues).</w:t>
      </w:r>
    </w:p>
    <w:p w14:paraId="3EB19844" w14:textId="77777777" w:rsidR="008722A8" w:rsidRPr="008722A8" w:rsidRDefault="008722A8" w:rsidP="00C913F6">
      <w:pPr>
        <w:numPr>
          <w:ilvl w:val="2"/>
          <w:numId w:val="20"/>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Ear Muffs/Plugs: For workers operating heavy machinery or drill rigs (noise abatement).</w:t>
      </w:r>
    </w:p>
    <w:p w14:paraId="3E2B483D" w14:textId="272E6A6B" w:rsidR="008722A8" w:rsidRPr="008722A8" w:rsidRDefault="008722A8" w:rsidP="00C913F6">
      <w:pPr>
        <w:numPr>
          <w:ilvl w:val="2"/>
          <w:numId w:val="20"/>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 xml:space="preserve">Safety Harnesses: For work on </w:t>
      </w:r>
      <w:r w:rsidR="00F739DF">
        <w:rPr>
          <w:rFonts w:asciiTheme="minorHAnsi" w:hAnsiTheme="minorHAnsi" w:cstheme="minorHAnsi"/>
          <w:sz w:val="22"/>
          <w:szCs w:val="22"/>
        </w:rPr>
        <w:t>OHR</w:t>
      </w:r>
      <w:r w:rsidRPr="008722A8">
        <w:rPr>
          <w:rFonts w:asciiTheme="minorHAnsi" w:hAnsiTheme="minorHAnsi" w:cstheme="minorHAnsi"/>
          <w:sz w:val="22"/>
          <w:szCs w:val="22"/>
        </w:rPr>
        <w:t>.</w:t>
      </w:r>
    </w:p>
    <w:p w14:paraId="1D7F1657" w14:textId="1E4AE8A3" w:rsidR="008722A8" w:rsidRPr="008722A8" w:rsidRDefault="008722A8" w:rsidP="00C913F6">
      <w:pPr>
        <w:numPr>
          <w:ilvl w:val="0"/>
          <w:numId w:val="20"/>
        </w:numPr>
        <w:spacing w:after="160"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Machinery Maintenance:</w:t>
      </w:r>
      <w:r w:rsidRPr="008722A8">
        <w:rPr>
          <w:rFonts w:asciiTheme="minorHAnsi" w:hAnsiTheme="minorHAnsi" w:cstheme="minorHAnsi"/>
          <w:sz w:val="22"/>
          <w:szCs w:val="22"/>
        </w:rPr>
        <w:t xml:space="preserve"> Regular checks of </w:t>
      </w:r>
      <w:r w:rsidR="00F739DF">
        <w:rPr>
          <w:rFonts w:asciiTheme="minorHAnsi" w:hAnsiTheme="minorHAnsi" w:cstheme="minorHAnsi"/>
          <w:sz w:val="22"/>
          <w:szCs w:val="22"/>
        </w:rPr>
        <w:t>mixer machines</w:t>
      </w:r>
      <w:r w:rsidRPr="008722A8">
        <w:rPr>
          <w:rFonts w:asciiTheme="minorHAnsi" w:hAnsiTheme="minorHAnsi" w:cstheme="minorHAnsi"/>
          <w:sz w:val="22"/>
          <w:szCs w:val="22"/>
        </w:rPr>
        <w:t xml:space="preserve"> and vehicles to prevent hydraulic leaks or mechanical failure.</w:t>
      </w:r>
    </w:p>
    <w:p w14:paraId="2F88DAB4" w14:textId="77777777" w:rsidR="008722A8" w:rsidRPr="008722A8" w:rsidRDefault="008722A8" w:rsidP="008722A8">
      <w:pPr>
        <w:jc w:val="both"/>
        <w:rPr>
          <w:rFonts w:asciiTheme="minorHAnsi" w:hAnsiTheme="minorHAnsi" w:cstheme="minorHAnsi"/>
          <w:b/>
          <w:sz w:val="22"/>
          <w:szCs w:val="22"/>
        </w:rPr>
      </w:pPr>
      <w:r w:rsidRPr="008722A8">
        <w:rPr>
          <w:rFonts w:asciiTheme="minorHAnsi" w:hAnsiTheme="minorHAnsi" w:cstheme="minorHAnsi"/>
          <w:b/>
          <w:sz w:val="22"/>
          <w:szCs w:val="22"/>
        </w:rPr>
        <w:t>5. Site Safety Controls</w:t>
      </w:r>
    </w:p>
    <w:p w14:paraId="303AEFBA" w14:textId="77777777" w:rsidR="008722A8" w:rsidRPr="008722A8" w:rsidRDefault="008722A8" w:rsidP="00C913F6">
      <w:pPr>
        <w:numPr>
          <w:ilvl w:val="0"/>
          <w:numId w:val="21"/>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 xml:space="preserve">Barriers &amp; </w:t>
      </w:r>
      <w:r w:rsidRPr="008722A8">
        <w:rPr>
          <w:rFonts w:asciiTheme="minorHAnsi" w:hAnsiTheme="minorHAnsi" w:cstheme="minorHAnsi"/>
          <w:b/>
          <w:sz w:val="22"/>
          <w:szCs w:val="22"/>
        </w:rPr>
        <w:t>Fencing:</w:t>
      </w:r>
    </w:p>
    <w:p w14:paraId="600B7F38" w14:textId="2E6D105A" w:rsidR="008722A8" w:rsidRPr="008722A8" w:rsidRDefault="008722A8" w:rsidP="00C913F6">
      <w:pPr>
        <w:pStyle w:val="ListParagraph"/>
        <w:numPr>
          <w:ilvl w:val="1"/>
          <w:numId w:val="21"/>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fencing around</w:t>
      </w:r>
      <w:r w:rsidR="00F739DF">
        <w:rPr>
          <w:rFonts w:asciiTheme="minorHAnsi" w:hAnsiTheme="minorHAnsi" w:cstheme="minorHAnsi"/>
          <w:sz w:val="22"/>
          <w:szCs w:val="22"/>
        </w:rPr>
        <w:t xml:space="preserve"> the rehabilitation site using green mesh shall be provided to prevent entry of any irrelevant personnel</w:t>
      </w:r>
      <w:r w:rsidRPr="008722A8">
        <w:rPr>
          <w:rFonts w:asciiTheme="minorHAnsi" w:hAnsiTheme="minorHAnsi" w:cstheme="minorHAnsi"/>
          <w:sz w:val="22"/>
          <w:szCs w:val="22"/>
        </w:rPr>
        <w:t>.</w:t>
      </w:r>
    </w:p>
    <w:p w14:paraId="447D838F" w14:textId="1805AB7A" w:rsidR="008722A8" w:rsidRPr="008722A8" w:rsidRDefault="008722A8" w:rsidP="00C913F6">
      <w:pPr>
        <w:numPr>
          <w:ilvl w:val="0"/>
          <w:numId w:val="21"/>
        </w:numPr>
        <w:spacing w:line="278" w:lineRule="auto"/>
        <w:jc w:val="both"/>
        <w:rPr>
          <w:rFonts w:asciiTheme="minorHAnsi" w:hAnsiTheme="minorHAnsi" w:cstheme="minorHAnsi"/>
          <w:sz w:val="22"/>
          <w:szCs w:val="22"/>
        </w:rPr>
      </w:pPr>
      <w:r w:rsidRPr="008722A8">
        <w:rPr>
          <w:rFonts w:asciiTheme="minorHAnsi" w:hAnsiTheme="minorHAnsi" w:cstheme="minorHAnsi"/>
          <w:b/>
          <w:sz w:val="22"/>
          <w:szCs w:val="22"/>
        </w:rPr>
        <w:t>Signage:</w:t>
      </w:r>
      <w:r w:rsidRPr="008722A8">
        <w:rPr>
          <w:rFonts w:asciiTheme="minorHAnsi" w:hAnsiTheme="minorHAnsi" w:cstheme="minorHAnsi"/>
          <w:sz w:val="22"/>
          <w:szCs w:val="22"/>
        </w:rPr>
        <w:t xml:space="preserve"> Safety signs (e.g., "Hard Hat Area," "</w:t>
      </w:r>
      <w:r w:rsidR="00F739DF">
        <w:rPr>
          <w:rFonts w:asciiTheme="minorHAnsi" w:hAnsiTheme="minorHAnsi" w:cstheme="minorHAnsi"/>
          <w:sz w:val="22"/>
          <w:szCs w:val="22"/>
        </w:rPr>
        <w:t>Work at Height</w:t>
      </w:r>
      <w:r w:rsidRPr="008722A8">
        <w:rPr>
          <w:rFonts w:asciiTheme="minorHAnsi" w:hAnsiTheme="minorHAnsi" w:cstheme="minorHAnsi"/>
          <w:sz w:val="22"/>
          <w:szCs w:val="22"/>
        </w:rPr>
        <w:t>," "No Entry," "Emergency Exit") will be displayed in Urdu and Pashto at prominent locations.</w:t>
      </w:r>
    </w:p>
    <w:p w14:paraId="1E2CDDF7" w14:textId="77777777" w:rsidR="008722A8" w:rsidRPr="008722A8" w:rsidRDefault="008722A8" w:rsidP="00C913F6">
      <w:pPr>
        <w:numPr>
          <w:ilvl w:val="0"/>
          <w:numId w:val="21"/>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Traffic Management:</w:t>
      </w:r>
    </w:p>
    <w:p w14:paraId="3A4C1E7A" w14:textId="77777777" w:rsidR="008722A8" w:rsidRPr="008722A8" w:rsidRDefault="008722A8" w:rsidP="00C913F6">
      <w:pPr>
        <w:numPr>
          <w:ilvl w:val="1"/>
          <w:numId w:val="21"/>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Construction vehicle movement will be restricted during school start/end times to protect students.</w:t>
      </w:r>
    </w:p>
    <w:p w14:paraId="153A0EAE" w14:textId="29191647" w:rsidR="008722A8" w:rsidRPr="008722A8" w:rsidRDefault="008722A8" w:rsidP="00C913F6">
      <w:pPr>
        <w:numPr>
          <w:ilvl w:val="1"/>
          <w:numId w:val="21"/>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Speed limits will be enforced.</w:t>
      </w:r>
    </w:p>
    <w:p w14:paraId="6F51F350" w14:textId="4BD727E3" w:rsidR="008722A8" w:rsidRPr="008722A8" w:rsidRDefault="008722A8" w:rsidP="00C913F6">
      <w:pPr>
        <w:numPr>
          <w:ilvl w:val="0"/>
          <w:numId w:val="21"/>
        </w:numPr>
        <w:spacing w:after="160"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Dust Control:</w:t>
      </w:r>
      <w:r w:rsidRPr="008722A8">
        <w:rPr>
          <w:rFonts w:asciiTheme="minorHAnsi" w:hAnsiTheme="minorHAnsi" w:cstheme="minorHAnsi"/>
          <w:sz w:val="22"/>
          <w:szCs w:val="22"/>
        </w:rPr>
        <w:t xml:space="preserve"> Regular water sprinkling on sites and </w:t>
      </w:r>
      <w:r w:rsidR="00F739DF">
        <w:rPr>
          <w:rFonts w:asciiTheme="minorHAnsi" w:hAnsiTheme="minorHAnsi" w:cstheme="minorHAnsi"/>
          <w:sz w:val="22"/>
          <w:szCs w:val="22"/>
        </w:rPr>
        <w:t>construction material storage yard</w:t>
      </w:r>
      <w:r w:rsidRPr="008722A8">
        <w:rPr>
          <w:rFonts w:asciiTheme="minorHAnsi" w:hAnsiTheme="minorHAnsi" w:cstheme="minorHAnsi"/>
          <w:sz w:val="22"/>
          <w:szCs w:val="22"/>
        </w:rPr>
        <w:t xml:space="preserve"> to maintain air quality and visibility.</w:t>
      </w:r>
    </w:p>
    <w:p w14:paraId="35F0368E" w14:textId="77777777" w:rsidR="008722A8" w:rsidRPr="008722A8" w:rsidRDefault="008722A8" w:rsidP="008722A8">
      <w:pPr>
        <w:jc w:val="both"/>
        <w:rPr>
          <w:rFonts w:asciiTheme="minorHAnsi" w:hAnsiTheme="minorHAnsi" w:cstheme="minorHAnsi"/>
          <w:b/>
          <w:sz w:val="22"/>
          <w:szCs w:val="22"/>
        </w:rPr>
      </w:pPr>
      <w:r w:rsidRPr="008722A8">
        <w:rPr>
          <w:rFonts w:asciiTheme="minorHAnsi" w:hAnsiTheme="minorHAnsi" w:cstheme="minorHAnsi"/>
          <w:b/>
          <w:sz w:val="22"/>
          <w:szCs w:val="22"/>
        </w:rPr>
        <w:t>6. Monitoring &amp; Reporting</w:t>
      </w:r>
    </w:p>
    <w:p w14:paraId="5B69AE0A" w14:textId="77777777" w:rsidR="008722A8" w:rsidRPr="008722A8" w:rsidRDefault="008722A8" w:rsidP="00C913F6">
      <w:pPr>
        <w:numPr>
          <w:ilvl w:val="0"/>
          <w:numId w:val="22"/>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Inspections:</w:t>
      </w:r>
    </w:p>
    <w:p w14:paraId="0046A847" w14:textId="77777777" w:rsidR="008722A8" w:rsidRPr="008722A8" w:rsidRDefault="008722A8" w:rsidP="00C913F6">
      <w:pPr>
        <w:numPr>
          <w:ilvl w:val="1"/>
          <w:numId w:val="22"/>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Daily:</w:t>
      </w:r>
      <w:r w:rsidRPr="008722A8">
        <w:rPr>
          <w:rFonts w:asciiTheme="minorHAnsi" w:hAnsiTheme="minorHAnsi" w:cstheme="minorHAnsi"/>
          <w:sz w:val="22"/>
          <w:szCs w:val="22"/>
        </w:rPr>
        <w:t xml:space="preserve"> Site Supervisor to check PPE compliance, hygiene of toilets/kitchens, and machinery safety.</w:t>
      </w:r>
    </w:p>
    <w:p w14:paraId="31B25BD3" w14:textId="01AE8F12" w:rsidR="008722A8" w:rsidRPr="008722A8" w:rsidRDefault="008722A8" w:rsidP="00C913F6">
      <w:pPr>
        <w:numPr>
          <w:ilvl w:val="1"/>
          <w:numId w:val="22"/>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Weekly:</w:t>
      </w:r>
      <w:r w:rsidRPr="008722A8">
        <w:rPr>
          <w:rFonts w:asciiTheme="minorHAnsi" w:hAnsiTheme="minorHAnsi" w:cstheme="minorHAnsi"/>
          <w:sz w:val="22"/>
          <w:szCs w:val="22"/>
        </w:rPr>
        <w:t xml:space="preserve"> Use the Environmental Monitoring Checklist (Annex </w:t>
      </w:r>
      <w:r w:rsidR="009003C0">
        <w:rPr>
          <w:rFonts w:asciiTheme="minorHAnsi" w:hAnsiTheme="minorHAnsi" w:cstheme="minorHAnsi"/>
          <w:sz w:val="22"/>
          <w:szCs w:val="22"/>
        </w:rPr>
        <w:t>11</w:t>
      </w:r>
      <w:r w:rsidRPr="008722A8">
        <w:rPr>
          <w:rFonts w:asciiTheme="minorHAnsi" w:hAnsiTheme="minorHAnsi" w:cstheme="minorHAnsi"/>
          <w:sz w:val="22"/>
          <w:szCs w:val="22"/>
        </w:rPr>
        <w:t>) to audit comprehensive safety measures.</w:t>
      </w:r>
    </w:p>
    <w:p w14:paraId="227971B1" w14:textId="77777777" w:rsidR="008722A8" w:rsidRPr="008722A8" w:rsidRDefault="008722A8" w:rsidP="00C913F6">
      <w:pPr>
        <w:numPr>
          <w:ilvl w:val="0"/>
          <w:numId w:val="22"/>
        </w:numPr>
        <w:spacing w:line="278" w:lineRule="auto"/>
        <w:jc w:val="both"/>
        <w:rPr>
          <w:rFonts w:asciiTheme="minorHAnsi" w:hAnsiTheme="minorHAnsi" w:cstheme="minorHAnsi"/>
          <w:sz w:val="22"/>
          <w:szCs w:val="22"/>
        </w:rPr>
      </w:pPr>
      <w:r w:rsidRPr="008722A8">
        <w:rPr>
          <w:rFonts w:asciiTheme="minorHAnsi" w:hAnsiTheme="minorHAnsi" w:cstheme="minorHAnsi"/>
          <w:b/>
          <w:sz w:val="22"/>
          <w:szCs w:val="22"/>
        </w:rPr>
        <w:t>Incident Reporting:</w:t>
      </w:r>
    </w:p>
    <w:p w14:paraId="280B5278" w14:textId="77777777" w:rsidR="008722A8" w:rsidRPr="008722A8" w:rsidRDefault="008722A8" w:rsidP="00C913F6">
      <w:pPr>
        <w:numPr>
          <w:ilvl w:val="1"/>
          <w:numId w:val="22"/>
        </w:numPr>
        <w:spacing w:line="278" w:lineRule="auto"/>
        <w:jc w:val="both"/>
        <w:rPr>
          <w:rFonts w:asciiTheme="minorHAnsi" w:hAnsiTheme="minorHAnsi" w:cstheme="minorHAnsi"/>
          <w:sz w:val="22"/>
          <w:szCs w:val="22"/>
        </w:rPr>
      </w:pPr>
      <w:r w:rsidRPr="008722A8">
        <w:rPr>
          <w:rFonts w:asciiTheme="minorHAnsi" w:hAnsiTheme="minorHAnsi" w:cstheme="minorHAnsi"/>
          <w:sz w:val="22"/>
          <w:szCs w:val="22"/>
        </w:rPr>
        <w:t>Any accident or "near-miss" must be recorded using the Incident Reporting Format (Annex 5) and reported to the PIU within 24–48 hours.</w:t>
      </w:r>
    </w:p>
    <w:p w14:paraId="55677DCA" w14:textId="77777777" w:rsidR="008722A8" w:rsidRPr="008722A8" w:rsidRDefault="008722A8" w:rsidP="00C913F6">
      <w:pPr>
        <w:numPr>
          <w:ilvl w:val="0"/>
          <w:numId w:val="22"/>
        </w:numPr>
        <w:spacing w:after="160"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Audits:</w:t>
      </w:r>
      <w:r w:rsidRPr="008722A8">
        <w:rPr>
          <w:rFonts w:asciiTheme="minorHAnsi" w:hAnsiTheme="minorHAnsi" w:cstheme="minorHAnsi"/>
          <w:sz w:val="22"/>
          <w:szCs w:val="22"/>
        </w:rPr>
        <w:t xml:space="preserve"> Quarterly OH&amp;S audits will be conducted by the Supervision Consultant.</w:t>
      </w:r>
    </w:p>
    <w:p w14:paraId="7E51910F" w14:textId="77777777" w:rsidR="008722A8" w:rsidRPr="008722A8" w:rsidRDefault="008722A8" w:rsidP="008722A8">
      <w:pPr>
        <w:jc w:val="both"/>
        <w:rPr>
          <w:rFonts w:asciiTheme="minorHAnsi" w:hAnsiTheme="minorHAnsi" w:cstheme="minorHAnsi"/>
          <w:b/>
          <w:sz w:val="22"/>
          <w:szCs w:val="22"/>
        </w:rPr>
      </w:pPr>
      <w:r w:rsidRPr="008722A8">
        <w:rPr>
          <w:rFonts w:asciiTheme="minorHAnsi" w:hAnsiTheme="minorHAnsi" w:cstheme="minorHAnsi"/>
          <w:b/>
          <w:sz w:val="22"/>
          <w:szCs w:val="22"/>
        </w:rPr>
        <w:t>7. Emergency Preparedness</w:t>
      </w:r>
    </w:p>
    <w:p w14:paraId="1A36F51F" w14:textId="56726782" w:rsidR="008722A8" w:rsidRPr="008722A8" w:rsidRDefault="008722A8" w:rsidP="00C913F6">
      <w:pPr>
        <w:numPr>
          <w:ilvl w:val="0"/>
          <w:numId w:val="23"/>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 xml:space="preserve">Emergency </w:t>
      </w:r>
      <w:r w:rsidRPr="008722A8">
        <w:rPr>
          <w:rFonts w:asciiTheme="minorHAnsi" w:hAnsiTheme="minorHAnsi" w:cstheme="minorHAnsi"/>
          <w:b/>
          <w:sz w:val="22"/>
          <w:szCs w:val="22"/>
        </w:rPr>
        <w:t>Response</w:t>
      </w:r>
      <w:r w:rsidRPr="008722A8">
        <w:rPr>
          <w:rFonts w:asciiTheme="minorHAnsi" w:hAnsiTheme="minorHAnsi" w:cstheme="minorHAnsi"/>
          <w:b/>
          <w:bCs/>
          <w:sz w:val="22"/>
          <w:szCs w:val="22"/>
        </w:rPr>
        <w:t xml:space="preserve"> Plan:</w:t>
      </w:r>
      <w:r w:rsidRPr="008722A8">
        <w:rPr>
          <w:rFonts w:asciiTheme="minorHAnsi" w:hAnsiTheme="minorHAnsi" w:cstheme="minorHAnsi"/>
          <w:sz w:val="22"/>
          <w:szCs w:val="22"/>
        </w:rPr>
        <w:t xml:space="preserve"> A specific plan will be developed </w:t>
      </w:r>
      <w:r w:rsidR="00A31F02">
        <w:rPr>
          <w:rFonts w:asciiTheme="minorHAnsi" w:hAnsiTheme="minorHAnsi" w:cstheme="minorHAnsi"/>
          <w:sz w:val="22"/>
          <w:szCs w:val="22"/>
        </w:rPr>
        <w:t xml:space="preserve">by the contractor </w:t>
      </w:r>
      <w:r w:rsidRPr="008722A8">
        <w:rPr>
          <w:rFonts w:asciiTheme="minorHAnsi" w:hAnsiTheme="minorHAnsi" w:cstheme="minorHAnsi"/>
          <w:sz w:val="22"/>
          <w:szCs w:val="22"/>
        </w:rPr>
        <w:t>for fire</w:t>
      </w:r>
      <w:r w:rsidR="00F739DF">
        <w:rPr>
          <w:rFonts w:asciiTheme="minorHAnsi" w:hAnsiTheme="minorHAnsi" w:cstheme="minorHAnsi"/>
          <w:sz w:val="22"/>
          <w:szCs w:val="22"/>
        </w:rPr>
        <w:t xml:space="preserve"> </w:t>
      </w:r>
      <w:r w:rsidRPr="008722A8">
        <w:rPr>
          <w:rFonts w:asciiTheme="minorHAnsi" w:hAnsiTheme="minorHAnsi" w:cstheme="minorHAnsi"/>
          <w:sz w:val="22"/>
          <w:szCs w:val="22"/>
        </w:rPr>
        <w:t>and medical emergencies.</w:t>
      </w:r>
    </w:p>
    <w:p w14:paraId="496665BA" w14:textId="77777777" w:rsidR="008722A8" w:rsidRPr="008722A8" w:rsidRDefault="008722A8" w:rsidP="00C913F6">
      <w:pPr>
        <w:numPr>
          <w:ilvl w:val="0"/>
          <w:numId w:val="23"/>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 xml:space="preserve">Medical </w:t>
      </w:r>
      <w:r w:rsidRPr="008722A8">
        <w:rPr>
          <w:rFonts w:asciiTheme="minorHAnsi" w:hAnsiTheme="minorHAnsi" w:cstheme="minorHAnsi"/>
          <w:b/>
          <w:sz w:val="22"/>
          <w:szCs w:val="22"/>
        </w:rPr>
        <w:t>Facilities:</w:t>
      </w:r>
    </w:p>
    <w:p w14:paraId="785964A3" w14:textId="2FFA1290" w:rsidR="008722A8" w:rsidRPr="008722A8" w:rsidRDefault="008722A8" w:rsidP="00C913F6">
      <w:pPr>
        <w:numPr>
          <w:ilvl w:val="1"/>
          <w:numId w:val="23"/>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On-Site:</w:t>
      </w:r>
      <w:r w:rsidRPr="008722A8">
        <w:rPr>
          <w:rFonts w:asciiTheme="minorHAnsi" w:hAnsiTheme="minorHAnsi" w:cstheme="minorHAnsi"/>
          <w:sz w:val="22"/>
          <w:szCs w:val="22"/>
        </w:rPr>
        <w:t xml:space="preserve"> Fully stocked First Aid Box</w:t>
      </w:r>
      <w:r w:rsidR="00A31F02">
        <w:rPr>
          <w:rFonts w:asciiTheme="minorHAnsi" w:hAnsiTheme="minorHAnsi" w:cstheme="minorHAnsi"/>
          <w:sz w:val="22"/>
          <w:szCs w:val="22"/>
        </w:rPr>
        <w:t xml:space="preserve"> </w:t>
      </w:r>
      <w:r w:rsidRPr="008722A8">
        <w:rPr>
          <w:rFonts w:asciiTheme="minorHAnsi" w:hAnsiTheme="minorHAnsi" w:cstheme="minorHAnsi"/>
          <w:sz w:val="22"/>
          <w:szCs w:val="22"/>
        </w:rPr>
        <w:t>and trained first-aiders available at all times.</w:t>
      </w:r>
    </w:p>
    <w:p w14:paraId="1876B9C7" w14:textId="4FA1CE90" w:rsidR="008722A8" w:rsidRPr="008722A8" w:rsidRDefault="008722A8" w:rsidP="00C913F6">
      <w:pPr>
        <w:numPr>
          <w:ilvl w:val="1"/>
          <w:numId w:val="23"/>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lastRenderedPageBreak/>
        <w:t>Referral Hospital:</w:t>
      </w:r>
      <w:r w:rsidRPr="008722A8">
        <w:rPr>
          <w:rFonts w:asciiTheme="minorHAnsi" w:hAnsiTheme="minorHAnsi" w:cstheme="minorHAnsi"/>
          <w:sz w:val="22"/>
          <w:szCs w:val="22"/>
        </w:rPr>
        <w:t xml:space="preserve"> The </w:t>
      </w:r>
      <w:r w:rsidR="00F739DF">
        <w:rPr>
          <w:rFonts w:asciiTheme="minorHAnsi" w:hAnsiTheme="minorHAnsi" w:cstheme="minorHAnsi"/>
          <w:sz w:val="22"/>
          <w:szCs w:val="22"/>
        </w:rPr>
        <w:t xml:space="preserve">respective </w:t>
      </w:r>
      <w:r w:rsidRPr="008722A8">
        <w:rPr>
          <w:rFonts w:asciiTheme="minorHAnsi" w:hAnsiTheme="minorHAnsi" w:cstheme="minorHAnsi"/>
          <w:sz w:val="22"/>
          <w:szCs w:val="22"/>
        </w:rPr>
        <w:t>DHQ Hospital</w:t>
      </w:r>
      <w:r w:rsidR="00F739DF">
        <w:rPr>
          <w:rFonts w:asciiTheme="minorHAnsi" w:hAnsiTheme="minorHAnsi" w:cstheme="minorHAnsi"/>
          <w:sz w:val="22"/>
          <w:szCs w:val="22"/>
        </w:rPr>
        <w:t>s of Tehsil Bara, Jamrud, Landi Kotal and Mula Gori are</w:t>
      </w:r>
      <w:r w:rsidRPr="008722A8">
        <w:rPr>
          <w:rFonts w:asciiTheme="minorHAnsi" w:hAnsiTheme="minorHAnsi" w:cstheme="minorHAnsi"/>
          <w:sz w:val="22"/>
          <w:szCs w:val="22"/>
        </w:rPr>
        <w:t xml:space="preserve"> located approximately within </w:t>
      </w:r>
      <w:r w:rsidR="00CC5A5E">
        <w:rPr>
          <w:rFonts w:asciiTheme="minorHAnsi" w:hAnsiTheme="minorHAnsi" w:cstheme="minorHAnsi"/>
          <w:sz w:val="22"/>
          <w:szCs w:val="22"/>
        </w:rPr>
        <w:t>4</w:t>
      </w:r>
      <w:r w:rsidRPr="008722A8">
        <w:rPr>
          <w:rFonts w:asciiTheme="minorHAnsi" w:hAnsiTheme="minorHAnsi" w:cstheme="minorHAnsi"/>
          <w:sz w:val="22"/>
          <w:szCs w:val="22"/>
        </w:rPr>
        <w:t xml:space="preserve"> </w:t>
      </w:r>
      <w:r w:rsidR="00F739DF">
        <w:rPr>
          <w:rFonts w:asciiTheme="minorHAnsi" w:hAnsiTheme="minorHAnsi" w:cstheme="minorHAnsi"/>
          <w:sz w:val="22"/>
          <w:szCs w:val="22"/>
        </w:rPr>
        <w:t>km radius</w:t>
      </w:r>
      <w:r w:rsidRPr="008722A8">
        <w:rPr>
          <w:rFonts w:asciiTheme="minorHAnsi" w:hAnsiTheme="minorHAnsi" w:cstheme="minorHAnsi"/>
          <w:sz w:val="22"/>
          <w:szCs w:val="22"/>
        </w:rPr>
        <w:t xml:space="preserve"> from the </w:t>
      </w:r>
      <w:r w:rsidR="00F739DF">
        <w:rPr>
          <w:rFonts w:asciiTheme="minorHAnsi" w:hAnsiTheme="minorHAnsi" w:cstheme="minorHAnsi"/>
          <w:sz w:val="22"/>
          <w:szCs w:val="22"/>
        </w:rPr>
        <w:t xml:space="preserve">DWS </w:t>
      </w:r>
      <w:r w:rsidRPr="008722A8">
        <w:rPr>
          <w:rFonts w:asciiTheme="minorHAnsi" w:hAnsiTheme="minorHAnsi" w:cstheme="minorHAnsi"/>
          <w:sz w:val="22"/>
          <w:szCs w:val="22"/>
        </w:rPr>
        <w:t>site</w:t>
      </w:r>
      <w:r w:rsidR="00F739DF">
        <w:rPr>
          <w:rFonts w:asciiTheme="minorHAnsi" w:hAnsiTheme="minorHAnsi" w:cstheme="minorHAnsi"/>
          <w:sz w:val="22"/>
          <w:szCs w:val="22"/>
        </w:rPr>
        <w:t>s</w:t>
      </w:r>
      <w:r w:rsidRPr="008722A8">
        <w:rPr>
          <w:rFonts w:asciiTheme="minorHAnsi" w:hAnsiTheme="minorHAnsi" w:cstheme="minorHAnsi"/>
          <w:sz w:val="22"/>
          <w:szCs w:val="22"/>
        </w:rPr>
        <w:t>, allowing for rapid transport in case of serious injury.</w:t>
      </w:r>
    </w:p>
    <w:p w14:paraId="1DC1C4D0" w14:textId="77777777" w:rsidR="008722A8" w:rsidRDefault="008722A8" w:rsidP="00C913F6">
      <w:pPr>
        <w:numPr>
          <w:ilvl w:val="0"/>
          <w:numId w:val="23"/>
        </w:numPr>
        <w:spacing w:line="278" w:lineRule="auto"/>
        <w:jc w:val="both"/>
        <w:rPr>
          <w:rFonts w:asciiTheme="minorHAnsi" w:hAnsiTheme="minorHAnsi" w:cstheme="minorHAnsi"/>
          <w:sz w:val="22"/>
          <w:szCs w:val="22"/>
        </w:rPr>
      </w:pPr>
      <w:r w:rsidRPr="008722A8">
        <w:rPr>
          <w:rFonts w:asciiTheme="minorHAnsi" w:hAnsiTheme="minorHAnsi" w:cstheme="minorHAnsi"/>
          <w:b/>
          <w:bCs/>
          <w:sz w:val="22"/>
          <w:szCs w:val="22"/>
        </w:rPr>
        <w:t>Fire Safety:</w:t>
      </w:r>
      <w:r w:rsidRPr="008722A8">
        <w:rPr>
          <w:rFonts w:asciiTheme="minorHAnsi" w:hAnsiTheme="minorHAnsi" w:cstheme="minorHAnsi"/>
          <w:sz w:val="22"/>
          <w:szCs w:val="22"/>
        </w:rPr>
        <w:t xml:space="preserve"> Fire extinguishers and sand buckets will be strategically placed near fuel storage, kitchens, and electrical panels.</w:t>
      </w:r>
    </w:p>
    <w:p w14:paraId="3A54391C" w14:textId="65954B16" w:rsidR="00CA3FCE" w:rsidRPr="005E4353" w:rsidRDefault="00CA3FCE" w:rsidP="00C913F6">
      <w:pPr>
        <w:numPr>
          <w:ilvl w:val="0"/>
          <w:numId w:val="23"/>
        </w:numPr>
        <w:spacing w:line="278" w:lineRule="auto"/>
        <w:jc w:val="both"/>
        <w:rPr>
          <w:rFonts w:asciiTheme="minorHAnsi" w:hAnsiTheme="minorHAnsi" w:cstheme="minorHAnsi"/>
          <w:b/>
          <w:bCs/>
          <w:sz w:val="22"/>
          <w:szCs w:val="22"/>
        </w:rPr>
      </w:pPr>
      <w:r w:rsidRPr="005E4353">
        <w:rPr>
          <w:rFonts w:asciiTheme="minorHAnsi" w:hAnsiTheme="minorHAnsi" w:cstheme="minorHAnsi"/>
          <w:b/>
          <w:bCs/>
          <w:sz w:val="22"/>
          <w:szCs w:val="22"/>
        </w:rPr>
        <w:t>Emergency drills</w:t>
      </w:r>
      <w:r>
        <w:rPr>
          <w:rFonts w:asciiTheme="minorHAnsi" w:hAnsiTheme="minorHAnsi" w:cstheme="minorHAnsi"/>
          <w:b/>
          <w:bCs/>
          <w:sz w:val="22"/>
          <w:szCs w:val="22"/>
        </w:rPr>
        <w:t xml:space="preserve">: </w:t>
      </w:r>
      <w:r>
        <w:rPr>
          <w:rFonts w:asciiTheme="minorHAnsi" w:hAnsiTheme="minorHAnsi" w:cstheme="minorHAnsi"/>
          <w:sz w:val="22"/>
          <w:szCs w:val="22"/>
        </w:rPr>
        <w:t>The contractor E&amp;S specialist will be required to perform quarterly emergency drills (</w:t>
      </w:r>
      <w:r w:rsidRPr="008722A8">
        <w:rPr>
          <w:rFonts w:asciiTheme="minorHAnsi" w:hAnsiTheme="minorHAnsi" w:cstheme="minorHAnsi"/>
          <w:sz w:val="22"/>
          <w:szCs w:val="22"/>
        </w:rPr>
        <w:t>fire</w:t>
      </w:r>
      <w:r>
        <w:rPr>
          <w:rFonts w:asciiTheme="minorHAnsi" w:hAnsiTheme="minorHAnsi" w:cstheme="minorHAnsi"/>
          <w:sz w:val="22"/>
          <w:szCs w:val="22"/>
        </w:rPr>
        <w:t xml:space="preserve"> </w:t>
      </w:r>
      <w:r w:rsidRPr="008722A8">
        <w:rPr>
          <w:rFonts w:asciiTheme="minorHAnsi" w:hAnsiTheme="minorHAnsi" w:cstheme="minorHAnsi"/>
          <w:sz w:val="22"/>
          <w:szCs w:val="22"/>
        </w:rPr>
        <w:t>and medical emergencies</w:t>
      </w:r>
      <w:r>
        <w:rPr>
          <w:rFonts w:asciiTheme="minorHAnsi" w:hAnsiTheme="minorHAnsi" w:cstheme="minorHAnsi"/>
          <w:sz w:val="22"/>
          <w:szCs w:val="22"/>
        </w:rPr>
        <w:t xml:space="preserve"> etc.) to strengthen contractors’ staff capacity of handling such events</w:t>
      </w:r>
    </w:p>
    <w:p w14:paraId="55C322A4" w14:textId="32741791" w:rsidR="00CA3FCE" w:rsidRPr="005E4353" w:rsidRDefault="00CA3FCE" w:rsidP="005E4353">
      <w:pPr>
        <w:pStyle w:val="ListParagraph"/>
        <w:numPr>
          <w:ilvl w:val="0"/>
          <w:numId w:val="23"/>
        </w:numPr>
        <w:rPr>
          <w:rFonts w:asciiTheme="minorHAnsi" w:hAnsiTheme="minorHAnsi" w:cstheme="minorHAnsi"/>
          <w:b/>
          <w:bCs/>
          <w:sz w:val="22"/>
          <w:szCs w:val="22"/>
        </w:rPr>
      </w:pPr>
      <w:r w:rsidRPr="00A31F02">
        <w:rPr>
          <w:rFonts w:asciiTheme="minorHAnsi" w:hAnsiTheme="minorHAnsi" w:cstheme="minorHAnsi"/>
          <w:b/>
          <w:bCs/>
          <w:sz w:val="22"/>
          <w:szCs w:val="22"/>
        </w:rPr>
        <w:t xml:space="preserve">Reporting: </w:t>
      </w:r>
      <w:r w:rsidR="00A31F02" w:rsidRPr="005E4353">
        <w:rPr>
          <w:rFonts w:asciiTheme="minorHAnsi" w:hAnsiTheme="minorHAnsi" w:cstheme="minorHAnsi"/>
          <w:sz w:val="22"/>
          <w:szCs w:val="22"/>
        </w:rPr>
        <w:t xml:space="preserve">Any </w:t>
      </w:r>
      <w:r w:rsidR="00A31F02">
        <w:rPr>
          <w:rFonts w:asciiTheme="minorHAnsi" w:hAnsiTheme="minorHAnsi" w:cstheme="minorHAnsi"/>
          <w:sz w:val="22"/>
          <w:szCs w:val="22"/>
        </w:rPr>
        <w:t>emergency event</w:t>
      </w:r>
      <w:r w:rsidR="00A31F02" w:rsidRPr="005E4353">
        <w:rPr>
          <w:rFonts w:asciiTheme="minorHAnsi" w:hAnsiTheme="minorHAnsi" w:cstheme="minorHAnsi"/>
          <w:sz w:val="22"/>
          <w:szCs w:val="22"/>
        </w:rPr>
        <w:t xml:space="preserve"> must be reported to the PIU within 2 hours</w:t>
      </w:r>
      <w:r w:rsidR="00A31F02">
        <w:rPr>
          <w:rFonts w:asciiTheme="minorHAnsi" w:hAnsiTheme="minorHAnsi" w:cstheme="minorHAnsi"/>
          <w:sz w:val="22"/>
          <w:szCs w:val="22"/>
        </w:rPr>
        <w:t xml:space="preserve"> and detailed report on the event must be submitted by the contractor E&amp;S specialist within 24 hours. </w:t>
      </w:r>
    </w:p>
    <w:p w14:paraId="6037041E" w14:textId="37C81CA2" w:rsidR="0096722A" w:rsidRPr="0096722A" w:rsidRDefault="008722A8" w:rsidP="00C913F6">
      <w:pPr>
        <w:pStyle w:val="ListParagraph"/>
        <w:numPr>
          <w:ilvl w:val="0"/>
          <w:numId w:val="23"/>
        </w:numPr>
        <w:rPr>
          <w:rFonts w:asciiTheme="minorHAnsi" w:hAnsiTheme="minorHAnsi" w:cstheme="minorHAnsi"/>
          <w:sz w:val="22"/>
          <w:szCs w:val="22"/>
        </w:rPr>
      </w:pPr>
      <w:r w:rsidRPr="0096722A">
        <w:rPr>
          <w:rFonts w:asciiTheme="minorHAnsi" w:hAnsiTheme="minorHAnsi" w:cstheme="minorHAnsi"/>
          <w:b/>
          <w:bCs/>
          <w:sz w:val="22"/>
          <w:szCs w:val="22"/>
        </w:rPr>
        <w:t>Communication:</w:t>
      </w:r>
      <w:r w:rsidRPr="0096722A">
        <w:rPr>
          <w:rFonts w:asciiTheme="minorHAnsi" w:hAnsiTheme="minorHAnsi" w:cstheme="minorHAnsi"/>
          <w:sz w:val="22"/>
          <w:szCs w:val="22"/>
        </w:rPr>
        <w:t xml:space="preserve"> Emergency contact numbers (Hospital, Fire Brigade, PIU </w:t>
      </w:r>
      <w:r w:rsidR="0096722A">
        <w:rPr>
          <w:rFonts w:asciiTheme="minorHAnsi" w:hAnsiTheme="minorHAnsi" w:cstheme="minorHAnsi"/>
          <w:sz w:val="22"/>
          <w:szCs w:val="22"/>
        </w:rPr>
        <w:t>E&amp;S</w:t>
      </w:r>
      <w:r w:rsidRPr="0096722A">
        <w:rPr>
          <w:rFonts w:asciiTheme="minorHAnsi" w:hAnsiTheme="minorHAnsi" w:cstheme="minorHAnsi"/>
          <w:sz w:val="22"/>
          <w:szCs w:val="22"/>
        </w:rPr>
        <w:t xml:space="preserve"> </w:t>
      </w:r>
      <w:r w:rsidR="00435C16" w:rsidRPr="0096722A">
        <w:rPr>
          <w:rFonts w:asciiTheme="minorHAnsi" w:hAnsiTheme="minorHAnsi" w:cstheme="minorHAnsi"/>
          <w:sz w:val="22"/>
          <w:szCs w:val="22"/>
        </w:rPr>
        <w:t>Officer</w:t>
      </w:r>
      <w:r w:rsidRPr="0096722A">
        <w:rPr>
          <w:rFonts w:asciiTheme="minorHAnsi" w:hAnsiTheme="minorHAnsi" w:cstheme="minorHAnsi"/>
          <w:sz w:val="22"/>
          <w:szCs w:val="22"/>
        </w:rPr>
        <w:t>) will be posted at the site</w:t>
      </w:r>
      <w:r w:rsidR="00CC5A5E" w:rsidRPr="0096722A">
        <w:rPr>
          <w:rFonts w:asciiTheme="minorHAnsi" w:hAnsiTheme="minorHAnsi" w:cstheme="minorHAnsi"/>
          <w:sz w:val="22"/>
          <w:szCs w:val="22"/>
        </w:rPr>
        <w:t xml:space="preserve">s </w:t>
      </w:r>
      <w:r w:rsidRPr="0096722A">
        <w:rPr>
          <w:rFonts w:asciiTheme="minorHAnsi" w:hAnsiTheme="minorHAnsi" w:cstheme="minorHAnsi"/>
          <w:sz w:val="22"/>
          <w:szCs w:val="22"/>
        </w:rPr>
        <w:t>and labor camp.</w:t>
      </w:r>
      <w:r w:rsidR="00CC5A5E" w:rsidRPr="0096722A">
        <w:rPr>
          <w:rFonts w:asciiTheme="minorHAnsi" w:hAnsiTheme="minorHAnsi" w:cstheme="minorHAnsi"/>
          <w:sz w:val="22"/>
          <w:szCs w:val="22"/>
        </w:rPr>
        <w:t xml:space="preserve"> At each site, a focal person from the community will be nominated who will be informed regarding any major accident/incident (e-g fire, traffic accident etc.)</w:t>
      </w:r>
      <w:r w:rsidR="0096722A" w:rsidRPr="0096722A">
        <w:rPr>
          <w:rFonts w:asciiTheme="minorHAnsi" w:hAnsiTheme="minorHAnsi" w:cstheme="minorHAnsi"/>
          <w:sz w:val="22"/>
          <w:szCs w:val="22"/>
        </w:rPr>
        <w:t xml:space="preserve">. The contact details of the contractor project manager and </w:t>
      </w:r>
      <w:r w:rsidR="0042271A">
        <w:rPr>
          <w:rFonts w:asciiTheme="minorHAnsi" w:hAnsiTheme="minorHAnsi" w:cstheme="minorHAnsi"/>
          <w:sz w:val="22"/>
          <w:szCs w:val="22"/>
        </w:rPr>
        <w:t>E&amp;S Specialist</w:t>
      </w:r>
      <w:r w:rsidR="0096722A" w:rsidRPr="0096722A">
        <w:rPr>
          <w:rFonts w:asciiTheme="minorHAnsi" w:hAnsiTheme="minorHAnsi" w:cstheme="minorHAnsi"/>
          <w:sz w:val="22"/>
          <w:szCs w:val="22"/>
        </w:rPr>
        <w:t xml:space="preserve"> will be shared with the local community to ensure timely communication in cases of any accident/incident</w:t>
      </w:r>
    </w:p>
    <w:p w14:paraId="2DA817E9" w14:textId="39A5CD56" w:rsidR="008722A8" w:rsidRPr="008722A8" w:rsidRDefault="008722A8" w:rsidP="0096722A">
      <w:pPr>
        <w:spacing w:line="278" w:lineRule="auto"/>
        <w:ind w:left="720"/>
        <w:jc w:val="both"/>
        <w:rPr>
          <w:rFonts w:asciiTheme="minorHAnsi" w:hAnsiTheme="minorHAnsi" w:cstheme="minorHAnsi"/>
          <w:sz w:val="22"/>
          <w:szCs w:val="22"/>
        </w:rPr>
      </w:pPr>
    </w:p>
    <w:p w14:paraId="24AA0FE7" w14:textId="77777777" w:rsidR="008722A8" w:rsidRPr="00E95DED" w:rsidRDefault="008722A8" w:rsidP="008722A8">
      <w:pPr>
        <w:jc w:val="both"/>
        <w:rPr>
          <w:rFonts w:cstheme="minorHAnsi"/>
          <w:sz w:val="22"/>
          <w:szCs w:val="22"/>
        </w:rPr>
      </w:pPr>
    </w:p>
    <w:p w14:paraId="6FF1BE1B" w14:textId="77777777" w:rsidR="00D17C7B" w:rsidRDefault="00D17C7B" w:rsidP="00C71B53">
      <w:pPr>
        <w:spacing w:line="259" w:lineRule="auto"/>
        <w:rPr>
          <w:rFonts w:asciiTheme="minorHAnsi" w:hAnsiTheme="minorHAnsi" w:cstheme="minorHAnsi"/>
          <w:b/>
          <w:bCs/>
          <w:color w:val="4472C4" w:themeColor="accent1"/>
          <w:sz w:val="22"/>
          <w:szCs w:val="22"/>
        </w:rPr>
      </w:pPr>
    </w:p>
    <w:p w14:paraId="5DA85326" w14:textId="5900D484" w:rsidR="005E7138" w:rsidRPr="00AB7068" w:rsidRDefault="00C71B53" w:rsidP="00AB7068">
      <w:pPr>
        <w:pStyle w:val="Heading5"/>
        <w:rPr>
          <w:rFonts w:asciiTheme="minorHAnsi" w:hAnsiTheme="minorHAnsi" w:cstheme="minorHAnsi"/>
          <w:b/>
          <w:bCs/>
          <w:color w:val="4472C4" w:themeColor="accent1"/>
        </w:rPr>
      </w:pPr>
      <w:bookmarkStart w:id="213" w:name="_Annex_9:_KPRIISP"/>
      <w:bookmarkEnd w:id="213"/>
      <w:r w:rsidRPr="00AB7068">
        <w:rPr>
          <w:rFonts w:asciiTheme="minorHAnsi" w:hAnsiTheme="minorHAnsi" w:cstheme="minorHAnsi"/>
          <w:b/>
          <w:bCs/>
          <w:color w:val="4472C4" w:themeColor="accent1"/>
        </w:rPr>
        <w:t xml:space="preserve">Annex </w:t>
      </w:r>
      <w:r w:rsidR="00FC1A81" w:rsidRPr="00AB7068">
        <w:rPr>
          <w:rFonts w:asciiTheme="minorHAnsi" w:hAnsiTheme="minorHAnsi" w:cstheme="minorHAnsi"/>
          <w:b/>
          <w:bCs/>
          <w:color w:val="4472C4" w:themeColor="accent1"/>
        </w:rPr>
        <w:t>9</w:t>
      </w:r>
      <w:r w:rsidRPr="00AB7068">
        <w:rPr>
          <w:rFonts w:asciiTheme="minorHAnsi" w:hAnsiTheme="minorHAnsi" w:cstheme="minorHAnsi"/>
          <w:b/>
          <w:bCs/>
          <w:color w:val="4472C4" w:themeColor="accent1"/>
        </w:rPr>
        <w:t>: KPRIISP Code of Conduct</w:t>
      </w:r>
    </w:p>
    <w:p w14:paraId="4CA3D5FE" w14:textId="1204E824" w:rsidR="00C71B53" w:rsidRDefault="00D17C7B" w:rsidP="00C71B53">
      <w:pPr>
        <w:pStyle w:val="NormalWeb"/>
        <w:ind w:firstLineChars="40" w:firstLine="112"/>
        <w:rPr>
          <w:b/>
          <w:bCs/>
          <w:color w:val="000000"/>
          <w:sz w:val="27"/>
          <w:szCs w:val="27"/>
        </w:rPr>
      </w:pPr>
      <w:r w:rsidRPr="004A3C4D">
        <w:rPr>
          <w:noProof/>
          <w:sz w:val="28"/>
          <w:szCs w:val="28"/>
        </w:rPr>
        <w:drawing>
          <wp:anchor distT="0" distB="0" distL="114300" distR="114300" simplePos="0" relativeHeight="251881472" behindDoc="0" locked="0" layoutInCell="1" allowOverlap="1" wp14:anchorId="2C161125" wp14:editId="7543AA6A">
            <wp:simplePos x="0" y="0"/>
            <wp:positionH relativeFrom="margin">
              <wp:posOffset>2164080</wp:posOffset>
            </wp:positionH>
            <wp:positionV relativeFrom="paragraph">
              <wp:posOffset>241935</wp:posOffset>
            </wp:positionV>
            <wp:extent cx="2853055" cy="822960"/>
            <wp:effectExtent l="0" t="0" r="4445" b="0"/>
            <wp:wrapThrough wrapText="bothSides">
              <wp:wrapPolygon edited="0">
                <wp:start x="5913" y="0"/>
                <wp:lineTo x="0" y="2500"/>
                <wp:lineTo x="0" y="18500"/>
                <wp:lineTo x="5913" y="21000"/>
                <wp:lineTo x="13124" y="21000"/>
                <wp:lineTo x="21489" y="19500"/>
                <wp:lineTo x="21489" y="14500"/>
                <wp:lineTo x="19326" y="8000"/>
                <wp:lineTo x="19470" y="5000"/>
                <wp:lineTo x="17884" y="3000"/>
                <wp:lineTo x="13124" y="0"/>
                <wp:lineTo x="5913" y="0"/>
              </wp:wrapPolygon>
            </wp:wrapThrough>
            <wp:docPr id="2124552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52293" name="Picture 1"/>
                    <pic:cNvPicPr>
                      <a:picLocks noChangeAspect="1" noChangeArrowheads="1"/>
                    </pic:cNvPicPr>
                  </pic:nvPicPr>
                  <pic:blipFill>
                    <a:blip r:embed="rId122"/>
                    <a:srcRect/>
                    <a:stretch>
                      <a:fillRect/>
                    </a:stretch>
                  </pic:blipFill>
                  <pic:spPr>
                    <a:xfrm>
                      <a:off x="0" y="0"/>
                      <a:ext cx="2853055" cy="822960"/>
                    </a:xfrm>
                    <a:prstGeom prst="rect">
                      <a:avLst/>
                    </a:prstGeom>
                    <a:noFill/>
                  </pic:spPr>
                </pic:pic>
              </a:graphicData>
            </a:graphic>
          </wp:anchor>
        </w:drawing>
      </w:r>
    </w:p>
    <w:p w14:paraId="194BD0E5" w14:textId="05CC8487" w:rsidR="00C71B53" w:rsidRDefault="00C71B53" w:rsidP="00C71B53">
      <w:pPr>
        <w:pStyle w:val="NormalWeb"/>
        <w:ind w:firstLineChars="40" w:firstLine="108"/>
        <w:rPr>
          <w:b/>
          <w:bCs/>
          <w:color w:val="000000"/>
          <w:sz w:val="27"/>
          <w:szCs w:val="27"/>
        </w:rPr>
      </w:pPr>
    </w:p>
    <w:p w14:paraId="0D76DB49" w14:textId="4C20CB86" w:rsidR="00C71B53" w:rsidRDefault="00C71B53" w:rsidP="00C71B53">
      <w:pPr>
        <w:pStyle w:val="NormalWeb"/>
        <w:rPr>
          <w:b/>
          <w:bCs/>
          <w:color w:val="000000"/>
          <w:sz w:val="27"/>
          <w:szCs w:val="27"/>
        </w:rPr>
      </w:pPr>
    </w:p>
    <w:p w14:paraId="1D8AB9B0" w14:textId="77777777" w:rsidR="005E7138" w:rsidRPr="00B06970" w:rsidRDefault="005E7138" w:rsidP="00C71B53">
      <w:pPr>
        <w:pStyle w:val="NormalWeb"/>
        <w:ind w:firstLineChars="500" w:firstLine="1104"/>
        <w:jc w:val="center"/>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Code of Conduct (GBV and SEA/SH Prevention)</w:t>
      </w:r>
    </w:p>
    <w:p w14:paraId="6E026974" w14:textId="14B35ADD" w:rsidR="005E7138" w:rsidRPr="00B06970" w:rsidRDefault="005E7138" w:rsidP="00C71B53">
      <w:pPr>
        <w:pStyle w:val="NormalWeb"/>
        <w:jc w:val="center"/>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 xml:space="preserve">Khyber Pakhtunkhwa Rural Investment &amp; Institutional </w:t>
      </w:r>
      <w:r w:rsidR="003A6456">
        <w:rPr>
          <w:rFonts w:asciiTheme="minorHAnsi" w:hAnsiTheme="minorHAnsi" w:cstheme="minorHAnsi"/>
          <w:b/>
          <w:bCs/>
          <w:color w:val="000000"/>
          <w:sz w:val="22"/>
          <w:szCs w:val="22"/>
        </w:rPr>
        <w:t>Support</w:t>
      </w:r>
      <w:r w:rsidRPr="00B06970">
        <w:rPr>
          <w:rFonts w:asciiTheme="minorHAnsi" w:hAnsiTheme="minorHAnsi" w:cstheme="minorHAnsi"/>
          <w:b/>
          <w:bCs/>
          <w:color w:val="000000"/>
          <w:sz w:val="22"/>
          <w:szCs w:val="22"/>
        </w:rPr>
        <w:t xml:space="preserve"> Project (KP-RIISP)</w:t>
      </w:r>
    </w:p>
    <w:p w14:paraId="6D948325" w14:textId="77777777" w:rsidR="005E7138" w:rsidRPr="00B06970" w:rsidRDefault="005E7138" w:rsidP="00C71B53">
      <w:pPr>
        <w:pStyle w:val="NormalWeb"/>
        <w:jc w:val="center"/>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Responsible Authority:</w:t>
      </w:r>
      <w:r w:rsidRPr="00B06970">
        <w:rPr>
          <w:rFonts w:asciiTheme="minorHAnsi" w:hAnsiTheme="minorHAnsi" w:cstheme="minorHAnsi"/>
          <w:color w:val="000000"/>
          <w:sz w:val="22"/>
          <w:szCs w:val="22"/>
        </w:rPr>
        <w:t xml:space="preserve"> KPRIISP E&amp;S Unit |</w:t>
      </w:r>
      <w:r w:rsidRPr="00B06970">
        <w:rPr>
          <w:rFonts w:asciiTheme="minorHAnsi" w:hAnsiTheme="minorHAnsi" w:cstheme="minorHAnsi"/>
          <w:b/>
          <w:bCs/>
          <w:color w:val="000000"/>
          <w:sz w:val="22"/>
          <w:szCs w:val="22"/>
        </w:rPr>
        <w:t xml:space="preserve"> Applicability:</w:t>
      </w:r>
      <w:r w:rsidRPr="00B06970">
        <w:rPr>
          <w:rFonts w:asciiTheme="minorHAnsi" w:hAnsiTheme="minorHAnsi" w:cstheme="minorHAnsi"/>
          <w:color w:val="000000"/>
          <w:sz w:val="22"/>
          <w:szCs w:val="22"/>
        </w:rPr>
        <w:t xml:space="preserve"> All Staff, Consultants, Contractors</w:t>
      </w:r>
    </w:p>
    <w:p w14:paraId="757813F4"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Definitions</w:t>
      </w:r>
    </w:p>
    <w:p w14:paraId="1AA27F0A" w14:textId="77777777" w:rsidR="005E7138" w:rsidRPr="00B06970" w:rsidRDefault="005E7138" w:rsidP="005E7138">
      <w:pPr>
        <w:pStyle w:val="NormalWeb"/>
        <w:rPr>
          <w:rFonts w:asciiTheme="minorHAnsi" w:hAnsiTheme="minorHAnsi" w:cstheme="minorHAnsi"/>
          <w:color w:val="000000"/>
          <w:sz w:val="22"/>
          <w:szCs w:val="22"/>
        </w:rPr>
      </w:pPr>
      <w:r w:rsidRPr="00B06970">
        <w:rPr>
          <w:rFonts w:asciiTheme="minorHAnsi" w:hAnsiTheme="minorHAnsi" w:cstheme="minorHAnsi"/>
          <w:color w:val="000000"/>
          <w:sz w:val="22"/>
          <w:szCs w:val="22"/>
        </w:rPr>
        <w:t>To ensure clarity and alignment, basic key terms are defined below:</w:t>
      </w:r>
    </w:p>
    <w:p w14:paraId="66F05ECC"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 xml:space="preserve">GBV (Gender-Based Violence): </w:t>
      </w:r>
    </w:p>
    <w:p w14:paraId="2E71B2D8" w14:textId="78CA2B6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GBV is an umbrella term for any harmful act that is perpetrated against a person’s will</w:t>
      </w:r>
      <w:r w:rsidR="00B24411">
        <w:rPr>
          <w:rFonts w:asciiTheme="minorHAnsi" w:hAnsiTheme="minorHAnsi" w:cstheme="minorHAnsi"/>
          <w:color w:val="000000"/>
          <w:sz w:val="22"/>
          <w:szCs w:val="22"/>
        </w:rPr>
        <w:t>,</w:t>
      </w:r>
      <w:r w:rsidRPr="00B06970">
        <w:rPr>
          <w:rFonts w:asciiTheme="minorHAnsi" w:hAnsiTheme="minorHAnsi" w:cstheme="minorHAnsi"/>
          <w:color w:val="000000"/>
          <w:sz w:val="22"/>
          <w:szCs w:val="22"/>
        </w:rPr>
        <w:t xml:space="preserve"> and that is based on </w:t>
      </w:r>
      <w:r w:rsidR="00B24411">
        <w:rPr>
          <w:rFonts w:asciiTheme="minorHAnsi" w:hAnsiTheme="minorHAnsi" w:cstheme="minorHAnsi"/>
          <w:color w:val="000000"/>
          <w:sz w:val="22"/>
          <w:szCs w:val="22"/>
        </w:rPr>
        <w:t>socially ascribed</w:t>
      </w:r>
      <w:r w:rsidRPr="00B06970">
        <w:rPr>
          <w:rFonts w:asciiTheme="minorHAnsi" w:hAnsiTheme="minorHAnsi" w:cstheme="minorHAnsi"/>
          <w:color w:val="000000"/>
          <w:sz w:val="22"/>
          <w:szCs w:val="22"/>
        </w:rPr>
        <w:t xml:space="preserve"> (i.e., gender) differences between males and females. It includes acts that inflict physical, sexual or mental harm or suffering, threats of such acts, coercion, and other deprivations of liberty. These acts can occur in public or private (2015 Inter-Agency Standing Committee Gender-based Violence Guidelines, pg. 5).</w:t>
      </w:r>
    </w:p>
    <w:p w14:paraId="5AE6D02C"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SEA (Sexual Exploitation and Abuse):</w:t>
      </w:r>
    </w:p>
    <w:p w14:paraId="63CD21AB"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Sexual Exploitation: any actual or attempted abuse of a position of vulnerability, differential power or trust for sexual purposes, including, but not limited to, profiting monetarily, socially or politically from the sexual exploitation of another (UN Glossary on Sexual Exploitation and Abuse 2017, pg. 6).</w:t>
      </w:r>
    </w:p>
    <w:p w14:paraId="4F91765C"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lastRenderedPageBreak/>
        <w:t>Sexual Abuse: actual or threatened physical intrusion of a sexual nature, whether by force or under unequal or coercive conditions (UN Glossary on Sexual Exploitation and Abuse 2017, pg. 5).</w:t>
      </w:r>
    </w:p>
    <w:p w14:paraId="1A768E14"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 xml:space="preserve">SH (Sexual Harassment): </w:t>
      </w:r>
    </w:p>
    <w:p w14:paraId="513542E5"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Any form of unwanted verbal, non-verbal or physical conduct of a sexual nature with the purpose or effect of violating the dignity of a person, in particular when creating an intimidating, hostile, degrading, humiliating or offensive environment. This may include unwelcome sexual advances, requests for sexual favors, and may take place through online activity or mobile communications as well as in person.</w:t>
      </w:r>
    </w:p>
    <w:p w14:paraId="03543CC9" w14:textId="77777777" w:rsidR="005E7138" w:rsidRPr="00B06970" w:rsidRDefault="005E7138" w:rsidP="005E7138">
      <w:pPr>
        <w:pStyle w:val="NormalWeb"/>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GRM (Grievance Redress Mechanism):</w:t>
      </w:r>
      <w:r w:rsidRPr="00B06970">
        <w:rPr>
          <w:rFonts w:asciiTheme="minorHAnsi" w:hAnsiTheme="minorHAnsi" w:cstheme="minorHAnsi"/>
          <w:color w:val="000000"/>
          <w:sz w:val="22"/>
          <w:szCs w:val="22"/>
        </w:rPr>
        <w:t xml:space="preserve"> </w:t>
      </w:r>
    </w:p>
    <w:p w14:paraId="6865A77F" w14:textId="03D08959"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The KPRIISP has set up a GRM to respond to the concerned grievances in both community and workplace settings. Under the project’s GRM there will be a dedicated GBV reporting mechanism ensuring confidentiality and survival centered approach. It will further ensure that every report is handled professionally, with the survivor’s safety, dignity, and access to support services as top priorities.</w:t>
      </w:r>
    </w:p>
    <w:p w14:paraId="1ED79C0A"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1. General Responsibilities</w:t>
      </w:r>
    </w:p>
    <w:p w14:paraId="5089EA7F"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All personnel must:</w:t>
      </w:r>
    </w:p>
    <w:p w14:paraId="55F5F32F"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Consent to a security background check.</w:t>
      </w:r>
    </w:p>
    <w:p w14:paraId="577F453D"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Treat all individuals (women, men, children, persons with disabilities, transgenders, etc.) with respect and dignity, free from discrimination.</w:t>
      </w:r>
    </w:p>
    <w:p w14:paraId="489015F8"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Comply with National &amp; Provincial Laws, World Bank’s Good Practice Note, GBV Risk Assessment Tool, and KPRIISP’s GBV and SEA/SH Mitigation Plan.</w:t>
      </w:r>
    </w:p>
    <w:p w14:paraId="5AA798A5"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Maintain a safe environment by:</w:t>
      </w:r>
    </w:p>
    <w:p w14:paraId="6A97CBB4"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Ensuring workplaces are risk-free.</w:t>
      </w:r>
    </w:p>
    <w:p w14:paraId="5C6EA975"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Following emergency procedures (availability of first aid box, fire extinguishers, displaying of CoC in English, Urdu &amp; local dialect and all mitigation measures must be in effect).</w:t>
      </w:r>
    </w:p>
    <w:p w14:paraId="1C67CB04"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Report concerns via KPRIISP’s GRM or to the designated focal person.</w:t>
      </w:r>
    </w:p>
    <w:p w14:paraId="54E4264D"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Attend mandatory annual GBV and SEA/SH training, with bi-annual refreshers for field teams.</w:t>
      </w:r>
    </w:p>
    <w:p w14:paraId="4F9E4D9C" w14:textId="77777777" w:rsidR="005E7138" w:rsidRPr="00B06970" w:rsidRDefault="005E7138" w:rsidP="005E7138">
      <w:pPr>
        <w:pStyle w:val="NormalWeb"/>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2. GBV/SEA/SH and Child Protection</w:t>
      </w:r>
    </w:p>
    <w:p w14:paraId="07143A42"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Prohibited Conduct:</w:t>
      </w:r>
    </w:p>
    <w:p w14:paraId="2E0BAEA0"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Inappropriate language/behavior, sexual advances, or transactional sex.</w:t>
      </w:r>
    </w:p>
    <w:p w14:paraId="1136EFE4" w14:textId="77777777" w:rsidR="005E7138" w:rsidRPr="00B06970" w:rsidRDefault="005E7138" w:rsidP="005E7138">
      <w:pPr>
        <w:pStyle w:val="NormalWeb"/>
        <w:jc w:val="both"/>
        <w:rPr>
          <w:rFonts w:asciiTheme="minorHAnsi" w:hAnsiTheme="minorHAnsi" w:cstheme="minorHAnsi"/>
          <w:b/>
          <w:bCs/>
          <w:color w:val="000000"/>
          <w:sz w:val="22"/>
          <w:szCs w:val="22"/>
        </w:rPr>
      </w:pPr>
      <w:r w:rsidRPr="00B06970">
        <w:rPr>
          <w:rFonts w:asciiTheme="minorHAnsi" w:hAnsiTheme="minorHAnsi" w:cstheme="minorHAnsi"/>
          <w:color w:val="000000"/>
          <w:sz w:val="22"/>
          <w:szCs w:val="22"/>
        </w:rPr>
        <w:t>· Any sexual activity with children (consent or mistaken age is no defense).</w:t>
      </w:r>
    </w:p>
    <w:p w14:paraId="039DC769"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Mitigation Measures:</w:t>
      </w:r>
    </w:p>
    <w:p w14:paraId="56F7C8DB"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lastRenderedPageBreak/>
        <w:t>· Report suspicions to the GBV Grievance Redress Committee/designated focal person.</w:t>
      </w:r>
    </w:p>
    <w:p w14:paraId="7AE15EDC"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Ensure workplaces/communities are harassment-free as per the Khyber Pakhtunkhwa Protection Against Harassment of Women at Workplace (Amendment) Act, 2020.</w:t>
      </w:r>
    </w:p>
    <w:p w14:paraId="33010DF1" w14:textId="77777777" w:rsidR="005E7138"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Collaborate with provincial/local authorities/NGOs to support survivors.</w:t>
      </w:r>
    </w:p>
    <w:p w14:paraId="5C398550" w14:textId="2F3BD033" w:rsidR="002323C5" w:rsidRDefault="002323C5"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xml:space="preserve">· Collaborate with </w:t>
      </w:r>
      <w:r>
        <w:rPr>
          <w:rFonts w:asciiTheme="minorHAnsi" w:hAnsiTheme="minorHAnsi" w:cstheme="minorHAnsi"/>
          <w:color w:val="000000"/>
          <w:sz w:val="22"/>
          <w:szCs w:val="22"/>
        </w:rPr>
        <w:t>gender desk officer at the local police stations for cases pertaining to</w:t>
      </w:r>
      <w:r w:rsidRPr="00B06970">
        <w:rPr>
          <w:rFonts w:asciiTheme="minorHAnsi" w:hAnsiTheme="minorHAnsi" w:cstheme="minorHAnsi"/>
          <w:color w:val="000000"/>
          <w:sz w:val="22"/>
          <w:szCs w:val="22"/>
        </w:rPr>
        <w:t xml:space="preserve"> </w:t>
      </w:r>
      <w:r w:rsidRPr="002323C5">
        <w:rPr>
          <w:rFonts w:asciiTheme="minorHAnsi" w:hAnsiTheme="minorHAnsi" w:cstheme="minorHAnsi"/>
          <w:color w:val="000000"/>
          <w:sz w:val="22"/>
          <w:szCs w:val="22"/>
        </w:rPr>
        <w:t>GBV/SEA/SH</w:t>
      </w:r>
      <w:r w:rsidRPr="00B06970">
        <w:rPr>
          <w:rFonts w:asciiTheme="minorHAnsi" w:hAnsiTheme="minorHAnsi" w:cstheme="minorHAnsi"/>
          <w:color w:val="000000"/>
          <w:sz w:val="22"/>
          <w:szCs w:val="22"/>
        </w:rPr>
        <w:t>.</w:t>
      </w:r>
    </w:p>
    <w:p w14:paraId="6B6236D6" w14:textId="6348A6F1" w:rsidR="002323C5" w:rsidRPr="00B06970" w:rsidRDefault="002323C5"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Ensure </w:t>
      </w:r>
      <w:r w:rsidRPr="002323C5">
        <w:rPr>
          <w:rFonts w:asciiTheme="minorHAnsi" w:hAnsiTheme="minorHAnsi" w:cstheme="minorHAnsi"/>
          <w:color w:val="000000"/>
          <w:sz w:val="22"/>
          <w:szCs w:val="22"/>
        </w:rPr>
        <w:t>confidential referral pathways for survivors</w:t>
      </w:r>
      <w:r w:rsidRPr="00B06970">
        <w:rPr>
          <w:rFonts w:asciiTheme="minorHAnsi" w:hAnsiTheme="minorHAnsi" w:cstheme="minorHAnsi"/>
          <w:color w:val="000000"/>
          <w:sz w:val="22"/>
          <w:szCs w:val="22"/>
        </w:rPr>
        <w:t>.</w:t>
      </w:r>
    </w:p>
    <w:p w14:paraId="4A809F4E"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3. Contractor/Consultant Obligations</w:t>
      </w:r>
    </w:p>
    <w:p w14:paraId="436C5B7D"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Contractors/consultant must:</w:t>
      </w:r>
    </w:p>
    <w:p w14:paraId="2EFE9052"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Implement CoC requirements in HR policies, site protocols, and grievance mechanisms.</w:t>
      </w:r>
    </w:p>
    <w:p w14:paraId="6A45D8E6" w14:textId="7231CDFB" w:rsidR="00C71B53"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Ensure compliance is a condition of contract performance.</w:t>
      </w:r>
    </w:p>
    <w:p w14:paraId="719CBC34" w14:textId="77777777" w:rsidR="005E7138" w:rsidRPr="00B06970" w:rsidRDefault="005E7138" w:rsidP="005E7138">
      <w:pPr>
        <w:pStyle w:val="NormalWeb"/>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4. Accountability &amp; Compliance</w:t>
      </w:r>
    </w:p>
    <w:p w14:paraId="24ED1AFE"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Zero Tolerance: Violations lead to warnings, termination, or legal action.</w:t>
      </w:r>
    </w:p>
    <w:p w14:paraId="37313EBE" w14:textId="77777777" w:rsidR="005E7138" w:rsidRPr="00B06970" w:rsidRDefault="005E7138" w:rsidP="005E7138">
      <w:pPr>
        <w:pStyle w:val="NormalWeb"/>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Confidentiality: Whistleblowers and survivors are protected.</w:t>
      </w:r>
    </w:p>
    <w:p w14:paraId="7740C8E6" w14:textId="77777777" w:rsidR="005E7138" w:rsidRPr="00B06970" w:rsidRDefault="005E7138" w:rsidP="005E7138">
      <w:pPr>
        <w:pStyle w:val="NormalWeb"/>
        <w:rPr>
          <w:rFonts w:asciiTheme="minorHAnsi" w:hAnsiTheme="minorHAnsi" w:cstheme="minorHAnsi"/>
          <w:color w:val="000000"/>
          <w:sz w:val="22"/>
          <w:szCs w:val="22"/>
        </w:rPr>
      </w:pPr>
    </w:p>
    <w:p w14:paraId="0B682382"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Signature Section</w:t>
      </w:r>
    </w:p>
    <w:p w14:paraId="3526E0C2" w14:textId="77777777" w:rsidR="005E7138" w:rsidRPr="00B06970" w:rsidRDefault="005E7138" w:rsidP="005E7138">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By signing, I commit to upholding this Code:</w:t>
      </w:r>
    </w:p>
    <w:p w14:paraId="2F894499" w14:textId="77777777" w:rsidR="005E7138" w:rsidRPr="00B06970" w:rsidRDefault="005E7138" w:rsidP="005E7138">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Name: _________________________</w:t>
      </w:r>
    </w:p>
    <w:p w14:paraId="40197E6B" w14:textId="77777777" w:rsidR="005E7138" w:rsidRPr="00B06970" w:rsidRDefault="005E7138" w:rsidP="005E7138">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Designation: ____________________</w:t>
      </w:r>
    </w:p>
    <w:p w14:paraId="2D13AABC" w14:textId="77777777" w:rsidR="005E7138" w:rsidRPr="00B06970" w:rsidRDefault="005E7138" w:rsidP="005E7138">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Organization: ___________________ (for contractors/consultants/staff)</w:t>
      </w:r>
    </w:p>
    <w:p w14:paraId="6689BC4C" w14:textId="77777777" w:rsidR="005E7138" w:rsidRPr="00B06970" w:rsidRDefault="005E7138" w:rsidP="005E7138">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CNIC: __________________________</w:t>
      </w:r>
    </w:p>
    <w:p w14:paraId="4D098CD2" w14:textId="77777777" w:rsidR="005E7138" w:rsidRPr="00B06970" w:rsidRDefault="005E7138" w:rsidP="005E7138">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Signature: ______________________</w:t>
      </w:r>
    </w:p>
    <w:p w14:paraId="026C2CA2" w14:textId="77777777" w:rsidR="005E7138" w:rsidRPr="00B06970" w:rsidRDefault="005E7138" w:rsidP="005E7138">
      <w:pPr>
        <w:pStyle w:val="NormalWeb"/>
        <w:spacing w:before="0" w:beforeAutospacing="0" w:after="0" w:afterAutospacing="0" w:line="276"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Date: __________________________</w:t>
      </w:r>
    </w:p>
    <w:p w14:paraId="0AF8FC40" w14:textId="77777777" w:rsidR="005E7138" w:rsidRPr="00B309AF" w:rsidRDefault="005E7138" w:rsidP="005E7138">
      <w:pPr>
        <w:pStyle w:val="NormalWeb"/>
        <w:rPr>
          <w:rFonts w:asciiTheme="minorHAnsi" w:hAnsiTheme="minorHAnsi" w:cstheme="minorHAnsi"/>
          <w:b/>
          <w:bCs/>
          <w:color w:val="000000"/>
          <w:sz w:val="2"/>
          <w:szCs w:val="2"/>
        </w:rPr>
      </w:pPr>
    </w:p>
    <w:p w14:paraId="0CF1DBFA" w14:textId="77777777" w:rsidR="005E7138" w:rsidRPr="00B06970" w:rsidRDefault="005E7138" w:rsidP="005E7138">
      <w:pPr>
        <w:pStyle w:val="NormalWeb"/>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Reporting &amp; Enforcement:</w:t>
      </w:r>
    </w:p>
    <w:p w14:paraId="3590BD2F"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Focal Persons:</w:t>
      </w:r>
    </w:p>
    <w:p w14:paraId="0CB68793" w14:textId="46E36681"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xml:space="preserve">· PCMU: Senior Social Development Specialist/Gender </w:t>
      </w:r>
      <w:r w:rsidR="00435C16">
        <w:rPr>
          <w:rFonts w:asciiTheme="minorHAnsi" w:hAnsiTheme="minorHAnsi" w:cstheme="minorHAnsi"/>
          <w:color w:val="000000"/>
          <w:sz w:val="22"/>
          <w:szCs w:val="22"/>
        </w:rPr>
        <w:t>Officer</w:t>
      </w:r>
    </w:p>
    <w:p w14:paraId="517BDAA2" w14:textId="634BC2A1"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xml:space="preserve">· PIU: Senior Social Development Specialist/Gender </w:t>
      </w:r>
      <w:r w:rsidR="00435C16">
        <w:rPr>
          <w:rFonts w:asciiTheme="minorHAnsi" w:hAnsiTheme="minorHAnsi" w:cstheme="minorHAnsi"/>
          <w:color w:val="000000"/>
          <w:sz w:val="22"/>
          <w:szCs w:val="22"/>
        </w:rPr>
        <w:t>Officer</w:t>
      </w:r>
      <w:r w:rsidRPr="00B06970">
        <w:rPr>
          <w:rFonts w:asciiTheme="minorHAnsi" w:hAnsiTheme="minorHAnsi" w:cstheme="minorHAnsi"/>
          <w:color w:val="000000"/>
          <w:sz w:val="22"/>
          <w:szCs w:val="22"/>
        </w:rPr>
        <w:t>/ Established Arrangements</w:t>
      </w:r>
    </w:p>
    <w:p w14:paraId="177F5697" w14:textId="77777777" w:rsidR="005E7138" w:rsidRPr="00B06970" w:rsidRDefault="005E7138" w:rsidP="005E7138">
      <w:pPr>
        <w:pStyle w:val="NormalWeb"/>
        <w:spacing w:before="0" w:beforeAutospacing="0" w:after="0" w:afterAutospacing="0" w:line="360" w:lineRule="auto"/>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Process:</w:t>
      </w:r>
    </w:p>
    <w:p w14:paraId="0B299B40"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1. Report to focal persons via GRM (anonymous options available)/direct report to senior management.</w:t>
      </w:r>
    </w:p>
    <w:p w14:paraId="5635A929"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2. Preliminary inquiry within 15 days.</w:t>
      </w:r>
    </w:p>
    <w:p w14:paraId="63A76B99"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lastRenderedPageBreak/>
        <w:t>3. Outcomes: Verbal/written warnings, disengagement, or legal referral.</w:t>
      </w:r>
    </w:p>
    <w:p w14:paraId="28D7C764" w14:textId="77777777" w:rsidR="005E7138" w:rsidRPr="00B309AF"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4. Confidentiality: Survivor identities protected; retaliation prohibited.</w:t>
      </w:r>
    </w:p>
    <w:p w14:paraId="79091600" w14:textId="77777777" w:rsidR="005E7138" w:rsidRDefault="005E7138" w:rsidP="005E7138">
      <w:pPr>
        <w:pStyle w:val="NormalWeb"/>
        <w:spacing w:before="0" w:beforeAutospacing="0" w:after="0" w:afterAutospacing="0" w:line="360" w:lineRule="auto"/>
        <w:rPr>
          <w:rFonts w:asciiTheme="minorHAnsi" w:hAnsiTheme="minorHAnsi" w:cstheme="minorHAnsi"/>
          <w:b/>
          <w:bCs/>
          <w:color w:val="000000"/>
          <w:sz w:val="22"/>
          <w:szCs w:val="22"/>
        </w:rPr>
      </w:pPr>
    </w:p>
    <w:p w14:paraId="6C9DF38F" w14:textId="77777777" w:rsidR="005E7138" w:rsidRPr="00B06970" w:rsidRDefault="005E7138" w:rsidP="005E7138">
      <w:pPr>
        <w:pStyle w:val="NormalWeb"/>
        <w:spacing w:before="0" w:beforeAutospacing="0" w:after="0" w:afterAutospacing="0" w:line="360" w:lineRule="auto"/>
        <w:rPr>
          <w:rFonts w:asciiTheme="minorHAnsi" w:hAnsiTheme="minorHAnsi" w:cstheme="minorHAnsi"/>
          <w:b/>
          <w:bCs/>
          <w:color w:val="000000"/>
          <w:sz w:val="22"/>
          <w:szCs w:val="22"/>
        </w:rPr>
      </w:pPr>
      <w:r w:rsidRPr="00B06970">
        <w:rPr>
          <w:rFonts w:asciiTheme="minorHAnsi" w:hAnsiTheme="minorHAnsi" w:cstheme="minorHAnsi"/>
          <w:b/>
          <w:bCs/>
          <w:color w:val="000000"/>
          <w:sz w:val="22"/>
          <w:szCs w:val="22"/>
        </w:rPr>
        <w:t>Implementation Requirements</w:t>
      </w:r>
    </w:p>
    <w:p w14:paraId="0295B501"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Visual Display: Mount CoC in English, Urdu, and Pashto across offices.</w:t>
      </w:r>
    </w:p>
    <w:p w14:paraId="444DAB2C"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 Onboarding: Include CoC in orientation kits for all personnel.</w:t>
      </w:r>
    </w:p>
    <w:p w14:paraId="72AC9F95" w14:textId="77777777" w:rsidR="005E7138" w:rsidRDefault="005E7138" w:rsidP="005E7138">
      <w:pPr>
        <w:pStyle w:val="NormalWeb"/>
        <w:spacing w:before="0" w:beforeAutospacing="0" w:after="0" w:afterAutospacing="0" w:line="360" w:lineRule="auto"/>
        <w:rPr>
          <w:rFonts w:asciiTheme="minorHAnsi" w:hAnsiTheme="minorHAnsi" w:cstheme="minorHAnsi"/>
          <w:b/>
          <w:bCs/>
          <w:color w:val="000000"/>
          <w:sz w:val="22"/>
          <w:szCs w:val="22"/>
        </w:rPr>
      </w:pPr>
    </w:p>
    <w:p w14:paraId="63731DD9" w14:textId="77777777" w:rsidR="005E7138" w:rsidRPr="00B06970" w:rsidRDefault="005E7138" w:rsidP="005E7138">
      <w:pPr>
        <w:pStyle w:val="NormalWeb"/>
        <w:spacing w:before="0" w:beforeAutospacing="0" w:after="0" w:afterAutospacing="0" w:line="360" w:lineRule="auto"/>
        <w:rPr>
          <w:rFonts w:asciiTheme="minorHAnsi" w:hAnsiTheme="minorHAnsi" w:cstheme="minorHAnsi"/>
          <w:color w:val="000000"/>
          <w:sz w:val="22"/>
          <w:szCs w:val="22"/>
        </w:rPr>
      </w:pPr>
      <w:r w:rsidRPr="00B06970">
        <w:rPr>
          <w:rFonts w:asciiTheme="minorHAnsi" w:hAnsiTheme="minorHAnsi" w:cstheme="minorHAnsi"/>
          <w:b/>
          <w:bCs/>
          <w:color w:val="000000"/>
          <w:sz w:val="22"/>
          <w:szCs w:val="22"/>
        </w:rPr>
        <w:t>Approved by:</w:t>
      </w:r>
    </w:p>
    <w:p w14:paraId="524CFE73"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Project Director</w:t>
      </w:r>
    </w:p>
    <w:p w14:paraId="6ECA5BD7"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Project Coordination and Management Unit (PCMU)</w:t>
      </w:r>
    </w:p>
    <w:p w14:paraId="64322DAE" w14:textId="77777777" w:rsidR="005E7138" w:rsidRPr="00B06970" w:rsidRDefault="005E7138" w:rsidP="005E7138">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Khyber Pakhtunkhwa Rural Investment and Institutional Support Project (KP-RIISP)</w:t>
      </w:r>
    </w:p>
    <w:p w14:paraId="0319A328" w14:textId="7BB80E4A" w:rsidR="005E7138" w:rsidRDefault="005E7138" w:rsidP="00D17C7B">
      <w:pPr>
        <w:pStyle w:val="NormalWeb"/>
        <w:spacing w:before="0" w:beforeAutospacing="0" w:after="0" w:afterAutospacing="0" w:line="360" w:lineRule="auto"/>
        <w:jc w:val="both"/>
        <w:rPr>
          <w:rFonts w:asciiTheme="minorHAnsi" w:hAnsiTheme="minorHAnsi" w:cstheme="minorHAnsi"/>
          <w:color w:val="000000"/>
          <w:sz w:val="22"/>
          <w:szCs w:val="22"/>
        </w:rPr>
      </w:pPr>
      <w:r w:rsidRPr="00B06970">
        <w:rPr>
          <w:rFonts w:asciiTheme="minorHAnsi" w:hAnsiTheme="minorHAnsi" w:cstheme="minorHAnsi"/>
          <w:color w:val="000000"/>
          <w:sz w:val="22"/>
          <w:szCs w:val="22"/>
        </w:rPr>
        <w:t>Planning and Development Department, Khyber Pakhtunkhwa</w:t>
      </w:r>
    </w:p>
    <w:p w14:paraId="09AC5A7F" w14:textId="77777777" w:rsidR="00D17C7B" w:rsidRPr="00D17C7B" w:rsidRDefault="00D17C7B" w:rsidP="00D17C7B">
      <w:pPr>
        <w:pStyle w:val="NormalWeb"/>
        <w:spacing w:before="0" w:beforeAutospacing="0" w:after="0" w:afterAutospacing="0" w:line="360" w:lineRule="auto"/>
        <w:jc w:val="both"/>
        <w:rPr>
          <w:rFonts w:asciiTheme="minorHAnsi" w:hAnsiTheme="minorHAnsi" w:cstheme="minorHAnsi"/>
          <w:color w:val="000000"/>
          <w:sz w:val="22"/>
          <w:szCs w:val="22"/>
        </w:rPr>
      </w:pPr>
    </w:p>
    <w:p w14:paraId="1B954B53" w14:textId="6D6AA989" w:rsidR="0064203D" w:rsidRPr="007A1409" w:rsidRDefault="0064203D" w:rsidP="007A1409">
      <w:pPr>
        <w:pStyle w:val="Heading5"/>
        <w:rPr>
          <w:rFonts w:asciiTheme="minorHAnsi" w:hAnsiTheme="minorHAnsi" w:cstheme="minorHAnsi"/>
          <w:b/>
          <w:bCs/>
          <w:color w:val="4472C4" w:themeColor="accent1"/>
        </w:rPr>
      </w:pPr>
      <w:bookmarkStart w:id="214" w:name="_Annex_10._Environmental"/>
      <w:bookmarkEnd w:id="214"/>
      <w:r w:rsidRPr="007A1409">
        <w:rPr>
          <w:rFonts w:asciiTheme="minorHAnsi" w:hAnsiTheme="minorHAnsi" w:cstheme="minorHAnsi"/>
          <w:b/>
          <w:bCs/>
          <w:color w:val="4472C4" w:themeColor="accent1"/>
        </w:rPr>
        <w:t xml:space="preserve">Annex </w:t>
      </w:r>
      <w:r w:rsidR="00D359CC" w:rsidRPr="007A1409">
        <w:rPr>
          <w:rFonts w:asciiTheme="minorHAnsi" w:hAnsiTheme="minorHAnsi" w:cstheme="minorHAnsi"/>
          <w:b/>
          <w:bCs/>
          <w:color w:val="4472C4" w:themeColor="accent1"/>
        </w:rPr>
        <w:t>1</w:t>
      </w:r>
      <w:r w:rsidR="00FC1A81" w:rsidRPr="007A1409">
        <w:rPr>
          <w:rFonts w:asciiTheme="minorHAnsi" w:hAnsiTheme="minorHAnsi" w:cstheme="minorHAnsi"/>
          <w:b/>
          <w:bCs/>
          <w:color w:val="4472C4" w:themeColor="accent1"/>
        </w:rPr>
        <w:t>0</w:t>
      </w:r>
      <w:r w:rsidRPr="007A1409">
        <w:rPr>
          <w:rFonts w:asciiTheme="minorHAnsi" w:hAnsiTheme="minorHAnsi" w:cstheme="minorHAnsi"/>
          <w:b/>
          <w:bCs/>
          <w:color w:val="4472C4" w:themeColor="accent1"/>
        </w:rPr>
        <w:t xml:space="preserve">. Environmental </w:t>
      </w:r>
      <w:r w:rsidR="00CB47C9" w:rsidRPr="00CB47C9">
        <w:rPr>
          <w:rFonts w:asciiTheme="minorHAnsi" w:hAnsiTheme="minorHAnsi" w:cstheme="minorHAnsi"/>
          <w:b/>
          <w:bCs/>
          <w:color w:val="4472C4" w:themeColor="accent1"/>
        </w:rPr>
        <w:t xml:space="preserve">&amp; Social (E&amp;S) </w:t>
      </w:r>
      <w:r w:rsidRPr="007A1409">
        <w:rPr>
          <w:rFonts w:asciiTheme="minorHAnsi" w:hAnsiTheme="minorHAnsi" w:cstheme="minorHAnsi"/>
          <w:b/>
          <w:bCs/>
          <w:color w:val="4472C4" w:themeColor="accent1"/>
        </w:rPr>
        <w:t>Monitoring Checklist</w:t>
      </w:r>
    </w:p>
    <w:p w14:paraId="03170A18" w14:textId="77777777" w:rsidR="009A1568" w:rsidRDefault="009A1568" w:rsidP="00330812">
      <w:pPr>
        <w:rPr>
          <w:rFonts w:asciiTheme="minorHAnsi" w:hAnsiTheme="minorHAnsi" w:cstheme="minorHAnsi"/>
          <w:b/>
          <w:bCs/>
          <w:color w:val="4472C4" w:themeColor="accent1"/>
          <w:sz w:val="22"/>
          <w:szCs w:val="22"/>
        </w:rPr>
      </w:pPr>
    </w:p>
    <w:p w14:paraId="5EF9DC21"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The following checklist will be used by the Contractor/Consultant field staff during site monitoring visits to assess E&amp;S compliance at the sub-project sites.</w:t>
      </w:r>
    </w:p>
    <w:p w14:paraId="327EB415" w14:textId="77777777" w:rsidR="008C22DE" w:rsidRPr="008C22DE" w:rsidRDefault="008C22DE" w:rsidP="008C22DE">
      <w:pPr>
        <w:spacing w:after="200" w:line="276" w:lineRule="auto"/>
        <w:jc w:val="center"/>
        <w:rPr>
          <w:rFonts w:ascii="Arial" w:eastAsia="Arial" w:hAnsi="Arial" w:cs="Arial"/>
          <w:b/>
          <w:bCs/>
          <w:sz w:val="22"/>
          <w:szCs w:val="22"/>
        </w:rPr>
      </w:pPr>
      <w:r w:rsidRPr="008C22DE">
        <w:rPr>
          <w:rFonts w:ascii="Arial" w:eastAsia="Arial" w:hAnsi="Arial" w:cs="Arial"/>
          <w:b/>
          <w:bCs/>
          <w:sz w:val="22"/>
          <w:szCs w:val="22"/>
        </w:rPr>
        <w:t>Khyber Pakhtunkhwa Rural Investment and Institutional Support Project (KP-RIISP)</w:t>
      </w:r>
    </w:p>
    <w:p w14:paraId="41CF5827" w14:textId="77777777" w:rsidR="008C22DE" w:rsidRPr="008C22DE" w:rsidRDefault="008C22DE" w:rsidP="008C22DE">
      <w:pPr>
        <w:spacing w:before="120" w:line="360" w:lineRule="auto"/>
        <w:ind w:left="249"/>
        <w:jc w:val="center"/>
        <w:outlineLvl w:val="2"/>
        <w:rPr>
          <w:rFonts w:ascii="Arial" w:eastAsia="Arial" w:hAnsi="Arial" w:cs="Arial"/>
          <w:b/>
          <w:bCs/>
          <w:color w:val="000000" w:themeColor="text1"/>
          <w:sz w:val="22"/>
          <w:szCs w:val="20"/>
          <w:u w:val="single"/>
        </w:rPr>
      </w:pPr>
      <w:bookmarkStart w:id="215" w:name="_Toc219725260"/>
      <w:bookmarkStart w:id="216" w:name="_Toc226623042"/>
      <w:bookmarkStart w:id="217" w:name="_Toc227066347"/>
      <w:bookmarkStart w:id="218" w:name="_Toc227066628"/>
      <w:r w:rsidRPr="008C22DE">
        <w:rPr>
          <w:rFonts w:ascii="Arial" w:eastAsia="Arial" w:hAnsi="Arial" w:cs="Arial"/>
          <w:b/>
          <w:bCs/>
          <w:color w:val="000000" w:themeColor="text1"/>
          <w:sz w:val="22"/>
          <w:szCs w:val="20"/>
          <w:u w:val="single"/>
        </w:rPr>
        <w:t>Environmental &amp; Social (E&amp;S) Monitoring Checklist</w:t>
      </w:r>
      <w:bookmarkEnd w:id="215"/>
      <w:bookmarkEnd w:id="216"/>
      <w:bookmarkEnd w:id="217"/>
      <w:bookmarkEnd w:id="218"/>
    </w:p>
    <w:p w14:paraId="4A75B7CB" w14:textId="77777777" w:rsidR="008C22DE" w:rsidRPr="008C22DE" w:rsidRDefault="008C22DE" w:rsidP="008C22DE">
      <w:pPr>
        <w:spacing w:after="200" w:line="276" w:lineRule="auto"/>
        <w:rPr>
          <w:rFonts w:ascii="Arial" w:eastAsia="Arial" w:hAnsi="Arial" w:cs="Arial"/>
          <w:sz w:val="20"/>
          <w:szCs w:val="20"/>
        </w:rPr>
      </w:pPr>
      <w:bookmarkStart w:id="219" w:name="_Hlk202256995"/>
    </w:p>
    <w:p w14:paraId="2118C89B"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Contractor/Consultant </w:t>
      </w:r>
      <w:bookmarkEnd w:id="219"/>
      <w:r w:rsidRPr="008C22DE">
        <w:rPr>
          <w:rFonts w:ascii="Arial" w:eastAsia="Arial" w:hAnsi="Arial" w:cs="Arial"/>
          <w:sz w:val="20"/>
          <w:szCs w:val="20"/>
        </w:rPr>
        <w:t>and Package Name: ______________________District: _________________</w:t>
      </w:r>
    </w:p>
    <w:p w14:paraId="4ED49E53"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Date of Visit: ___________________Sub-Project/Location: ____________________________ </w:t>
      </w:r>
    </w:p>
    <w:p w14:paraId="4DCAC2F3"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b/>
          <w:bCs/>
          <w:sz w:val="20"/>
          <w:szCs w:val="20"/>
        </w:rPr>
        <w:t>ENVIRONMENTAL COMPLIANCE CHECKLIST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
        <w:gridCol w:w="6428"/>
        <w:gridCol w:w="1518"/>
        <w:gridCol w:w="2087"/>
      </w:tblGrid>
      <w:tr w:rsidR="008C22DE" w:rsidRPr="008C22DE" w14:paraId="41805E6A" w14:textId="77777777" w:rsidTr="00DD38B6">
        <w:tc>
          <w:tcPr>
            <w:tcW w:w="288" w:type="pct"/>
          </w:tcPr>
          <w:p w14:paraId="76A5B439"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w:t>
            </w:r>
          </w:p>
        </w:tc>
        <w:tc>
          <w:tcPr>
            <w:tcW w:w="3017" w:type="pct"/>
          </w:tcPr>
          <w:p w14:paraId="4DFFE7A4"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Questions</w:t>
            </w:r>
          </w:p>
        </w:tc>
        <w:tc>
          <w:tcPr>
            <w:tcW w:w="713" w:type="pct"/>
          </w:tcPr>
          <w:p w14:paraId="6D665F02"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Response</w:t>
            </w:r>
          </w:p>
        </w:tc>
        <w:tc>
          <w:tcPr>
            <w:tcW w:w="979" w:type="pct"/>
          </w:tcPr>
          <w:p w14:paraId="0B57C72A"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Remarks</w:t>
            </w:r>
          </w:p>
        </w:tc>
      </w:tr>
      <w:tr w:rsidR="008C22DE" w:rsidRPr="008C22DE" w14:paraId="0D94D420" w14:textId="77777777" w:rsidTr="00DD38B6">
        <w:tc>
          <w:tcPr>
            <w:tcW w:w="288" w:type="pct"/>
          </w:tcPr>
          <w:p w14:paraId="74B2DF46" w14:textId="77777777" w:rsidR="008C22DE" w:rsidRPr="008C22DE" w:rsidRDefault="008C22DE" w:rsidP="008C22DE">
            <w:pPr>
              <w:spacing w:after="200" w:line="276" w:lineRule="auto"/>
              <w:rPr>
                <w:rFonts w:ascii="Arial" w:eastAsia="Arial" w:hAnsi="Arial" w:cs="Arial"/>
                <w:b/>
                <w:bCs/>
                <w:sz w:val="20"/>
                <w:szCs w:val="20"/>
              </w:rPr>
            </w:pPr>
          </w:p>
        </w:tc>
        <w:tc>
          <w:tcPr>
            <w:tcW w:w="3017" w:type="pct"/>
          </w:tcPr>
          <w:p w14:paraId="0D2C674F"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b/>
                <w:bCs/>
                <w:sz w:val="20"/>
                <w:szCs w:val="20"/>
              </w:rPr>
              <w:t>Exposure of soil surface to erosion/grubbing of the topsoil during site preparation</w:t>
            </w:r>
          </w:p>
        </w:tc>
        <w:tc>
          <w:tcPr>
            <w:tcW w:w="713" w:type="pct"/>
          </w:tcPr>
          <w:p w14:paraId="7B84044F" w14:textId="77777777" w:rsidR="008C22DE" w:rsidRPr="008C22DE" w:rsidRDefault="008C22DE" w:rsidP="008C22DE">
            <w:pPr>
              <w:spacing w:after="200" w:line="276" w:lineRule="auto"/>
              <w:rPr>
                <w:rFonts w:ascii="Arial" w:eastAsia="Arial" w:hAnsi="Arial" w:cs="Arial"/>
                <w:b/>
                <w:bCs/>
                <w:sz w:val="20"/>
                <w:szCs w:val="20"/>
              </w:rPr>
            </w:pPr>
          </w:p>
        </w:tc>
        <w:tc>
          <w:tcPr>
            <w:tcW w:w="979" w:type="pct"/>
          </w:tcPr>
          <w:p w14:paraId="12A636E6" w14:textId="77777777" w:rsidR="008C22DE" w:rsidRPr="008C22DE" w:rsidRDefault="008C22DE" w:rsidP="008C22DE">
            <w:pPr>
              <w:spacing w:after="200" w:line="276" w:lineRule="auto"/>
              <w:rPr>
                <w:rFonts w:ascii="Arial" w:eastAsia="Arial" w:hAnsi="Arial" w:cs="Arial"/>
                <w:b/>
                <w:bCs/>
                <w:sz w:val="20"/>
                <w:szCs w:val="20"/>
              </w:rPr>
            </w:pPr>
          </w:p>
        </w:tc>
      </w:tr>
      <w:tr w:rsidR="008C22DE" w:rsidRPr="008C22DE" w14:paraId="3A4A9F91" w14:textId="77777777" w:rsidTr="00DD38B6">
        <w:tc>
          <w:tcPr>
            <w:tcW w:w="288" w:type="pct"/>
          </w:tcPr>
          <w:p w14:paraId="219A767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w:t>
            </w:r>
          </w:p>
        </w:tc>
        <w:tc>
          <w:tcPr>
            <w:tcW w:w="3017" w:type="pct"/>
          </w:tcPr>
          <w:p w14:paraId="3DBE83F9"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sz w:val="20"/>
                <w:szCs w:val="20"/>
              </w:rPr>
              <w:t>Has the excavation been carried out as per actual excavation plan?</w:t>
            </w:r>
          </w:p>
        </w:tc>
        <w:tc>
          <w:tcPr>
            <w:tcW w:w="713" w:type="pct"/>
          </w:tcPr>
          <w:p w14:paraId="50D9C6C4"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sz w:val="20"/>
                <w:szCs w:val="20"/>
              </w:rPr>
              <w:t>Yes / No</w:t>
            </w:r>
          </w:p>
        </w:tc>
        <w:tc>
          <w:tcPr>
            <w:tcW w:w="979" w:type="pct"/>
          </w:tcPr>
          <w:p w14:paraId="4DAB28D7"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67EBCC2D" w14:textId="77777777" w:rsidTr="00DD38B6">
        <w:tc>
          <w:tcPr>
            <w:tcW w:w="288" w:type="pct"/>
          </w:tcPr>
          <w:p w14:paraId="5BD840E3"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2</w:t>
            </w:r>
          </w:p>
        </w:tc>
        <w:tc>
          <w:tcPr>
            <w:tcW w:w="3017" w:type="pct"/>
          </w:tcPr>
          <w:p w14:paraId="123E1BAF"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sz w:val="20"/>
                <w:szCs w:val="20"/>
              </w:rPr>
              <w:t>Is all the excavated material been reused in backfilling?</w:t>
            </w:r>
          </w:p>
        </w:tc>
        <w:tc>
          <w:tcPr>
            <w:tcW w:w="713" w:type="pct"/>
          </w:tcPr>
          <w:p w14:paraId="73B8CC88"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sz w:val="20"/>
                <w:szCs w:val="20"/>
              </w:rPr>
              <w:t>Yes / No</w:t>
            </w:r>
          </w:p>
        </w:tc>
        <w:tc>
          <w:tcPr>
            <w:tcW w:w="979" w:type="pct"/>
          </w:tcPr>
          <w:p w14:paraId="138B73F2"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07E4BE5F" w14:textId="77777777" w:rsidTr="00DD38B6">
        <w:tc>
          <w:tcPr>
            <w:tcW w:w="288" w:type="pct"/>
          </w:tcPr>
          <w:p w14:paraId="5C04BC34"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3</w:t>
            </w:r>
          </w:p>
        </w:tc>
        <w:tc>
          <w:tcPr>
            <w:tcW w:w="3017" w:type="pct"/>
          </w:tcPr>
          <w:p w14:paraId="3CB4F946"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Is the waste from excavated material (if any) been disposed of in the nearest Municipality container or community dumping site? </w:t>
            </w:r>
          </w:p>
        </w:tc>
        <w:tc>
          <w:tcPr>
            <w:tcW w:w="713" w:type="pct"/>
          </w:tcPr>
          <w:p w14:paraId="05CBB8DE"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sz w:val="20"/>
                <w:szCs w:val="20"/>
              </w:rPr>
              <w:t>Yes / No</w:t>
            </w:r>
          </w:p>
        </w:tc>
        <w:tc>
          <w:tcPr>
            <w:tcW w:w="979" w:type="pct"/>
          </w:tcPr>
          <w:p w14:paraId="737FC63B"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6023C980" w14:textId="77777777" w:rsidTr="00DD38B6">
        <w:tc>
          <w:tcPr>
            <w:tcW w:w="288" w:type="pct"/>
          </w:tcPr>
          <w:p w14:paraId="6D67FC94"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4</w:t>
            </w:r>
          </w:p>
        </w:tc>
        <w:tc>
          <w:tcPr>
            <w:tcW w:w="3017" w:type="pct"/>
          </w:tcPr>
          <w:p w14:paraId="4951B133"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Did the site clearance/excavation involve removal of trees/vegetation?</w:t>
            </w:r>
          </w:p>
        </w:tc>
        <w:tc>
          <w:tcPr>
            <w:tcW w:w="713" w:type="pct"/>
          </w:tcPr>
          <w:p w14:paraId="5E07E00C"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6F2B0320"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28DD2444" w14:textId="77777777" w:rsidTr="00DD38B6">
        <w:tc>
          <w:tcPr>
            <w:tcW w:w="288" w:type="pct"/>
          </w:tcPr>
          <w:p w14:paraId="57F61C79"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5</w:t>
            </w:r>
          </w:p>
        </w:tc>
        <w:tc>
          <w:tcPr>
            <w:tcW w:w="3017" w:type="pct"/>
          </w:tcPr>
          <w:p w14:paraId="17AF3A28"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After the completion of work, grubbed soil is used in landscaping?</w:t>
            </w:r>
          </w:p>
        </w:tc>
        <w:tc>
          <w:tcPr>
            <w:tcW w:w="713" w:type="pct"/>
          </w:tcPr>
          <w:p w14:paraId="3856CF19"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sz w:val="20"/>
                <w:szCs w:val="20"/>
              </w:rPr>
              <w:t>Yes / No</w:t>
            </w:r>
          </w:p>
        </w:tc>
        <w:tc>
          <w:tcPr>
            <w:tcW w:w="979" w:type="pct"/>
          </w:tcPr>
          <w:p w14:paraId="7553BF41"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7E3BAF8E" w14:textId="77777777" w:rsidTr="00DD38B6">
        <w:tc>
          <w:tcPr>
            <w:tcW w:w="288" w:type="pct"/>
          </w:tcPr>
          <w:p w14:paraId="46C4FDB9" w14:textId="77777777" w:rsidR="008C22DE" w:rsidRPr="008C22DE" w:rsidRDefault="008C22DE" w:rsidP="008C22DE">
            <w:pPr>
              <w:spacing w:after="200" w:line="276" w:lineRule="auto"/>
              <w:jc w:val="center"/>
              <w:rPr>
                <w:rFonts w:ascii="Arial" w:eastAsia="Arial" w:hAnsi="Arial" w:cs="Arial"/>
                <w:sz w:val="20"/>
                <w:szCs w:val="20"/>
              </w:rPr>
            </w:pPr>
          </w:p>
        </w:tc>
        <w:tc>
          <w:tcPr>
            <w:tcW w:w="3017" w:type="pct"/>
          </w:tcPr>
          <w:p w14:paraId="0E4684D1"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b/>
                <w:bCs/>
                <w:sz w:val="20"/>
                <w:szCs w:val="20"/>
              </w:rPr>
              <w:t>Air quality impacts (Dust and Exhaust emissions)</w:t>
            </w:r>
          </w:p>
        </w:tc>
        <w:tc>
          <w:tcPr>
            <w:tcW w:w="713" w:type="pct"/>
          </w:tcPr>
          <w:p w14:paraId="4261FAE6" w14:textId="77777777" w:rsidR="008C22DE" w:rsidRPr="008C22DE" w:rsidRDefault="008C22DE" w:rsidP="008C22DE">
            <w:pPr>
              <w:spacing w:after="200" w:line="276" w:lineRule="auto"/>
              <w:rPr>
                <w:rFonts w:ascii="Arial" w:eastAsia="Arial" w:hAnsi="Arial" w:cs="Arial"/>
                <w:b/>
                <w:bCs/>
                <w:sz w:val="20"/>
                <w:szCs w:val="20"/>
              </w:rPr>
            </w:pPr>
          </w:p>
        </w:tc>
        <w:tc>
          <w:tcPr>
            <w:tcW w:w="979" w:type="pct"/>
          </w:tcPr>
          <w:p w14:paraId="43E33381" w14:textId="77777777" w:rsidR="008C22DE" w:rsidRPr="008C22DE" w:rsidRDefault="008C22DE" w:rsidP="008C22DE">
            <w:pPr>
              <w:spacing w:after="200" w:line="276" w:lineRule="auto"/>
              <w:rPr>
                <w:rFonts w:ascii="Arial" w:eastAsia="Arial" w:hAnsi="Arial" w:cs="Arial"/>
                <w:b/>
                <w:bCs/>
                <w:sz w:val="20"/>
                <w:szCs w:val="20"/>
              </w:rPr>
            </w:pPr>
          </w:p>
        </w:tc>
      </w:tr>
      <w:tr w:rsidR="008C22DE" w:rsidRPr="008C22DE" w14:paraId="17A9EE52" w14:textId="77777777" w:rsidTr="00DD38B6">
        <w:tc>
          <w:tcPr>
            <w:tcW w:w="288" w:type="pct"/>
          </w:tcPr>
          <w:p w14:paraId="52CAD6AB"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6</w:t>
            </w:r>
          </w:p>
        </w:tc>
        <w:tc>
          <w:tcPr>
            <w:tcW w:w="3017" w:type="pct"/>
          </w:tcPr>
          <w:p w14:paraId="4A9A302B" w14:textId="1AE0890B"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Is the construction site been sprinkled with water</w:t>
            </w:r>
            <w:r w:rsidR="00CB47C9">
              <w:rPr>
                <w:rFonts w:ascii="Arial" w:eastAsia="Arial" w:hAnsi="Arial" w:cs="Arial"/>
                <w:sz w:val="20"/>
                <w:szCs w:val="20"/>
              </w:rPr>
              <w:t xml:space="preserve"> daily (twice)</w:t>
            </w:r>
            <w:r w:rsidRPr="008C22DE">
              <w:rPr>
                <w:rFonts w:ascii="Arial" w:eastAsia="Arial" w:hAnsi="Arial" w:cs="Arial"/>
                <w:sz w:val="20"/>
                <w:szCs w:val="20"/>
              </w:rPr>
              <w:t xml:space="preserve"> for dust control?</w:t>
            </w:r>
          </w:p>
        </w:tc>
        <w:tc>
          <w:tcPr>
            <w:tcW w:w="713" w:type="pct"/>
          </w:tcPr>
          <w:p w14:paraId="1836B77E"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062A1666"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2D94FEF2" w14:textId="77777777" w:rsidTr="00DD38B6">
        <w:tc>
          <w:tcPr>
            <w:tcW w:w="288" w:type="pct"/>
          </w:tcPr>
          <w:p w14:paraId="6D287A28"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7</w:t>
            </w:r>
          </w:p>
        </w:tc>
        <w:tc>
          <w:tcPr>
            <w:tcW w:w="3017" w:type="pct"/>
          </w:tcPr>
          <w:p w14:paraId="44E33D7A"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Has the machinery been regularly checked for excessive exhaust emissions on-site?</w:t>
            </w:r>
          </w:p>
        </w:tc>
        <w:tc>
          <w:tcPr>
            <w:tcW w:w="713" w:type="pct"/>
          </w:tcPr>
          <w:p w14:paraId="5CBA4F5B"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72832E52"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09F8A9D6" w14:textId="77777777" w:rsidTr="00DD38B6">
        <w:tc>
          <w:tcPr>
            <w:tcW w:w="288" w:type="pct"/>
          </w:tcPr>
          <w:p w14:paraId="480546D5"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8</w:t>
            </w:r>
          </w:p>
        </w:tc>
        <w:tc>
          <w:tcPr>
            <w:tcW w:w="3017" w:type="pct"/>
          </w:tcPr>
          <w:p w14:paraId="0D7B26B5"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Has the carried material been properly covered with green cloth or a tarpaulin sheet to avoid dust emissions?</w:t>
            </w:r>
          </w:p>
        </w:tc>
        <w:tc>
          <w:tcPr>
            <w:tcW w:w="713" w:type="pct"/>
          </w:tcPr>
          <w:p w14:paraId="4888B29D"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3F39081A"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0D9B5269" w14:textId="77777777" w:rsidTr="00DD38B6">
        <w:tc>
          <w:tcPr>
            <w:tcW w:w="288" w:type="pct"/>
          </w:tcPr>
          <w:p w14:paraId="239828CC"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9</w:t>
            </w:r>
          </w:p>
        </w:tc>
        <w:tc>
          <w:tcPr>
            <w:tcW w:w="3017" w:type="pct"/>
          </w:tcPr>
          <w:p w14:paraId="1F61DA7A"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Have the drivers been trained with caution signage to follow the speed limit at the premises? </w:t>
            </w:r>
          </w:p>
        </w:tc>
        <w:tc>
          <w:tcPr>
            <w:tcW w:w="713" w:type="pct"/>
          </w:tcPr>
          <w:p w14:paraId="08072EEC"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169FDAD8"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319404FD" w14:textId="77777777" w:rsidTr="00DD38B6">
        <w:tc>
          <w:tcPr>
            <w:tcW w:w="288" w:type="pct"/>
          </w:tcPr>
          <w:p w14:paraId="1AB533A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10</w:t>
            </w:r>
          </w:p>
        </w:tc>
        <w:tc>
          <w:tcPr>
            <w:tcW w:w="3017" w:type="pct"/>
          </w:tcPr>
          <w:p w14:paraId="348A64C8"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Is the raw material been covered in the storage yard with the cover sheet? </w:t>
            </w:r>
          </w:p>
        </w:tc>
        <w:tc>
          <w:tcPr>
            <w:tcW w:w="713" w:type="pct"/>
          </w:tcPr>
          <w:p w14:paraId="3C491676"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5AEF837C"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3636F948" w14:textId="77777777" w:rsidTr="00DD38B6">
        <w:tc>
          <w:tcPr>
            <w:tcW w:w="288" w:type="pct"/>
          </w:tcPr>
          <w:p w14:paraId="169028B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11</w:t>
            </w:r>
          </w:p>
        </w:tc>
        <w:tc>
          <w:tcPr>
            <w:tcW w:w="3017" w:type="pct"/>
          </w:tcPr>
          <w:p w14:paraId="3375CC6B"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Are the workers using proper PPEs for dust, i.e. face masks, on site? </w:t>
            </w:r>
          </w:p>
        </w:tc>
        <w:tc>
          <w:tcPr>
            <w:tcW w:w="713" w:type="pct"/>
          </w:tcPr>
          <w:p w14:paraId="492FEE9A"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4EE15998"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215001DF" w14:textId="77777777" w:rsidTr="00DD38B6">
        <w:tc>
          <w:tcPr>
            <w:tcW w:w="288" w:type="pct"/>
          </w:tcPr>
          <w:p w14:paraId="7606098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12</w:t>
            </w:r>
          </w:p>
        </w:tc>
        <w:tc>
          <w:tcPr>
            <w:tcW w:w="3017" w:type="pct"/>
          </w:tcPr>
          <w:p w14:paraId="60A99AF3"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Are all those activities which create dust been scheduled off-peak hours?</w:t>
            </w:r>
          </w:p>
        </w:tc>
        <w:tc>
          <w:tcPr>
            <w:tcW w:w="713" w:type="pct"/>
          </w:tcPr>
          <w:p w14:paraId="65AA3A9C"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4E9766CF"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2C466741" w14:textId="77777777" w:rsidTr="00DD38B6">
        <w:tc>
          <w:tcPr>
            <w:tcW w:w="288" w:type="pct"/>
          </w:tcPr>
          <w:p w14:paraId="1564865B" w14:textId="77777777" w:rsidR="008C22DE" w:rsidRPr="008C22DE" w:rsidRDefault="008C22DE" w:rsidP="008C22DE">
            <w:pPr>
              <w:spacing w:after="200" w:line="276" w:lineRule="auto"/>
              <w:jc w:val="center"/>
              <w:rPr>
                <w:rFonts w:ascii="Arial" w:eastAsia="Arial" w:hAnsi="Arial" w:cs="Arial"/>
                <w:sz w:val="20"/>
                <w:szCs w:val="20"/>
              </w:rPr>
            </w:pPr>
          </w:p>
        </w:tc>
        <w:tc>
          <w:tcPr>
            <w:tcW w:w="3017" w:type="pct"/>
          </w:tcPr>
          <w:p w14:paraId="4C830954"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b/>
                <w:bCs/>
                <w:sz w:val="20"/>
                <w:szCs w:val="20"/>
              </w:rPr>
              <w:t>Noise Generation</w:t>
            </w:r>
          </w:p>
        </w:tc>
        <w:tc>
          <w:tcPr>
            <w:tcW w:w="713" w:type="pct"/>
          </w:tcPr>
          <w:p w14:paraId="5A09C52A" w14:textId="77777777" w:rsidR="008C22DE" w:rsidRPr="008C22DE" w:rsidRDefault="008C22DE" w:rsidP="008C22DE">
            <w:pPr>
              <w:spacing w:after="200" w:line="276" w:lineRule="auto"/>
              <w:rPr>
                <w:rFonts w:ascii="Arial" w:eastAsia="Arial" w:hAnsi="Arial" w:cs="Arial"/>
                <w:b/>
                <w:bCs/>
                <w:sz w:val="20"/>
                <w:szCs w:val="20"/>
              </w:rPr>
            </w:pPr>
          </w:p>
        </w:tc>
        <w:tc>
          <w:tcPr>
            <w:tcW w:w="979" w:type="pct"/>
          </w:tcPr>
          <w:p w14:paraId="43DDBA71" w14:textId="77777777" w:rsidR="008C22DE" w:rsidRPr="008C22DE" w:rsidRDefault="008C22DE" w:rsidP="008C22DE">
            <w:pPr>
              <w:spacing w:after="200" w:line="276" w:lineRule="auto"/>
              <w:rPr>
                <w:rFonts w:ascii="Arial" w:eastAsia="Arial" w:hAnsi="Arial" w:cs="Arial"/>
                <w:b/>
                <w:bCs/>
                <w:sz w:val="20"/>
                <w:szCs w:val="20"/>
              </w:rPr>
            </w:pPr>
          </w:p>
        </w:tc>
      </w:tr>
      <w:tr w:rsidR="008C22DE" w:rsidRPr="008C22DE" w14:paraId="5A1EA9A5" w14:textId="77777777" w:rsidTr="00DD38B6">
        <w:trPr>
          <w:trHeight w:val="692"/>
        </w:trPr>
        <w:tc>
          <w:tcPr>
            <w:tcW w:w="288" w:type="pct"/>
          </w:tcPr>
          <w:p w14:paraId="23F3F92A"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13</w:t>
            </w:r>
          </w:p>
        </w:tc>
        <w:tc>
          <w:tcPr>
            <w:tcW w:w="3017" w:type="pct"/>
          </w:tcPr>
          <w:p w14:paraId="61AA7DD9"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Has the contractor scheduled all noisy activities during the off-peak hours? </w:t>
            </w:r>
          </w:p>
        </w:tc>
        <w:tc>
          <w:tcPr>
            <w:tcW w:w="713" w:type="pct"/>
          </w:tcPr>
          <w:p w14:paraId="64AAD382"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08810EBA"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053D5C5F" w14:textId="77777777" w:rsidTr="00DD38B6">
        <w:tc>
          <w:tcPr>
            <w:tcW w:w="288" w:type="pct"/>
          </w:tcPr>
          <w:p w14:paraId="655F01F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14</w:t>
            </w:r>
          </w:p>
        </w:tc>
        <w:tc>
          <w:tcPr>
            <w:tcW w:w="3017" w:type="pct"/>
          </w:tcPr>
          <w:p w14:paraId="08DC726D"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Have all the workers signed the Code of Conduct? To avoid disturbance and shouting on site. </w:t>
            </w:r>
          </w:p>
        </w:tc>
        <w:tc>
          <w:tcPr>
            <w:tcW w:w="713" w:type="pct"/>
          </w:tcPr>
          <w:p w14:paraId="0C1E6A76"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05E6E073"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1A6AACC1" w14:textId="77777777" w:rsidTr="00DD38B6">
        <w:tc>
          <w:tcPr>
            <w:tcW w:w="288" w:type="pct"/>
          </w:tcPr>
          <w:p w14:paraId="1E0D4BA8"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15</w:t>
            </w:r>
          </w:p>
        </w:tc>
        <w:tc>
          <w:tcPr>
            <w:tcW w:w="3017" w:type="pct"/>
          </w:tcPr>
          <w:p w14:paraId="7F1C26C6"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Is the machinery i.e. excavator, concrete mixing machine and generator etc. well maintained to avoid excessive noise? </w:t>
            </w:r>
          </w:p>
        </w:tc>
        <w:tc>
          <w:tcPr>
            <w:tcW w:w="713" w:type="pct"/>
          </w:tcPr>
          <w:p w14:paraId="7608635A"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3AD8636A"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4A305AA2" w14:textId="77777777" w:rsidTr="00DD38B6">
        <w:tc>
          <w:tcPr>
            <w:tcW w:w="288" w:type="pct"/>
          </w:tcPr>
          <w:p w14:paraId="09723A63" w14:textId="77777777" w:rsidR="008C22DE" w:rsidRPr="008C22DE" w:rsidRDefault="008C22DE" w:rsidP="008C22DE">
            <w:pPr>
              <w:spacing w:after="200" w:line="276" w:lineRule="auto"/>
              <w:jc w:val="center"/>
              <w:rPr>
                <w:rFonts w:ascii="Arial" w:eastAsia="Arial" w:hAnsi="Arial" w:cs="Arial"/>
                <w:sz w:val="20"/>
                <w:szCs w:val="20"/>
              </w:rPr>
            </w:pPr>
          </w:p>
        </w:tc>
        <w:tc>
          <w:tcPr>
            <w:tcW w:w="3017" w:type="pct"/>
          </w:tcPr>
          <w:p w14:paraId="7E36AC5F"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b/>
                <w:bCs/>
                <w:sz w:val="20"/>
                <w:szCs w:val="20"/>
              </w:rPr>
              <w:t>Waste Generation (Solid &amp; Liquid)</w:t>
            </w:r>
          </w:p>
        </w:tc>
        <w:tc>
          <w:tcPr>
            <w:tcW w:w="713" w:type="pct"/>
          </w:tcPr>
          <w:p w14:paraId="127FB280" w14:textId="77777777" w:rsidR="008C22DE" w:rsidRPr="008C22DE" w:rsidRDefault="008C22DE" w:rsidP="008C22DE">
            <w:pPr>
              <w:spacing w:after="200" w:line="276" w:lineRule="auto"/>
              <w:rPr>
                <w:rFonts w:ascii="Arial" w:eastAsia="Arial" w:hAnsi="Arial" w:cs="Arial"/>
                <w:sz w:val="20"/>
                <w:szCs w:val="20"/>
              </w:rPr>
            </w:pPr>
          </w:p>
        </w:tc>
        <w:tc>
          <w:tcPr>
            <w:tcW w:w="979" w:type="pct"/>
          </w:tcPr>
          <w:p w14:paraId="47EF80E3" w14:textId="77777777" w:rsidR="008C22DE" w:rsidRPr="008C22DE" w:rsidRDefault="008C22DE" w:rsidP="008C22DE">
            <w:pPr>
              <w:spacing w:after="200" w:line="276" w:lineRule="auto"/>
              <w:rPr>
                <w:rFonts w:ascii="Arial" w:eastAsia="Arial" w:hAnsi="Arial" w:cs="Arial"/>
                <w:sz w:val="20"/>
                <w:szCs w:val="20"/>
              </w:rPr>
            </w:pPr>
          </w:p>
        </w:tc>
      </w:tr>
      <w:tr w:rsidR="008C22DE" w:rsidRPr="008C22DE" w14:paraId="1CD5BCCD" w14:textId="77777777" w:rsidTr="00DD38B6">
        <w:tc>
          <w:tcPr>
            <w:tcW w:w="288" w:type="pct"/>
          </w:tcPr>
          <w:p w14:paraId="3C11CE58"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16</w:t>
            </w:r>
          </w:p>
        </w:tc>
        <w:tc>
          <w:tcPr>
            <w:tcW w:w="3017" w:type="pct"/>
          </w:tcPr>
          <w:p w14:paraId="1225E97A"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Are bins of 04 Colors (RED, Yellow, Green, and Blue) used for disposal of different type of waste on site? </w:t>
            </w:r>
          </w:p>
        </w:tc>
        <w:tc>
          <w:tcPr>
            <w:tcW w:w="713" w:type="pct"/>
          </w:tcPr>
          <w:p w14:paraId="537AA930"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23B9754C"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7379F99A" w14:textId="77777777" w:rsidTr="00DD38B6">
        <w:tc>
          <w:tcPr>
            <w:tcW w:w="288" w:type="pct"/>
          </w:tcPr>
          <w:p w14:paraId="4EB8D64B"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17</w:t>
            </w:r>
          </w:p>
        </w:tc>
        <w:tc>
          <w:tcPr>
            <w:tcW w:w="3017" w:type="pct"/>
          </w:tcPr>
          <w:p w14:paraId="2401E293"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Is the waste disposed in the nearby municipality container or dumping site on daily basis? </w:t>
            </w:r>
          </w:p>
        </w:tc>
        <w:tc>
          <w:tcPr>
            <w:tcW w:w="713" w:type="pct"/>
          </w:tcPr>
          <w:p w14:paraId="775DE762"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68828D77"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475A2DDA" w14:textId="77777777" w:rsidTr="00DD38B6">
        <w:tc>
          <w:tcPr>
            <w:tcW w:w="288" w:type="pct"/>
          </w:tcPr>
          <w:p w14:paraId="29696DF3"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18</w:t>
            </w:r>
          </w:p>
        </w:tc>
        <w:tc>
          <w:tcPr>
            <w:tcW w:w="3017" w:type="pct"/>
          </w:tcPr>
          <w:p w14:paraId="4CABD76C"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Is the equipment washout been discharged to the existing drainage system by saving/ avoided the natural water bodies?</w:t>
            </w:r>
          </w:p>
        </w:tc>
        <w:tc>
          <w:tcPr>
            <w:tcW w:w="713" w:type="pct"/>
          </w:tcPr>
          <w:p w14:paraId="77742365"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979" w:type="pct"/>
          </w:tcPr>
          <w:p w14:paraId="3D7EDFBD" w14:textId="77777777" w:rsidR="008C22DE" w:rsidRPr="008C22DE" w:rsidRDefault="008C22DE" w:rsidP="008C22DE">
            <w:pPr>
              <w:spacing w:after="200" w:line="276" w:lineRule="auto"/>
              <w:jc w:val="center"/>
              <w:rPr>
                <w:rFonts w:ascii="Arial" w:eastAsia="Arial" w:hAnsi="Arial" w:cs="Arial"/>
                <w:sz w:val="20"/>
                <w:szCs w:val="20"/>
              </w:rPr>
            </w:pPr>
          </w:p>
        </w:tc>
      </w:tr>
    </w:tbl>
    <w:p w14:paraId="699DD604" w14:textId="77777777" w:rsidR="008C22DE" w:rsidRPr="008C22DE" w:rsidRDefault="008C22DE" w:rsidP="008C22DE">
      <w:pPr>
        <w:spacing w:after="200" w:line="276" w:lineRule="auto"/>
        <w:rPr>
          <w:rFonts w:ascii="Arial" w:eastAsia="Arial" w:hAnsi="Arial" w:cs="Arial"/>
          <w:b/>
          <w:bCs/>
          <w:sz w:val="20"/>
          <w:szCs w:val="20"/>
        </w:rPr>
      </w:pPr>
    </w:p>
    <w:p w14:paraId="67283EC7"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b/>
          <w:bCs/>
          <w:sz w:val="20"/>
          <w:szCs w:val="20"/>
        </w:rPr>
        <w:t>WORKERS HEALTH &amp; SAFETY INSPECTION CHECKLIST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4"/>
        <w:gridCol w:w="6430"/>
        <w:gridCol w:w="1422"/>
        <w:gridCol w:w="2180"/>
      </w:tblGrid>
      <w:tr w:rsidR="008C22DE" w:rsidRPr="008C22DE" w14:paraId="55A5B699" w14:textId="77777777" w:rsidTr="00DD38B6">
        <w:tc>
          <w:tcPr>
            <w:tcW w:w="288" w:type="pct"/>
          </w:tcPr>
          <w:p w14:paraId="0DFD44A5"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w:t>
            </w:r>
          </w:p>
        </w:tc>
        <w:tc>
          <w:tcPr>
            <w:tcW w:w="3020" w:type="pct"/>
          </w:tcPr>
          <w:p w14:paraId="483F1414"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Questions</w:t>
            </w:r>
          </w:p>
        </w:tc>
        <w:tc>
          <w:tcPr>
            <w:tcW w:w="668" w:type="pct"/>
          </w:tcPr>
          <w:p w14:paraId="36F22E90"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Response</w:t>
            </w:r>
          </w:p>
        </w:tc>
        <w:tc>
          <w:tcPr>
            <w:tcW w:w="1024" w:type="pct"/>
          </w:tcPr>
          <w:p w14:paraId="03F1285A"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Remarks</w:t>
            </w:r>
          </w:p>
        </w:tc>
      </w:tr>
      <w:tr w:rsidR="008C22DE" w:rsidRPr="008C22DE" w14:paraId="448C48B4" w14:textId="77777777" w:rsidTr="00DD38B6">
        <w:tc>
          <w:tcPr>
            <w:tcW w:w="288" w:type="pct"/>
          </w:tcPr>
          <w:p w14:paraId="515AE45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w:t>
            </w:r>
          </w:p>
        </w:tc>
        <w:tc>
          <w:tcPr>
            <w:tcW w:w="3020" w:type="pct"/>
          </w:tcPr>
          <w:p w14:paraId="26F7F3B8"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Is appropriate personal protective equipment (PPE) provided, used, and maintained when required? </w:t>
            </w:r>
          </w:p>
        </w:tc>
        <w:tc>
          <w:tcPr>
            <w:tcW w:w="668" w:type="pct"/>
          </w:tcPr>
          <w:p w14:paraId="114DA034"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6A07B3DE"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625D0B92" w14:textId="77777777" w:rsidTr="00DD38B6">
        <w:tc>
          <w:tcPr>
            <w:tcW w:w="288" w:type="pct"/>
          </w:tcPr>
          <w:p w14:paraId="54CE014C"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lastRenderedPageBreak/>
              <w:t>2</w:t>
            </w:r>
          </w:p>
        </w:tc>
        <w:tc>
          <w:tcPr>
            <w:tcW w:w="3020" w:type="pct"/>
          </w:tcPr>
          <w:p w14:paraId="7E14ADA0"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Is the site free from tripping hazards, e.g., cables, potholes, footpath defects, etc.? </w:t>
            </w:r>
          </w:p>
        </w:tc>
        <w:tc>
          <w:tcPr>
            <w:tcW w:w="668" w:type="pct"/>
          </w:tcPr>
          <w:p w14:paraId="7A55DE57"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4B3F9C53"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55C17E35" w14:textId="77777777" w:rsidTr="00DD38B6">
        <w:tc>
          <w:tcPr>
            <w:tcW w:w="288" w:type="pct"/>
          </w:tcPr>
          <w:p w14:paraId="2691BDB4"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3</w:t>
            </w:r>
          </w:p>
        </w:tc>
        <w:tc>
          <w:tcPr>
            <w:tcW w:w="3020" w:type="pct"/>
          </w:tcPr>
          <w:p w14:paraId="402757D1"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Are in-house procedures for handling employee safety and health complaints is in place? </w:t>
            </w:r>
          </w:p>
        </w:tc>
        <w:tc>
          <w:tcPr>
            <w:tcW w:w="668" w:type="pct"/>
          </w:tcPr>
          <w:p w14:paraId="4060B3F5"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58E49F56"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2CD86BC9" w14:textId="77777777" w:rsidTr="00DD38B6">
        <w:tc>
          <w:tcPr>
            <w:tcW w:w="288" w:type="pct"/>
          </w:tcPr>
          <w:p w14:paraId="7B139A88"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4</w:t>
            </w:r>
          </w:p>
        </w:tc>
        <w:tc>
          <w:tcPr>
            <w:tcW w:w="3020" w:type="pct"/>
          </w:tcPr>
          <w:p w14:paraId="3A1C4719"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Have current weather conditions created new hazards to be addressed? </w:t>
            </w:r>
          </w:p>
        </w:tc>
        <w:tc>
          <w:tcPr>
            <w:tcW w:w="668" w:type="pct"/>
          </w:tcPr>
          <w:p w14:paraId="69E04EF0"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5D414A9E"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7109114B" w14:textId="77777777" w:rsidTr="00DD38B6">
        <w:tc>
          <w:tcPr>
            <w:tcW w:w="288" w:type="pct"/>
          </w:tcPr>
          <w:p w14:paraId="05ABD670"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5</w:t>
            </w:r>
          </w:p>
        </w:tc>
        <w:tc>
          <w:tcPr>
            <w:tcW w:w="3020" w:type="pct"/>
          </w:tcPr>
          <w:p w14:paraId="2C4E470D"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Are all potentially hazardous activities segregated and/or fenced as required? </w:t>
            </w:r>
          </w:p>
        </w:tc>
        <w:tc>
          <w:tcPr>
            <w:tcW w:w="668" w:type="pct"/>
          </w:tcPr>
          <w:p w14:paraId="520898A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2ED65F0C"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7CA17E57" w14:textId="77777777" w:rsidTr="00DD38B6">
        <w:tc>
          <w:tcPr>
            <w:tcW w:w="288" w:type="pct"/>
          </w:tcPr>
          <w:p w14:paraId="03E96475"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6</w:t>
            </w:r>
          </w:p>
        </w:tc>
        <w:tc>
          <w:tcPr>
            <w:tcW w:w="3020" w:type="pct"/>
          </w:tcPr>
          <w:p w14:paraId="2BBF99DF"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Have any unanticipated hazards been introduced? </w:t>
            </w:r>
          </w:p>
        </w:tc>
        <w:tc>
          <w:tcPr>
            <w:tcW w:w="668" w:type="pct"/>
          </w:tcPr>
          <w:p w14:paraId="707ED0C8"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4C1C8184"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5E8FD97F" w14:textId="77777777" w:rsidTr="00DD38B6">
        <w:tc>
          <w:tcPr>
            <w:tcW w:w="288" w:type="pct"/>
          </w:tcPr>
          <w:p w14:paraId="5A78C43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7</w:t>
            </w:r>
          </w:p>
        </w:tc>
        <w:tc>
          <w:tcPr>
            <w:tcW w:w="3020" w:type="pct"/>
          </w:tcPr>
          <w:p w14:paraId="660B7DEA"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Are first aid boxes and fire extinguisher facilities in place and in working condition? </w:t>
            </w:r>
          </w:p>
        </w:tc>
        <w:tc>
          <w:tcPr>
            <w:tcW w:w="668" w:type="pct"/>
          </w:tcPr>
          <w:p w14:paraId="61EA6C59"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794B7336"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408EE710" w14:textId="77777777" w:rsidTr="00DD38B6">
        <w:tc>
          <w:tcPr>
            <w:tcW w:w="288" w:type="pct"/>
          </w:tcPr>
          <w:p w14:paraId="4F97D924"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8</w:t>
            </w:r>
          </w:p>
        </w:tc>
        <w:tc>
          <w:tcPr>
            <w:tcW w:w="3020" w:type="pct"/>
          </w:tcPr>
          <w:p w14:paraId="0F722B86"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Is the Grievance Redress Mechanism (GRM) of KP-RIISP in place for the workers and community members, and is it working? </w:t>
            </w:r>
          </w:p>
        </w:tc>
        <w:tc>
          <w:tcPr>
            <w:tcW w:w="668" w:type="pct"/>
          </w:tcPr>
          <w:p w14:paraId="29FC674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5313FAF2"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4199559C" w14:textId="77777777" w:rsidTr="00DD38B6">
        <w:tc>
          <w:tcPr>
            <w:tcW w:w="288" w:type="pct"/>
          </w:tcPr>
          <w:p w14:paraId="45431FC9"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9</w:t>
            </w:r>
          </w:p>
        </w:tc>
        <w:tc>
          <w:tcPr>
            <w:tcW w:w="3020" w:type="pct"/>
          </w:tcPr>
          <w:p w14:paraId="3B274D18"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Were any incidents/accidents reported during the work? </w:t>
            </w:r>
          </w:p>
        </w:tc>
        <w:tc>
          <w:tcPr>
            <w:tcW w:w="668" w:type="pct"/>
          </w:tcPr>
          <w:p w14:paraId="6DC55AD9"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473B1B76"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5B91C230" w14:textId="77777777" w:rsidTr="00DD38B6">
        <w:trPr>
          <w:trHeight w:val="641"/>
        </w:trPr>
        <w:tc>
          <w:tcPr>
            <w:tcW w:w="288" w:type="pct"/>
          </w:tcPr>
          <w:p w14:paraId="3276100C"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10</w:t>
            </w:r>
          </w:p>
        </w:tc>
        <w:tc>
          <w:tcPr>
            <w:tcW w:w="3020" w:type="pct"/>
          </w:tcPr>
          <w:p w14:paraId="7652760C"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Are all ladders/scaffolding, </w:t>
            </w:r>
            <w:r w:rsidRPr="008C22DE">
              <w:rPr>
                <w:rFonts w:ascii="Arial" w:eastAsia="Arial" w:hAnsi="Arial" w:cs="Arial"/>
                <w:color w:val="231F20"/>
                <w:sz w:val="20"/>
                <w:szCs w:val="20"/>
              </w:rPr>
              <w:t>safety harness, platforms</w:t>
            </w:r>
            <w:r w:rsidRPr="008C22DE">
              <w:rPr>
                <w:rFonts w:ascii="Arial" w:eastAsia="Arial" w:hAnsi="Arial" w:cs="Arial"/>
                <w:sz w:val="20"/>
                <w:szCs w:val="20"/>
              </w:rPr>
              <w:t xml:space="preserve"> used during work at height maintained and in good condition?</w:t>
            </w:r>
          </w:p>
        </w:tc>
        <w:tc>
          <w:tcPr>
            <w:tcW w:w="668" w:type="pct"/>
          </w:tcPr>
          <w:p w14:paraId="54879475"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70572E22" w14:textId="77777777" w:rsidR="008C22DE" w:rsidRPr="008C22DE" w:rsidRDefault="008C22DE" w:rsidP="008C22DE">
            <w:pPr>
              <w:spacing w:after="200" w:line="276" w:lineRule="auto"/>
              <w:jc w:val="both"/>
              <w:rPr>
                <w:rFonts w:ascii="Arial" w:eastAsia="Arial" w:hAnsi="Arial" w:cs="Arial"/>
                <w:sz w:val="20"/>
                <w:szCs w:val="20"/>
              </w:rPr>
            </w:pPr>
          </w:p>
        </w:tc>
      </w:tr>
    </w:tbl>
    <w:p w14:paraId="01D3A4C0" w14:textId="77777777" w:rsidR="008C22DE" w:rsidRPr="008C22DE" w:rsidRDefault="008C22DE" w:rsidP="008C22DE">
      <w:pPr>
        <w:spacing w:after="200" w:line="276" w:lineRule="auto"/>
        <w:rPr>
          <w:rFonts w:ascii="Arial" w:eastAsia="Arial" w:hAnsi="Arial" w:cs="Arial"/>
          <w:b/>
          <w:bCs/>
          <w:sz w:val="20"/>
          <w:szCs w:val="20"/>
        </w:rPr>
      </w:pPr>
    </w:p>
    <w:p w14:paraId="2F641026"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b/>
          <w:bCs/>
          <w:sz w:val="20"/>
          <w:szCs w:val="20"/>
        </w:rPr>
        <w:t>COMMUNITY HEALTH &amp; SAFETY CHECKLIST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6445"/>
        <w:gridCol w:w="1424"/>
        <w:gridCol w:w="2180"/>
      </w:tblGrid>
      <w:tr w:rsidR="008C22DE" w:rsidRPr="008C22DE" w14:paraId="6A372B4C" w14:textId="77777777" w:rsidTr="00DD38B6">
        <w:tc>
          <w:tcPr>
            <w:tcW w:w="280" w:type="pct"/>
          </w:tcPr>
          <w:p w14:paraId="2CCC56B4"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w:t>
            </w:r>
          </w:p>
        </w:tc>
        <w:tc>
          <w:tcPr>
            <w:tcW w:w="3027" w:type="pct"/>
          </w:tcPr>
          <w:p w14:paraId="3626FA27"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Questions</w:t>
            </w:r>
          </w:p>
        </w:tc>
        <w:tc>
          <w:tcPr>
            <w:tcW w:w="669" w:type="pct"/>
          </w:tcPr>
          <w:p w14:paraId="10577DF1"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Response</w:t>
            </w:r>
          </w:p>
        </w:tc>
        <w:tc>
          <w:tcPr>
            <w:tcW w:w="1024" w:type="pct"/>
          </w:tcPr>
          <w:p w14:paraId="07873CE1" w14:textId="77777777" w:rsidR="008C22DE" w:rsidRPr="008C22DE" w:rsidRDefault="008C22DE" w:rsidP="008C22DE">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Remarks</w:t>
            </w:r>
          </w:p>
        </w:tc>
      </w:tr>
      <w:tr w:rsidR="008C22DE" w:rsidRPr="008C22DE" w14:paraId="45E4E8CC" w14:textId="77777777" w:rsidTr="00DD38B6">
        <w:tc>
          <w:tcPr>
            <w:tcW w:w="280" w:type="pct"/>
          </w:tcPr>
          <w:p w14:paraId="6184FF37"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w:t>
            </w:r>
          </w:p>
        </w:tc>
        <w:tc>
          <w:tcPr>
            <w:tcW w:w="3027" w:type="pct"/>
          </w:tcPr>
          <w:p w14:paraId="463FBD71"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Have the members of the community adjacent to the sub-project been consulted and notified/informed prior to construction activities to limit unnecessary disturbances or interference?</w:t>
            </w:r>
          </w:p>
        </w:tc>
        <w:tc>
          <w:tcPr>
            <w:tcW w:w="669" w:type="pct"/>
          </w:tcPr>
          <w:p w14:paraId="16537770"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1B19BFEF"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05BC4750" w14:textId="77777777" w:rsidTr="00DD38B6">
        <w:tc>
          <w:tcPr>
            <w:tcW w:w="280" w:type="pct"/>
          </w:tcPr>
          <w:p w14:paraId="79C3C40E"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2</w:t>
            </w:r>
          </w:p>
        </w:tc>
        <w:tc>
          <w:tcPr>
            <w:tcW w:w="3027" w:type="pct"/>
          </w:tcPr>
          <w:p w14:paraId="66454724"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Has the construction site been appropriately cordoned off (with a green sheet) or barricaded to prevent stray animals and vagrant persons, particularly children, from entering the site?</w:t>
            </w:r>
          </w:p>
        </w:tc>
        <w:tc>
          <w:tcPr>
            <w:tcW w:w="669" w:type="pct"/>
          </w:tcPr>
          <w:p w14:paraId="0AC72C3D"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15F8D2D1"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0ADEE18B" w14:textId="77777777" w:rsidTr="00DD38B6">
        <w:tc>
          <w:tcPr>
            <w:tcW w:w="280" w:type="pct"/>
          </w:tcPr>
          <w:p w14:paraId="2308820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3</w:t>
            </w:r>
          </w:p>
        </w:tc>
        <w:tc>
          <w:tcPr>
            <w:tcW w:w="3027" w:type="pct"/>
          </w:tcPr>
          <w:p w14:paraId="1872438E"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Have the excavated areas and pits been marked with appropriate signage, with provision of do not enter/do not pass signs and danger signs ensured at the site.</w:t>
            </w:r>
          </w:p>
        </w:tc>
        <w:tc>
          <w:tcPr>
            <w:tcW w:w="669" w:type="pct"/>
          </w:tcPr>
          <w:p w14:paraId="72966AB6"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0F88B6F0"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7B235753" w14:textId="77777777" w:rsidTr="00DD38B6">
        <w:tc>
          <w:tcPr>
            <w:tcW w:w="280" w:type="pct"/>
          </w:tcPr>
          <w:p w14:paraId="237F487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4</w:t>
            </w:r>
          </w:p>
        </w:tc>
        <w:tc>
          <w:tcPr>
            <w:tcW w:w="3027" w:type="pct"/>
          </w:tcPr>
          <w:p w14:paraId="650CF00C"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Have the awareness sessions been organized to sensitize construction workers and local communities regarding the project objectives and activities?</w:t>
            </w:r>
          </w:p>
        </w:tc>
        <w:tc>
          <w:tcPr>
            <w:tcW w:w="669" w:type="pct"/>
          </w:tcPr>
          <w:p w14:paraId="3C61FA3D"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15C9D5FF"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4F50B4CE" w14:textId="77777777" w:rsidTr="00DD38B6">
        <w:tc>
          <w:tcPr>
            <w:tcW w:w="280" w:type="pct"/>
          </w:tcPr>
          <w:p w14:paraId="15D9F42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5</w:t>
            </w:r>
          </w:p>
        </w:tc>
        <w:tc>
          <w:tcPr>
            <w:tcW w:w="3027" w:type="pct"/>
          </w:tcPr>
          <w:p w14:paraId="65775BE5"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Is the free flow of traffic around the work site maintained?</w:t>
            </w:r>
          </w:p>
        </w:tc>
        <w:tc>
          <w:tcPr>
            <w:tcW w:w="669" w:type="pct"/>
          </w:tcPr>
          <w:p w14:paraId="2F0D4C17"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2C2CD769"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40B03288" w14:textId="77777777" w:rsidTr="00DD38B6">
        <w:tc>
          <w:tcPr>
            <w:tcW w:w="280" w:type="pct"/>
          </w:tcPr>
          <w:p w14:paraId="66351E9F"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6</w:t>
            </w:r>
          </w:p>
        </w:tc>
        <w:tc>
          <w:tcPr>
            <w:tcW w:w="3027" w:type="pct"/>
          </w:tcPr>
          <w:p w14:paraId="1EE4A729"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Do the vehicles accessing the site abide by speed limits and other traffic rules?</w:t>
            </w:r>
          </w:p>
        </w:tc>
        <w:tc>
          <w:tcPr>
            <w:tcW w:w="669" w:type="pct"/>
          </w:tcPr>
          <w:p w14:paraId="44ED8ADD"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67F51840"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0595D183" w14:textId="77777777" w:rsidTr="00DD38B6">
        <w:tc>
          <w:tcPr>
            <w:tcW w:w="280" w:type="pct"/>
          </w:tcPr>
          <w:p w14:paraId="428F58BB"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7</w:t>
            </w:r>
          </w:p>
        </w:tc>
        <w:tc>
          <w:tcPr>
            <w:tcW w:w="3027" w:type="pct"/>
          </w:tcPr>
          <w:p w14:paraId="104BE929"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Are the drivers briefed on safety requirements and exercise caution?</w:t>
            </w:r>
          </w:p>
        </w:tc>
        <w:tc>
          <w:tcPr>
            <w:tcW w:w="669" w:type="pct"/>
          </w:tcPr>
          <w:p w14:paraId="4B3C7A99"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6A381BF7"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3DD2C90B" w14:textId="77777777" w:rsidTr="00DD38B6">
        <w:tc>
          <w:tcPr>
            <w:tcW w:w="280" w:type="pct"/>
          </w:tcPr>
          <w:p w14:paraId="5F934EF4"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lastRenderedPageBreak/>
              <w:t>8</w:t>
            </w:r>
          </w:p>
        </w:tc>
        <w:tc>
          <w:tcPr>
            <w:tcW w:w="3027" w:type="pct"/>
          </w:tcPr>
          <w:p w14:paraId="3148C19B"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Are the construction activities undertaken during the daylight hours between the hours of 07:00 am – 4:00 pm?</w:t>
            </w:r>
          </w:p>
        </w:tc>
        <w:tc>
          <w:tcPr>
            <w:tcW w:w="669" w:type="pct"/>
          </w:tcPr>
          <w:p w14:paraId="4F381E6A"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36F3B0CF"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0C6810C0" w14:textId="77777777" w:rsidTr="00DD38B6">
        <w:tc>
          <w:tcPr>
            <w:tcW w:w="280" w:type="pct"/>
          </w:tcPr>
          <w:p w14:paraId="5A778EA6"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9</w:t>
            </w:r>
          </w:p>
        </w:tc>
        <w:tc>
          <w:tcPr>
            <w:tcW w:w="3027" w:type="pct"/>
          </w:tcPr>
          <w:p w14:paraId="37A86679"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sz w:val="20"/>
                <w:szCs w:val="20"/>
              </w:rPr>
              <w:t xml:space="preserve">Did the sub-project activities cause any interruption to existing utilities (water supply, electricity etc.)?  </w:t>
            </w:r>
          </w:p>
        </w:tc>
        <w:tc>
          <w:tcPr>
            <w:tcW w:w="669" w:type="pct"/>
          </w:tcPr>
          <w:p w14:paraId="52700693"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2EB90E58" w14:textId="77777777" w:rsidR="008C22DE" w:rsidRPr="008C22DE" w:rsidRDefault="008C22DE" w:rsidP="008C22DE">
            <w:pPr>
              <w:spacing w:after="200" w:line="276" w:lineRule="auto"/>
              <w:jc w:val="both"/>
              <w:rPr>
                <w:rFonts w:ascii="Arial" w:eastAsia="Arial" w:hAnsi="Arial" w:cs="Arial"/>
                <w:sz w:val="20"/>
                <w:szCs w:val="20"/>
              </w:rPr>
            </w:pPr>
          </w:p>
        </w:tc>
      </w:tr>
    </w:tbl>
    <w:p w14:paraId="0F5753DE" w14:textId="77777777" w:rsidR="008C22DE" w:rsidRPr="008C22DE" w:rsidRDefault="008C22DE" w:rsidP="008C22DE">
      <w:pPr>
        <w:spacing w:after="200" w:line="276" w:lineRule="auto"/>
        <w:rPr>
          <w:rFonts w:ascii="Arial" w:eastAsia="Arial" w:hAnsi="Arial" w:cs="Arial"/>
          <w:sz w:val="20"/>
          <w:szCs w:val="20"/>
        </w:rPr>
      </w:pPr>
    </w:p>
    <w:p w14:paraId="2B60DC26" w14:textId="20F510AE" w:rsidR="008C22DE" w:rsidRPr="008C22DE" w:rsidRDefault="008C22DE" w:rsidP="008C22DE">
      <w:pPr>
        <w:spacing w:after="200" w:line="276" w:lineRule="auto"/>
        <w:rPr>
          <w:rFonts w:ascii="Arial" w:eastAsia="Arial" w:hAnsi="Arial" w:cs="Arial"/>
          <w:b/>
          <w:bCs/>
          <w:sz w:val="20"/>
          <w:szCs w:val="20"/>
        </w:rPr>
      </w:pPr>
      <w:r>
        <w:rPr>
          <w:rFonts w:ascii="Arial" w:eastAsia="Arial" w:hAnsi="Arial" w:cs="Arial"/>
          <w:b/>
          <w:bCs/>
          <w:sz w:val="20"/>
          <w:szCs w:val="20"/>
        </w:rPr>
        <w:t>IMPLEMENTATION OF GRM AND SEA/SH MITIGATION MEASURES</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6445"/>
        <w:gridCol w:w="1424"/>
        <w:gridCol w:w="2180"/>
      </w:tblGrid>
      <w:tr w:rsidR="008C22DE" w:rsidRPr="008C22DE" w14:paraId="11696A57" w14:textId="77777777" w:rsidTr="00DD38B6">
        <w:tc>
          <w:tcPr>
            <w:tcW w:w="280" w:type="pct"/>
          </w:tcPr>
          <w:p w14:paraId="50121854" w14:textId="77777777" w:rsidR="008C22DE" w:rsidRPr="008C22DE" w:rsidRDefault="008C22DE"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w:t>
            </w:r>
          </w:p>
        </w:tc>
        <w:tc>
          <w:tcPr>
            <w:tcW w:w="3027" w:type="pct"/>
          </w:tcPr>
          <w:p w14:paraId="613C273B" w14:textId="77777777" w:rsidR="008C22DE" w:rsidRPr="008C22DE" w:rsidRDefault="008C22DE"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Questions</w:t>
            </w:r>
          </w:p>
        </w:tc>
        <w:tc>
          <w:tcPr>
            <w:tcW w:w="669" w:type="pct"/>
          </w:tcPr>
          <w:p w14:paraId="5BB9DEAB" w14:textId="77777777" w:rsidR="008C22DE" w:rsidRPr="008C22DE" w:rsidRDefault="008C22DE"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Response</w:t>
            </w:r>
          </w:p>
        </w:tc>
        <w:tc>
          <w:tcPr>
            <w:tcW w:w="1024" w:type="pct"/>
          </w:tcPr>
          <w:p w14:paraId="04A036F8" w14:textId="77777777" w:rsidR="008C22DE" w:rsidRPr="008C22DE" w:rsidRDefault="008C22DE"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Remarks</w:t>
            </w:r>
          </w:p>
        </w:tc>
      </w:tr>
      <w:tr w:rsidR="008C22DE" w:rsidRPr="008C22DE" w14:paraId="761E76AF" w14:textId="77777777" w:rsidTr="00DD38B6">
        <w:tc>
          <w:tcPr>
            <w:tcW w:w="280" w:type="pct"/>
          </w:tcPr>
          <w:p w14:paraId="14213F75"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1</w:t>
            </w:r>
          </w:p>
        </w:tc>
        <w:tc>
          <w:tcPr>
            <w:tcW w:w="3027" w:type="pct"/>
          </w:tcPr>
          <w:p w14:paraId="5A8C39A7" w14:textId="56E1F417"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Have all workers signed the CoC, confirming conduct aligned with SEA/SH sensitivities?</w:t>
            </w:r>
          </w:p>
        </w:tc>
        <w:tc>
          <w:tcPr>
            <w:tcW w:w="669" w:type="pct"/>
          </w:tcPr>
          <w:p w14:paraId="508CA6D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3EE87006"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290CE883" w14:textId="77777777" w:rsidTr="00DD38B6">
        <w:tc>
          <w:tcPr>
            <w:tcW w:w="280" w:type="pct"/>
          </w:tcPr>
          <w:p w14:paraId="09BC15FB"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2</w:t>
            </w:r>
          </w:p>
        </w:tc>
        <w:tc>
          <w:tcPr>
            <w:tcW w:w="3027" w:type="pct"/>
          </w:tcPr>
          <w:p w14:paraId="0FA40226" w14:textId="71EE07A6"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Are CoCs displayed at worksites in local languages?</w:t>
            </w:r>
          </w:p>
        </w:tc>
        <w:tc>
          <w:tcPr>
            <w:tcW w:w="669" w:type="pct"/>
          </w:tcPr>
          <w:p w14:paraId="21F3159E"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05910F84"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5F2FA703" w14:textId="77777777" w:rsidTr="00DD38B6">
        <w:tc>
          <w:tcPr>
            <w:tcW w:w="280" w:type="pct"/>
          </w:tcPr>
          <w:p w14:paraId="6F40ADD9"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3</w:t>
            </w:r>
          </w:p>
        </w:tc>
        <w:tc>
          <w:tcPr>
            <w:tcW w:w="3027" w:type="pct"/>
          </w:tcPr>
          <w:p w14:paraId="1F5A49E2" w14:textId="7E9E927E"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Have workers received training on the CoC, SEA/SH, and the GRM?</w:t>
            </w:r>
          </w:p>
        </w:tc>
        <w:tc>
          <w:tcPr>
            <w:tcW w:w="669" w:type="pct"/>
          </w:tcPr>
          <w:p w14:paraId="65D113E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20F48218" w14:textId="77777777" w:rsidR="008C22DE" w:rsidRPr="008C22DE" w:rsidRDefault="008C22DE" w:rsidP="008C22DE">
            <w:pPr>
              <w:spacing w:after="200" w:line="276" w:lineRule="auto"/>
              <w:jc w:val="center"/>
              <w:rPr>
                <w:rFonts w:ascii="Arial" w:eastAsia="Arial" w:hAnsi="Arial" w:cs="Arial"/>
                <w:sz w:val="20"/>
                <w:szCs w:val="20"/>
              </w:rPr>
            </w:pPr>
          </w:p>
        </w:tc>
      </w:tr>
      <w:tr w:rsidR="008C22DE" w:rsidRPr="008C22DE" w14:paraId="29E0220F" w14:textId="77777777" w:rsidTr="00DD38B6">
        <w:tc>
          <w:tcPr>
            <w:tcW w:w="280" w:type="pct"/>
          </w:tcPr>
          <w:p w14:paraId="4227053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4</w:t>
            </w:r>
          </w:p>
        </w:tc>
        <w:tc>
          <w:tcPr>
            <w:tcW w:w="3027" w:type="pct"/>
          </w:tcPr>
          <w:p w14:paraId="6DFF003D" w14:textId="1866EAF3"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Is the GRM active and accessible (e.g., through complaint boxes) at worksites?</w:t>
            </w:r>
          </w:p>
        </w:tc>
        <w:tc>
          <w:tcPr>
            <w:tcW w:w="669" w:type="pct"/>
          </w:tcPr>
          <w:p w14:paraId="6AB92363"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5B8F7749"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77369457" w14:textId="77777777" w:rsidTr="00DD38B6">
        <w:tc>
          <w:tcPr>
            <w:tcW w:w="280" w:type="pct"/>
          </w:tcPr>
          <w:p w14:paraId="16875A91"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5</w:t>
            </w:r>
          </w:p>
        </w:tc>
        <w:tc>
          <w:tcPr>
            <w:tcW w:w="3027" w:type="pct"/>
          </w:tcPr>
          <w:p w14:paraId="61AA1A3B" w14:textId="03C473EA"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Are GRM information materials/banners displayed at worksites with contact details for focal points?</w:t>
            </w:r>
          </w:p>
        </w:tc>
        <w:tc>
          <w:tcPr>
            <w:tcW w:w="669" w:type="pct"/>
          </w:tcPr>
          <w:p w14:paraId="55BD340E"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5682E922"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470DFAEC" w14:textId="77777777" w:rsidTr="00DD38B6">
        <w:tc>
          <w:tcPr>
            <w:tcW w:w="280" w:type="pct"/>
          </w:tcPr>
          <w:p w14:paraId="03E5C964"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6</w:t>
            </w:r>
          </w:p>
        </w:tc>
        <w:tc>
          <w:tcPr>
            <w:tcW w:w="3027" w:type="pct"/>
          </w:tcPr>
          <w:p w14:paraId="216BB781" w14:textId="5C1058BA"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Have any instances of child labor been identified at the worksite?</w:t>
            </w:r>
          </w:p>
        </w:tc>
        <w:tc>
          <w:tcPr>
            <w:tcW w:w="669" w:type="pct"/>
          </w:tcPr>
          <w:p w14:paraId="3C6B8FDA"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057A7CAF"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6A906E7B" w14:textId="77777777" w:rsidTr="00DD38B6">
        <w:tc>
          <w:tcPr>
            <w:tcW w:w="280" w:type="pct"/>
          </w:tcPr>
          <w:p w14:paraId="7E601628"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7</w:t>
            </w:r>
          </w:p>
        </w:tc>
        <w:tc>
          <w:tcPr>
            <w:tcW w:w="3027" w:type="pct"/>
          </w:tcPr>
          <w:p w14:paraId="473F0859" w14:textId="0AA5C738"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Have brochures with GRM/complaint cell information been distributed to community members?</w:t>
            </w:r>
          </w:p>
        </w:tc>
        <w:tc>
          <w:tcPr>
            <w:tcW w:w="669" w:type="pct"/>
          </w:tcPr>
          <w:p w14:paraId="58301612"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47CBA547" w14:textId="77777777" w:rsidR="008C22DE" w:rsidRPr="008C22DE" w:rsidRDefault="008C22DE" w:rsidP="008C22DE">
            <w:pPr>
              <w:spacing w:after="200" w:line="276" w:lineRule="auto"/>
              <w:jc w:val="both"/>
              <w:rPr>
                <w:rFonts w:ascii="Arial" w:eastAsia="Arial" w:hAnsi="Arial" w:cs="Arial"/>
                <w:sz w:val="20"/>
                <w:szCs w:val="20"/>
              </w:rPr>
            </w:pPr>
          </w:p>
        </w:tc>
      </w:tr>
      <w:tr w:rsidR="008C22DE" w:rsidRPr="008C22DE" w14:paraId="59A692E9" w14:textId="77777777" w:rsidTr="00DD38B6">
        <w:tc>
          <w:tcPr>
            <w:tcW w:w="280" w:type="pct"/>
          </w:tcPr>
          <w:p w14:paraId="41EB4EC8"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8</w:t>
            </w:r>
          </w:p>
        </w:tc>
        <w:tc>
          <w:tcPr>
            <w:tcW w:w="3027" w:type="pct"/>
          </w:tcPr>
          <w:p w14:paraId="7B3A3049" w14:textId="4D119B6D" w:rsidR="008C22DE" w:rsidRPr="008C22DE" w:rsidRDefault="008C22DE" w:rsidP="008C22DE">
            <w:pPr>
              <w:spacing w:after="200" w:line="276" w:lineRule="auto"/>
              <w:rPr>
                <w:rFonts w:ascii="Arial" w:eastAsia="Arial" w:hAnsi="Arial" w:cs="Arial"/>
                <w:sz w:val="20"/>
                <w:szCs w:val="20"/>
              </w:rPr>
            </w:pPr>
            <w:r w:rsidRPr="00AB5BC7">
              <w:rPr>
                <w:rFonts w:ascii="Arial" w:hAnsi="Arial" w:cs="Arial"/>
                <w:color w:val="222222"/>
                <w:sz w:val="19"/>
                <w:szCs w:val="19"/>
              </w:rPr>
              <w:t>Have community members received awareness sessions or consultations on SEA/SH and the GRM?</w:t>
            </w:r>
          </w:p>
        </w:tc>
        <w:tc>
          <w:tcPr>
            <w:tcW w:w="669" w:type="pct"/>
          </w:tcPr>
          <w:p w14:paraId="025B545D" w14:textId="77777777" w:rsidR="008C22DE" w:rsidRPr="008C22DE" w:rsidRDefault="008C22DE" w:rsidP="008C22DE">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04C0205F" w14:textId="77777777" w:rsidR="008C22DE" w:rsidRPr="008C22DE" w:rsidRDefault="008C22DE" w:rsidP="008C22DE">
            <w:pPr>
              <w:spacing w:after="200" w:line="276" w:lineRule="auto"/>
              <w:jc w:val="both"/>
              <w:rPr>
                <w:rFonts w:ascii="Arial" w:eastAsia="Arial" w:hAnsi="Arial" w:cs="Arial"/>
                <w:sz w:val="20"/>
                <w:szCs w:val="20"/>
              </w:rPr>
            </w:pPr>
          </w:p>
        </w:tc>
      </w:tr>
    </w:tbl>
    <w:p w14:paraId="2684E373" w14:textId="77777777" w:rsidR="008C22DE" w:rsidRDefault="008C22DE" w:rsidP="008C22DE">
      <w:pPr>
        <w:spacing w:after="200" w:line="276" w:lineRule="auto"/>
        <w:rPr>
          <w:rFonts w:ascii="Arial" w:eastAsia="Arial" w:hAnsi="Arial" w:cs="Arial"/>
          <w:b/>
          <w:bCs/>
          <w:sz w:val="20"/>
          <w:szCs w:val="20"/>
        </w:rPr>
      </w:pPr>
    </w:p>
    <w:p w14:paraId="4464CE64" w14:textId="459D995E" w:rsidR="00B93934" w:rsidRPr="008C22DE" w:rsidRDefault="003A6456" w:rsidP="00B93934">
      <w:pPr>
        <w:spacing w:after="200" w:line="276" w:lineRule="auto"/>
        <w:rPr>
          <w:rFonts w:ascii="Arial" w:eastAsia="Arial" w:hAnsi="Arial" w:cs="Arial"/>
          <w:b/>
          <w:bCs/>
          <w:sz w:val="20"/>
          <w:szCs w:val="20"/>
        </w:rPr>
      </w:pPr>
      <w:r w:rsidRPr="00B93934">
        <w:rPr>
          <w:rFonts w:ascii="Arial" w:eastAsia="Arial" w:hAnsi="Arial" w:cs="Arial"/>
          <w:b/>
          <w:bCs/>
          <w:sz w:val="20"/>
          <w:szCs w:val="20"/>
        </w:rPr>
        <w:t>LABOR CAMP MANAGEMENT</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6445"/>
        <w:gridCol w:w="1424"/>
        <w:gridCol w:w="2180"/>
      </w:tblGrid>
      <w:tr w:rsidR="00B93934" w:rsidRPr="008C22DE" w14:paraId="65816838" w14:textId="77777777" w:rsidTr="00DD38B6">
        <w:tc>
          <w:tcPr>
            <w:tcW w:w="280" w:type="pct"/>
          </w:tcPr>
          <w:p w14:paraId="20F23202" w14:textId="77777777" w:rsidR="00B93934" w:rsidRPr="008C22DE" w:rsidRDefault="00B93934"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w:t>
            </w:r>
          </w:p>
        </w:tc>
        <w:tc>
          <w:tcPr>
            <w:tcW w:w="3027" w:type="pct"/>
          </w:tcPr>
          <w:p w14:paraId="06754568" w14:textId="77777777" w:rsidR="00B93934" w:rsidRPr="008C22DE" w:rsidRDefault="00B93934"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Questions</w:t>
            </w:r>
          </w:p>
        </w:tc>
        <w:tc>
          <w:tcPr>
            <w:tcW w:w="669" w:type="pct"/>
          </w:tcPr>
          <w:p w14:paraId="5BF44F9E" w14:textId="77777777" w:rsidR="00B93934" w:rsidRPr="008C22DE" w:rsidRDefault="00B93934"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Response</w:t>
            </w:r>
          </w:p>
        </w:tc>
        <w:tc>
          <w:tcPr>
            <w:tcW w:w="1024" w:type="pct"/>
          </w:tcPr>
          <w:p w14:paraId="469F3A03" w14:textId="77777777" w:rsidR="00B93934" w:rsidRPr="008C22DE" w:rsidRDefault="00B93934" w:rsidP="00DD38B6">
            <w:pPr>
              <w:spacing w:after="200" w:line="276" w:lineRule="auto"/>
              <w:jc w:val="center"/>
              <w:rPr>
                <w:rFonts w:ascii="Arial" w:eastAsia="Arial" w:hAnsi="Arial" w:cs="Arial"/>
                <w:b/>
                <w:bCs/>
                <w:sz w:val="20"/>
                <w:szCs w:val="20"/>
              </w:rPr>
            </w:pPr>
            <w:r w:rsidRPr="008C22DE">
              <w:rPr>
                <w:rFonts w:ascii="Arial" w:eastAsia="Arial" w:hAnsi="Arial" w:cs="Arial"/>
                <w:b/>
                <w:bCs/>
                <w:sz w:val="20"/>
                <w:szCs w:val="20"/>
              </w:rPr>
              <w:t>Remarks</w:t>
            </w:r>
          </w:p>
        </w:tc>
      </w:tr>
      <w:tr w:rsidR="00B93934" w:rsidRPr="008C22DE" w14:paraId="5D2407BD" w14:textId="77777777" w:rsidTr="00DD38B6">
        <w:tc>
          <w:tcPr>
            <w:tcW w:w="280" w:type="pct"/>
          </w:tcPr>
          <w:p w14:paraId="30881219"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1</w:t>
            </w:r>
          </w:p>
        </w:tc>
        <w:tc>
          <w:tcPr>
            <w:tcW w:w="3027" w:type="pct"/>
          </w:tcPr>
          <w:p w14:paraId="6F2B162E" w14:textId="2F7D6D93"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Labor camp area is clean and solid waste is properly managed</w:t>
            </w:r>
          </w:p>
        </w:tc>
        <w:tc>
          <w:tcPr>
            <w:tcW w:w="669" w:type="pct"/>
          </w:tcPr>
          <w:p w14:paraId="62FEDF64"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66CCE2C2" w14:textId="77777777" w:rsidR="00B93934" w:rsidRPr="008C22DE" w:rsidRDefault="00B93934" w:rsidP="00B93934">
            <w:pPr>
              <w:spacing w:after="200" w:line="276" w:lineRule="auto"/>
              <w:jc w:val="center"/>
              <w:rPr>
                <w:rFonts w:ascii="Arial" w:eastAsia="Arial" w:hAnsi="Arial" w:cs="Arial"/>
                <w:sz w:val="20"/>
                <w:szCs w:val="20"/>
              </w:rPr>
            </w:pPr>
          </w:p>
        </w:tc>
      </w:tr>
      <w:tr w:rsidR="00B93934" w:rsidRPr="008C22DE" w14:paraId="47FE4137" w14:textId="77777777" w:rsidTr="00DD38B6">
        <w:tc>
          <w:tcPr>
            <w:tcW w:w="280" w:type="pct"/>
          </w:tcPr>
          <w:p w14:paraId="4A49C0A4"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2</w:t>
            </w:r>
          </w:p>
        </w:tc>
        <w:tc>
          <w:tcPr>
            <w:tcW w:w="3027" w:type="pct"/>
          </w:tcPr>
          <w:p w14:paraId="0A702B66" w14:textId="591B99B4"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Adequate safety and security measures in place (lighting, gates/locks, boundary, guards)</w:t>
            </w:r>
          </w:p>
        </w:tc>
        <w:tc>
          <w:tcPr>
            <w:tcW w:w="669" w:type="pct"/>
          </w:tcPr>
          <w:p w14:paraId="0C3D970A"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31D809D7" w14:textId="77777777" w:rsidR="00B93934" w:rsidRPr="008C22DE" w:rsidRDefault="00B93934" w:rsidP="00B93934">
            <w:pPr>
              <w:spacing w:after="200" w:line="276" w:lineRule="auto"/>
              <w:jc w:val="center"/>
              <w:rPr>
                <w:rFonts w:ascii="Arial" w:eastAsia="Arial" w:hAnsi="Arial" w:cs="Arial"/>
                <w:sz w:val="20"/>
                <w:szCs w:val="20"/>
              </w:rPr>
            </w:pPr>
          </w:p>
        </w:tc>
      </w:tr>
      <w:tr w:rsidR="00B93934" w:rsidRPr="008C22DE" w14:paraId="545B88A3" w14:textId="77777777" w:rsidTr="00DD38B6">
        <w:tc>
          <w:tcPr>
            <w:tcW w:w="280" w:type="pct"/>
          </w:tcPr>
          <w:p w14:paraId="0018B918"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3</w:t>
            </w:r>
          </w:p>
        </w:tc>
        <w:tc>
          <w:tcPr>
            <w:tcW w:w="3027" w:type="pct"/>
          </w:tcPr>
          <w:p w14:paraId="4F818697" w14:textId="62AA0CA2"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Labor camp located at a safe distance from nearby communities</w:t>
            </w:r>
          </w:p>
        </w:tc>
        <w:tc>
          <w:tcPr>
            <w:tcW w:w="669" w:type="pct"/>
          </w:tcPr>
          <w:p w14:paraId="37152387"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4100BCE6" w14:textId="77777777" w:rsidR="00B93934" w:rsidRPr="008C22DE" w:rsidRDefault="00B93934" w:rsidP="00B93934">
            <w:pPr>
              <w:spacing w:after="200" w:line="276" w:lineRule="auto"/>
              <w:jc w:val="center"/>
              <w:rPr>
                <w:rFonts w:ascii="Arial" w:eastAsia="Arial" w:hAnsi="Arial" w:cs="Arial"/>
                <w:sz w:val="20"/>
                <w:szCs w:val="20"/>
              </w:rPr>
            </w:pPr>
          </w:p>
        </w:tc>
      </w:tr>
      <w:tr w:rsidR="00B93934" w:rsidRPr="008C22DE" w14:paraId="06C27294" w14:textId="77777777" w:rsidTr="00DD38B6">
        <w:tc>
          <w:tcPr>
            <w:tcW w:w="280" w:type="pct"/>
          </w:tcPr>
          <w:p w14:paraId="5695C12F"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4</w:t>
            </w:r>
          </w:p>
        </w:tc>
        <w:tc>
          <w:tcPr>
            <w:tcW w:w="3027" w:type="pct"/>
          </w:tcPr>
          <w:p w14:paraId="4A211E76" w14:textId="74C2B5EE"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Clean and adequate living accommodations provided (ventilation, space, bedding)</w:t>
            </w:r>
          </w:p>
        </w:tc>
        <w:tc>
          <w:tcPr>
            <w:tcW w:w="669" w:type="pct"/>
          </w:tcPr>
          <w:p w14:paraId="739A6E67"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068A67F2" w14:textId="77777777" w:rsidR="00B93934" w:rsidRPr="008C22DE" w:rsidRDefault="00B93934" w:rsidP="00B93934">
            <w:pPr>
              <w:spacing w:after="200" w:line="276" w:lineRule="auto"/>
              <w:jc w:val="both"/>
              <w:rPr>
                <w:rFonts w:ascii="Arial" w:eastAsia="Arial" w:hAnsi="Arial" w:cs="Arial"/>
                <w:sz w:val="20"/>
                <w:szCs w:val="20"/>
              </w:rPr>
            </w:pPr>
          </w:p>
        </w:tc>
      </w:tr>
      <w:tr w:rsidR="00B93934" w:rsidRPr="008C22DE" w14:paraId="28195944" w14:textId="77777777" w:rsidTr="00DD38B6">
        <w:tc>
          <w:tcPr>
            <w:tcW w:w="280" w:type="pct"/>
          </w:tcPr>
          <w:p w14:paraId="6CB24C10"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5</w:t>
            </w:r>
          </w:p>
        </w:tc>
        <w:tc>
          <w:tcPr>
            <w:tcW w:w="3027" w:type="pct"/>
          </w:tcPr>
          <w:p w14:paraId="0F1CF9C7" w14:textId="2B1B7B52"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Clean and adequate washroom and bathing facilities available and functional</w:t>
            </w:r>
          </w:p>
        </w:tc>
        <w:tc>
          <w:tcPr>
            <w:tcW w:w="669" w:type="pct"/>
          </w:tcPr>
          <w:p w14:paraId="65A6F36C"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50D575E9" w14:textId="77777777" w:rsidR="00B93934" w:rsidRPr="008C22DE" w:rsidRDefault="00B93934" w:rsidP="00B93934">
            <w:pPr>
              <w:spacing w:after="200" w:line="276" w:lineRule="auto"/>
              <w:jc w:val="both"/>
              <w:rPr>
                <w:rFonts w:ascii="Arial" w:eastAsia="Arial" w:hAnsi="Arial" w:cs="Arial"/>
                <w:sz w:val="20"/>
                <w:szCs w:val="20"/>
              </w:rPr>
            </w:pPr>
          </w:p>
        </w:tc>
      </w:tr>
      <w:tr w:rsidR="00B93934" w:rsidRPr="008C22DE" w14:paraId="59CEA1DD" w14:textId="77777777" w:rsidTr="00DD38B6">
        <w:tc>
          <w:tcPr>
            <w:tcW w:w="280" w:type="pct"/>
          </w:tcPr>
          <w:p w14:paraId="6F825593"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6</w:t>
            </w:r>
          </w:p>
        </w:tc>
        <w:tc>
          <w:tcPr>
            <w:tcW w:w="3027" w:type="pct"/>
          </w:tcPr>
          <w:p w14:paraId="7619DA5E" w14:textId="10E4B553"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Adequate and hygienic kitchen/cooking facilities available</w:t>
            </w:r>
          </w:p>
        </w:tc>
        <w:tc>
          <w:tcPr>
            <w:tcW w:w="669" w:type="pct"/>
          </w:tcPr>
          <w:p w14:paraId="58DB2CA0"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6B4BE64A" w14:textId="77777777" w:rsidR="00B93934" w:rsidRPr="008C22DE" w:rsidRDefault="00B93934" w:rsidP="00B93934">
            <w:pPr>
              <w:spacing w:after="200" w:line="276" w:lineRule="auto"/>
              <w:jc w:val="both"/>
              <w:rPr>
                <w:rFonts w:ascii="Arial" w:eastAsia="Arial" w:hAnsi="Arial" w:cs="Arial"/>
                <w:sz w:val="20"/>
                <w:szCs w:val="20"/>
              </w:rPr>
            </w:pPr>
          </w:p>
        </w:tc>
      </w:tr>
      <w:tr w:rsidR="00B93934" w:rsidRPr="008C22DE" w14:paraId="64B09543" w14:textId="77777777" w:rsidTr="00DD38B6">
        <w:tc>
          <w:tcPr>
            <w:tcW w:w="280" w:type="pct"/>
          </w:tcPr>
          <w:p w14:paraId="67247439"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7</w:t>
            </w:r>
          </w:p>
        </w:tc>
        <w:tc>
          <w:tcPr>
            <w:tcW w:w="3027" w:type="pct"/>
          </w:tcPr>
          <w:p w14:paraId="7C8B9FD8" w14:textId="595DA71F"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Clean and safe drinking water provided</w:t>
            </w:r>
          </w:p>
        </w:tc>
        <w:tc>
          <w:tcPr>
            <w:tcW w:w="669" w:type="pct"/>
          </w:tcPr>
          <w:p w14:paraId="13802C50"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3730C2DE" w14:textId="77777777" w:rsidR="00B93934" w:rsidRPr="008C22DE" w:rsidRDefault="00B93934" w:rsidP="00B93934">
            <w:pPr>
              <w:spacing w:after="200" w:line="276" w:lineRule="auto"/>
              <w:jc w:val="both"/>
              <w:rPr>
                <w:rFonts w:ascii="Arial" w:eastAsia="Arial" w:hAnsi="Arial" w:cs="Arial"/>
                <w:sz w:val="20"/>
                <w:szCs w:val="20"/>
              </w:rPr>
            </w:pPr>
          </w:p>
        </w:tc>
      </w:tr>
      <w:tr w:rsidR="00B93934" w:rsidRPr="008C22DE" w14:paraId="7DA08F9E" w14:textId="77777777" w:rsidTr="00DD38B6">
        <w:tc>
          <w:tcPr>
            <w:tcW w:w="280" w:type="pct"/>
          </w:tcPr>
          <w:p w14:paraId="655B2AA4"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lastRenderedPageBreak/>
              <w:t>8</w:t>
            </w:r>
          </w:p>
        </w:tc>
        <w:tc>
          <w:tcPr>
            <w:tcW w:w="3027" w:type="pct"/>
          </w:tcPr>
          <w:p w14:paraId="757FC6B8" w14:textId="7249AB68"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Separate facilities for male and female workers (if applicable)</w:t>
            </w:r>
          </w:p>
        </w:tc>
        <w:tc>
          <w:tcPr>
            <w:tcW w:w="669" w:type="pct"/>
          </w:tcPr>
          <w:p w14:paraId="41F76553"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4AF6EAF5" w14:textId="77777777" w:rsidR="00B93934" w:rsidRPr="008C22DE" w:rsidRDefault="00B93934" w:rsidP="00B93934">
            <w:pPr>
              <w:spacing w:after="200" w:line="276" w:lineRule="auto"/>
              <w:jc w:val="both"/>
              <w:rPr>
                <w:rFonts w:ascii="Arial" w:eastAsia="Arial" w:hAnsi="Arial" w:cs="Arial"/>
                <w:sz w:val="20"/>
                <w:szCs w:val="20"/>
              </w:rPr>
            </w:pPr>
          </w:p>
        </w:tc>
      </w:tr>
      <w:tr w:rsidR="00B93934" w:rsidRPr="008C22DE" w14:paraId="17C99A34" w14:textId="77777777" w:rsidTr="00DD38B6">
        <w:tc>
          <w:tcPr>
            <w:tcW w:w="280" w:type="pct"/>
          </w:tcPr>
          <w:p w14:paraId="13B29FB4"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9</w:t>
            </w:r>
          </w:p>
        </w:tc>
        <w:tc>
          <w:tcPr>
            <w:tcW w:w="3027" w:type="pct"/>
          </w:tcPr>
          <w:p w14:paraId="46A5873E" w14:textId="647E93AD" w:rsidR="00B93934" w:rsidRPr="008C22DE" w:rsidRDefault="00B93934" w:rsidP="00B93934">
            <w:pPr>
              <w:spacing w:after="200" w:line="276" w:lineRule="auto"/>
              <w:rPr>
                <w:rFonts w:ascii="Arial" w:eastAsia="Arial" w:hAnsi="Arial" w:cs="Arial"/>
                <w:sz w:val="19"/>
                <w:szCs w:val="19"/>
              </w:rPr>
            </w:pPr>
            <w:r w:rsidRPr="00B93934">
              <w:rPr>
                <w:rFonts w:ascii="Arial" w:hAnsi="Arial" w:cs="Arial"/>
                <w:sz w:val="19"/>
                <w:szCs w:val="19"/>
              </w:rPr>
              <w:t>Camp rules and grievance mechanism communicated to workers</w:t>
            </w:r>
          </w:p>
        </w:tc>
        <w:tc>
          <w:tcPr>
            <w:tcW w:w="669" w:type="pct"/>
          </w:tcPr>
          <w:p w14:paraId="574240F8" w14:textId="77777777" w:rsidR="00B93934" w:rsidRPr="008C22DE" w:rsidRDefault="00B93934" w:rsidP="00B93934">
            <w:pPr>
              <w:spacing w:after="200" w:line="276" w:lineRule="auto"/>
              <w:jc w:val="center"/>
              <w:rPr>
                <w:rFonts w:ascii="Arial" w:eastAsia="Arial" w:hAnsi="Arial" w:cs="Arial"/>
                <w:sz w:val="20"/>
                <w:szCs w:val="20"/>
              </w:rPr>
            </w:pPr>
            <w:r w:rsidRPr="008C22DE">
              <w:rPr>
                <w:rFonts w:ascii="Arial" w:eastAsia="Arial" w:hAnsi="Arial" w:cs="Arial"/>
                <w:sz w:val="20"/>
                <w:szCs w:val="20"/>
              </w:rPr>
              <w:t>Yes / No</w:t>
            </w:r>
          </w:p>
        </w:tc>
        <w:tc>
          <w:tcPr>
            <w:tcW w:w="1024" w:type="pct"/>
          </w:tcPr>
          <w:p w14:paraId="23C35611" w14:textId="77777777" w:rsidR="00B93934" w:rsidRPr="008C22DE" w:rsidRDefault="00B93934" w:rsidP="00B93934">
            <w:pPr>
              <w:spacing w:after="200" w:line="276" w:lineRule="auto"/>
              <w:jc w:val="both"/>
              <w:rPr>
                <w:rFonts w:ascii="Arial" w:eastAsia="Arial" w:hAnsi="Arial" w:cs="Arial"/>
                <w:sz w:val="20"/>
                <w:szCs w:val="20"/>
              </w:rPr>
            </w:pPr>
          </w:p>
        </w:tc>
      </w:tr>
    </w:tbl>
    <w:p w14:paraId="0B472BB7" w14:textId="77777777" w:rsidR="00B93934" w:rsidRPr="008C22DE" w:rsidRDefault="00B93934" w:rsidP="008C22DE">
      <w:pPr>
        <w:spacing w:after="200" w:line="276" w:lineRule="auto"/>
        <w:rPr>
          <w:rFonts w:ascii="Arial" w:eastAsia="Arial" w:hAnsi="Arial" w:cs="Arial"/>
          <w:b/>
          <w:bCs/>
          <w:sz w:val="20"/>
          <w:szCs w:val="20"/>
        </w:rPr>
      </w:pPr>
    </w:p>
    <w:p w14:paraId="5316746A" w14:textId="77777777" w:rsidR="008C22DE" w:rsidRPr="008C22DE" w:rsidRDefault="008C22DE" w:rsidP="008C22DE">
      <w:pPr>
        <w:spacing w:after="200" w:line="276" w:lineRule="auto"/>
        <w:rPr>
          <w:rFonts w:ascii="Arial" w:eastAsia="Arial" w:hAnsi="Arial" w:cs="Arial"/>
          <w:b/>
          <w:bCs/>
          <w:sz w:val="20"/>
          <w:szCs w:val="20"/>
        </w:rPr>
      </w:pPr>
      <w:r w:rsidRPr="008C22DE">
        <w:rPr>
          <w:rFonts w:ascii="Arial" w:eastAsia="Arial" w:hAnsi="Arial" w:cs="Arial"/>
          <w:b/>
          <w:bCs/>
          <w:sz w:val="20"/>
          <w:szCs w:val="20"/>
        </w:rPr>
        <w:t xml:space="preserve">Major Non-Compliance at site: </w:t>
      </w:r>
    </w:p>
    <w:p w14:paraId="1F7CE4D8" w14:textId="77777777" w:rsidR="008C22DE" w:rsidRPr="008C22DE" w:rsidRDefault="008C22DE" w:rsidP="00C913F6">
      <w:pPr>
        <w:numPr>
          <w:ilvl w:val="0"/>
          <w:numId w:val="28"/>
        </w:numPr>
        <w:tabs>
          <w:tab w:val="left" w:pos="425"/>
        </w:tabs>
        <w:spacing w:after="160" w:line="259" w:lineRule="auto"/>
        <w:rPr>
          <w:rFonts w:ascii="Arial" w:eastAsia="Arial" w:hAnsi="Arial" w:cs="Arial"/>
          <w:sz w:val="20"/>
          <w:szCs w:val="20"/>
        </w:rPr>
      </w:pPr>
      <w:r w:rsidRPr="008C22DE">
        <w:rPr>
          <w:rFonts w:ascii="Arial" w:eastAsia="Arial" w:hAnsi="Arial" w:cs="Arial"/>
          <w:sz w:val="20"/>
          <w:szCs w:val="20"/>
        </w:rPr>
        <w:t>_______________________________________________________________________________________________________________________</w:t>
      </w:r>
    </w:p>
    <w:p w14:paraId="1564003F" w14:textId="77777777" w:rsidR="008C22DE" w:rsidRPr="008C22DE" w:rsidRDefault="008C22DE" w:rsidP="00C913F6">
      <w:pPr>
        <w:numPr>
          <w:ilvl w:val="0"/>
          <w:numId w:val="28"/>
        </w:numPr>
        <w:tabs>
          <w:tab w:val="left" w:pos="425"/>
        </w:tabs>
        <w:spacing w:after="160" w:line="259" w:lineRule="auto"/>
        <w:rPr>
          <w:rFonts w:ascii="Arial" w:eastAsia="Arial" w:hAnsi="Arial" w:cs="Arial"/>
          <w:sz w:val="20"/>
          <w:szCs w:val="20"/>
        </w:rPr>
      </w:pPr>
      <w:r w:rsidRPr="008C22DE">
        <w:rPr>
          <w:rFonts w:ascii="Arial" w:eastAsia="Arial" w:hAnsi="Arial" w:cs="Arial"/>
          <w:sz w:val="20"/>
          <w:szCs w:val="20"/>
        </w:rPr>
        <w:t>_______________________________________________________________________________________________________________________</w:t>
      </w:r>
    </w:p>
    <w:p w14:paraId="386A3931" w14:textId="77777777" w:rsidR="008C22DE" w:rsidRPr="008C22DE" w:rsidRDefault="008C22DE" w:rsidP="00C913F6">
      <w:pPr>
        <w:numPr>
          <w:ilvl w:val="0"/>
          <w:numId w:val="28"/>
        </w:numPr>
        <w:tabs>
          <w:tab w:val="left" w:pos="425"/>
        </w:tabs>
        <w:spacing w:after="160" w:line="259" w:lineRule="auto"/>
        <w:rPr>
          <w:rFonts w:ascii="Arial" w:eastAsia="Arial" w:hAnsi="Arial" w:cs="Arial"/>
          <w:sz w:val="20"/>
          <w:szCs w:val="20"/>
        </w:rPr>
      </w:pPr>
      <w:r w:rsidRPr="008C22DE">
        <w:rPr>
          <w:rFonts w:ascii="Arial" w:eastAsia="Arial" w:hAnsi="Arial" w:cs="Arial"/>
          <w:sz w:val="20"/>
          <w:szCs w:val="20"/>
        </w:rPr>
        <w:t>_______________________________________________________________________________________________________________________</w:t>
      </w:r>
    </w:p>
    <w:p w14:paraId="5E20F181" w14:textId="77777777" w:rsidR="008C22DE" w:rsidRPr="008C22DE" w:rsidRDefault="008C22DE" w:rsidP="008C22DE">
      <w:pPr>
        <w:spacing w:after="200" w:line="276" w:lineRule="auto"/>
        <w:rPr>
          <w:rFonts w:ascii="Arial" w:eastAsia="Arial" w:hAnsi="Arial" w:cs="Arial"/>
          <w:sz w:val="20"/>
          <w:szCs w:val="20"/>
        </w:rPr>
      </w:pPr>
      <w:r w:rsidRPr="008C22DE">
        <w:rPr>
          <w:rFonts w:ascii="Arial" w:eastAsia="Arial" w:hAnsi="Arial" w:cs="Arial"/>
          <w:b/>
          <w:bCs/>
          <w:sz w:val="20"/>
          <w:szCs w:val="20"/>
        </w:rPr>
        <w:t xml:space="preserve">Corrective Actions advised with timeline: </w:t>
      </w:r>
    </w:p>
    <w:p w14:paraId="30DDC080" w14:textId="77777777" w:rsidR="008C22DE" w:rsidRPr="008C22DE" w:rsidRDefault="008C22DE" w:rsidP="00C913F6">
      <w:pPr>
        <w:numPr>
          <w:ilvl w:val="0"/>
          <w:numId w:val="29"/>
        </w:numPr>
        <w:tabs>
          <w:tab w:val="left" w:pos="425"/>
        </w:tabs>
        <w:spacing w:after="160" w:line="259" w:lineRule="auto"/>
        <w:rPr>
          <w:rFonts w:ascii="Arial" w:eastAsia="Arial" w:hAnsi="Arial" w:cs="Arial"/>
          <w:sz w:val="20"/>
          <w:szCs w:val="20"/>
        </w:rPr>
      </w:pPr>
      <w:r w:rsidRPr="008C22DE">
        <w:rPr>
          <w:rFonts w:ascii="Arial" w:eastAsia="Arial" w:hAnsi="Arial" w:cs="Arial"/>
          <w:sz w:val="20"/>
          <w:szCs w:val="20"/>
        </w:rPr>
        <w:t>_______________________________________________________________________________________________________________________</w:t>
      </w:r>
    </w:p>
    <w:p w14:paraId="462EB1C9" w14:textId="77777777" w:rsidR="008C22DE" w:rsidRPr="008C22DE" w:rsidRDefault="008C22DE" w:rsidP="00C913F6">
      <w:pPr>
        <w:numPr>
          <w:ilvl w:val="0"/>
          <w:numId w:val="29"/>
        </w:numPr>
        <w:tabs>
          <w:tab w:val="left" w:pos="425"/>
        </w:tabs>
        <w:spacing w:after="160" w:line="259" w:lineRule="auto"/>
        <w:rPr>
          <w:rFonts w:ascii="Arial" w:eastAsia="Arial" w:hAnsi="Arial" w:cs="Arial"/>
          <w:sz w:val="20"/>
          <w:szCs w:val="20"/>
        </w:rPr>
      </w:pPr>
      <w:r w:rsidRPr="008C22DE">
        <w:rPr>
          <w:rFonts w:ascii="Arial" w:eastAsia="Arial" w:hAnsi="Arial" w:cs="Arial"/>
          <w:sz w:val="20"/>
          <w:szCs w:val="20"/>
        </w:rPr>
        <w:t>_______________________________________________________________________________________________________________________</w:t>
      </w:r>
    </w:p>
    <w:p w14:paraId="08674A35" w14:textId="77777777" w:rsidR="008C22DE" w:rsidRPr="008C22DE" w:rsidRDefault="008C22DE" w:rsidP="00C913F6">
      <w:pPr>
        <w:numPr>
          <w:ilvl w:val="0"/>
          <w:numId w:val="29"/>
        </w:numPr>
        <w:tabs>
          <w:tab w:val="left" w:pos="425"/>
        </w:tabs>
        <w:spacing w:after="160" w:line="259" w:lineRule="auto"/>
        <w:rPr>
          <w:rFonts w:ascii="Arial" w:eastAsia="Arial" w:hAnsi="Arial" w:cs="Arial"/>
          <w:sz w:val="20"/>
          <w:szCs w:val="20"/>
        </w:rPr>
      </w:pPr>
      <w:r w:rsidRPr="008C22DE">
        <w:rPr>
          <w:rFonts w:ascii="Arial" w:eastAsia="Arial" w:hAnsi="Arial" w:cs="Arial"/>
          <w:sz w:val="20"/>
          <w:szCs w:val="20"/>
        </w:rPr>
        <w:t>_______________________________________________________________________________________________________________________</w:t>
      </w:r>
    </w:p>
    <w:p w14:paraId="7D969317" w14:textId="77777777" w:rsidR="008C22DE" w:rsidRPr="008C22DE" w:rsidRDefault="008C22DE" w:rsidP="008C22DE">
      <w:pPr>
        <w:spacing w:after="200" w:line="276" w:lineRule="auto"/>
        <w:rPr>
          <w:rFonts w:ascii="Arial" w:eastAsia="Arial" w:hAnsi="Arial" w:cs="Arial"/>
          <w:sz w:val="20"/>
          <w:szCs w:val="20"/>
        </w:rPr>
      </w:pPr>
    </w:p>
    <w:p w14:paraId="11BC8D56" w14:textId="6381D6D9" w:rsidR="0060700C" w:rsidRDefault="008C22DE" w:rsidP="001769E4">
      <w:pPr>
        <w:rPr>
          <w:rFonts w:ascii="Arial" w:eastAsia="Arial" w:hAnsi="Arial" w:cs="Arial"/>
          <w:sz w:val="20"/>
          <w:szCs w:val="20"/>
        </w:rPr>
      </w:pPr>
      <w:r w:rsidRPr="008C22DE">
        <w:rPr>
          <w:rFonts w:ascii="Arial" w:eastAsia="Arial" w:hAnsi="Arial" w:cs="Arial"/>
          <w:sz w:val="20"/>
          <w:szCs w:val="20"/>
        </w:rPr>
        <w:t xml:space="preserve">Visiting </w:t>
      </w:r>
      <w:r w:rsidR="00435C16">
        <w:rPr>
          <w:rFonts w:ascii="Arial" w:eastAsia="Arial" w:hAnsi="Arial" w:cs="Arial"/>
          <w:sz w:val="20"/>
          <w:szCs w:val="20"/>
        </w:rPr>
        <w:t>Officer</w:t>
      </w:r>
      <w:r w:rsidRPr="008C22DE">
        <w:rPr>
          <w:rFonts w:ascii="Arial" w:eastAsia="Arial" w:hAnsi="Arial" w:cs="Arial"/>
          <w:sz w:val="20"/>
          <w:szCs w:val="20"/>
        </w:rPr>
        <w:t>: _________________________________                             Signature________________________________________</w:t>
      </w:r>
    </w:p>
    <w:p w14:paraId="3EB5B813" w14:textId="77777777" w:rsidR="004A3C4D" w:rsidRDefault="004A3C4D" w:rsidP="001769E4">
      <w:pPr>
        <w:rPr>
          <w:rFonts w:asciiTheme="minorHAnsi" w:hAnsiTheme="minorHAnsi" w:cstheme="minorHAnsi"/>
          <w:b/>
          <w:bCs/>
          <w:color w:val="4472C4" w:themeColor="accent1"/>
          <w:sz w:val="22"/>
          <w:szCs w:val="22"/>
        </w:rPr>
      </w:pPr>
    </w:p>
    <w:p w14:paraId="4C3AE1A9" w14:textId="30186FF7" w:rsidR="009003C0" w:rsidRPr="004A3C4D" w:rsidRDefault="009003C0" w:rsidP="009003C0">
      <w:pPr>
        <w:rPr>
          <w:rFonts w:asciiTheme="minorHAnsi" w:hAnsiTheme="minorHAnsi" w:cstheme="minorHAnsi"/>
          <w:b/>
          <w:bCs/>
          <w:color w:val="4472C4" w:themeColor="accent1"/>
        </w:rPr>
      </w:pPr>
      <w:r w:rsidRPr="004A3C4D">
        <w:rPr>
          <w:rFonts w:asciiTheme="minorHAnsi" w:hAnsiTheme="minorHAnsi" w:cstheme="minorHAnsi"/>
          <w:b/>
          <w:bCs/>
          <w:color w:val="4472C4" w:themeColor="accent1"/>
        </w:rPr>
        <w:t>Annex 1</w:t>
      </w:r>
      <w:r w:rsidR="00FC1A81">
        <w:rPr>
          <w:rFonts w:asciiTheme="minorHAnsi" w:hAnsiTheme="minorHAnsi" w:cstheme="minorHAnsi"/>
          <w:b/>
          <w:bCs/>
          <w:color w:val="4472C4" w:themeColor="accent1"/>
        </w:rPr>
        <w:t>1</w:t>
      </w:r>
      <w:r w:rsidRPr="004A3C4D">
        <w:rPr>
          <w:rFonts w:asciiTheme="minorHAnsi" w:hAnsiTheme="minorHAnsi" w:cstheme="minorHAnsi"/>
          <w:b/>
          <w:bCs/>
          <w:color w:val="4472C4" w:themeColor="accent1"/>
        </w:rPr>
        <w:t>. Incident Reporting Format (ESIRT) Form</w:t>
      </w:r>
    </w:p>
    <w:p w14:paraId="4ED0F0F7" w14:textId="77777777" w:rsidR="009003C0" w:rsidRDefault="009003C0" w:rsidP="009003C0">
      <w:pPr>
        <w:rPr>
          <w:rFonts w:asciiTheme="minorHAnsi" w:hAnsiTheme="minorHAnsi" w:cstheme="minorHAnsi"/>
          <w:b/>
          <w:bCs/>
          <w:sz w:val="22"/>
          <w:szCs w:val="22"/>
        </w:rPr>
      </w:pPr>
    </w:p>
    <w:p w14:paraId="40B91A75" w14:textId="77777777" w:rsidR="009003C0" w:rsidRDefault="009003C0" w:rsidP="009003C0">
      <w:pPr>
        <w:pStyle w:val="Heading2"/>
        <w:rPr>
          <w:rFonts w:ascii="Arial" w:hAnsi="Arial" w:cs="Arial"/>
          <w:sz w:val="6"/>
          <w:szCs w:val="6"/>
        </w:rPr>
      </w:pPr>
    </w:p>
    <w:tbl>
      <w:tblPr>
        <w:tblStyle w:val="TableGrid"/>
        <w:tblW w:w="9895" w:type="dxa"/>
        <w:tblInd w:w="0" w:type="dxa"/>
        <w:tblLook w:val="04A0" w:firstRow="1" w:lastRow="0" w:firstColumn="1" w:lastColumn="0" w:noHBand="0" w:noVBand="1"/>
      </w:tblPr>
      <w:tblGrid>
        <w:gridCol w:w="4320"/>
        <w:gridCol w:w="2695"/>
        <w:gridCol w:w="2880"/>
      </w:tblGrid>
      <w:tr w:rsidR="009003C0" w:rsidRPr="005F7D51" w14:paraId="6B007253" w14:textId="77777777" w:rsidTr="00DD38B6">
        <w:tc>
          <w:tcPr>
            <w:tcW w:w="9895" w:type="dxa"/>
            <w:gridSpan w:val="3"/>
            <w:shd w:val="clear" w:color="auto" w:fill="E2EFD9" w:themeFill="accent6" w:themeFillTint="33"/>
          </w:tcPr>
          <w:p w14:paraId="1838D578" w14:textId="77777777" w:rsidR="009003C0" w:rsidRDefault="009003C0" w:rsidP="00DD38B6">
            <w:pPr>
              <w:rPr>
                <w:rFonts w:asciiTheme="minorHAnsi" w:hAnsiTheme="minorHAnsi" w:cstheme="minorHAnsi"/>
                <w:b/>
                <w:bCs/>
                <w:sz w:val="22"/>
                <w:szCs w:val="22"/>
              </w:rPr>
            </w:pPr>
            <w:r w:rsidRPr="005F7D51">
              <w:rPr>
                <w:rFonts w:asciiTheme="minorHAnsi" w:hAnsiTheme="minorHAnsi" w:cstheme="minorHAnsi"/>
                <w:b/>
                <w:bCs/>
                <w:sz w:val="22"/>
                <w:szCs w:val="22"/>
              </w:rPr>
              <w:t>Details of Incident (e.g., to a worker or visitor) and Treatment</w:t>
            </w:r>
          </w:p>
          <w:p w14:paraId="576223B3" w14:textId="77777777" w:rsidR="009003C0" w:rsidRPr="005F7D51" w:rsidRDefault="009003C0" w:rsidP="00DD38B6">
            <w:pPr>
              <w:rPr>
                <w:rFonts w:asciiTheme="minorHAnsi" w:hAnsiTheme="minorHAnsi" w:cstheme="minorHAnsi"/>
                <w:b/>
                <w:bCs/>
                <w:sz w:val="22"/>
                <w:szCs w:val="22"/>
              </w:rPr>
            </w:pPr>
          </w:p>
        </w:tc>
      </w:tr>
      <w:tr w:rsidR="009003C0" w:rsidRPr="005F7D51" w14:paraId="6FB9F5F0" w14:textId="77777777" w:rsidTr="00DD38B6">
        <w:tc>
          <w:tcPr>
            <w:tcW w:w="4320" w:type="dxa"/>
          </w:tcPr>
          <w:p w14:paraId="0B2ED45D"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Date of incident</w:t>
            </w:r>
          </w:p>
        </w:tc>
        <w:tc>
          <w:tcPr>
            <w:tcW w:w="5575" w:type="dxa"/>
            <w:gridSpan w:val="2"/>
          </w:tcPr>
          <w:p w14:paraId="1E95B127" w14:textId="77777777" w:rsidR="009003C0" w:rsidRPr="005F7D51" w:rsidRDefault="009003C0" w:rsidP="00DD38B6">
            <w:pPr>
              <w:rPr>
                <w:rFonts w:asciiTheme="minorHAnsi" w:hAnsiTheme="minorHAnsi" w:cstheme="minorHAnsi"/>
                <w:sz w:val="22"/>
                <w:szCs w:val="22"/>
              </w:rPr>
            </w:pPr>
          </w:p>
        </w:tc>
      </w:tr>
      <w:tr w:rsidR="009003C0" w:rsidRPr="005F7D51" w14:paraId="0B9FBDFB" w14:textId="77777777" w:rsidTr="00DD38B6">
        <w:tc>
          <w:tcPr>
            <w:tcW w:w="4320" w:type="dxa"/>
          </w:tcPr>
          <w:p w14:paraId="4C1CF10C"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Time of incident</w:t>
            </w:r>
          </w:p>
        </w:tc>
        <w:tc>
          <w:tcPr>
            <w:tcW w:w="5575" w:type="dxa"/>
            <w:gridSpan w:val="2"/>
          </w:tcPr>
          <w:p w14:paraId="0D5832C1" w14:textId="77777777" w:rsidR="009003C0" w:rsidRPr="005F7D51" w:rsidRDefault="009003C0" w:rsidP="00DD38B6">
            <w:pPr>
              <w:rPr>
                <w:rFonts w:asciiTheme="minorHAnsi" w:hAnsiTheme="minorHAnsi" w:cstheme="minorHAnsi"/>
                <w:sz w:val="22"/>
                <w:szCs w:val="22"/>
              </w:rPr>
            </w:pPr>
          </w:p>
        </w:tc>
      </w:tr>
      <w:tr w:rsidR="009003C0" w:rsidRPr="005F7D51" w14:paraId="220A941F" w14:textId="77777777" w:rsidTr="00DD38B6">
        <w:tc>
          <w:tcPr>
            <w:tcW w:w="4320" w:type="dxa"/>
          </w:tcPr>
          <w:p w14:paraId="0A47EB94"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Nature of incident</w:t>
            </w:r>
          </w:p>
        </w:tc>
        <w:tc>
          <w:tcPr>
            <w:tcW w:w="5575" w:type="dxa"/>
            <w:gridSpan w:val="2"/>
          </w:tcPr>
          <w:p w14:paraId="04253262" w14:textId="77777777" w:rsidR="009003C0" w:rsidRPr="005F7D51" w:rsidRDefault="009003C0" w:rsidP="00DD38B6">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Near miss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First aid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Medical treatment/doctor</w:t>
            </w:r>
          </w:p>
        </w:tc>
      </w:tr>
      <w:tr w:rsidR="009003C0" w:rsidRPr="005F7D51" w14:paraId="2C1B100D" w14:textId="77777777" w:rsidTr="00DD38B6">
        <w:tc>
          <w:tcPr>
            <w:tcW w:w="4320" w:type="dxa"/>
          </w:tcPr>
          <w:p w14:paraId="0AE13DC9"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Name of injured person</w:t>
            </w:r>
          </w:p>
        </w:tc>
        <w:tc>
          <w:tcPr>
            <w:tcW w:w="5575" w:type="dxa"/>
            <w:gridSpan w:val="2"/>
          </w:tcPr>
          <w:p w14:paraId="7E0BF74C" w14:textId="77777777" w:rsidR="009003C0" w:rsidRPr="005F7D51" w:rsidRDefault="009003C0" w:rsidP="00DD38B6">
            <w:pPr>
              <w:rPr>
                <w:rFonts w:asciiTheme="minorHAnsi" w:hAnsiTheme="minorHAnsi" w:cstheme="minorHAnsi"/>
                <w:sz w:val="22"/>
                <w:szCs w:val="22"/>
              </w:rPr>
            </w:pPr>
          </w:p>
        </w:tc>
      </w:tr>
      <w:tr w:rsidR="009003C0" w:rsidRPr="005F7D51" w14:paraId="5B0A717F" w14:textId="77777777" w:rsidTr="00DD38B6">
        <w:tc>
          <w:tcPr>
            <w:tcW w:w="4320" w:type="dxa"/>
          </w:tcPr>
          <w:p w14:paraId="25439CDD"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Address</w:t>
            </w:r>
          </w:p>
        </w:tc>
        <w:tc>
          <w:tcPr>
            <w:tcW w:w="5575" w:type="dxa"/>
            <w:gridSpan w:val="2"/>
          </w:tcPr>
          <w:p w14:paraId="2DE59178" w14:textId="77777777" w:rsidR="009003C0" w:rsidRPr="005F7D51" w:rsidRDefault="009003C0" w:rsidP="00DD38B6">
            <w:pPr>
              <w:rPr>
                <w:rFonts w:asciiTheme="minorHAnsi" w:hAnsiTheme="minorHAnsi" w:cstheme="minorHAnsi"/>
                <w:sz w:val="22"/>
                <w:szCs w:val="22"/>
              </w:rPr>
            </w:pPr>
          </w:p>
        </w:tc>
      </w:tr>
      <w:tr w:rsidR="009003C0" w:rsidRPr="005F7D51" w14:paraId="1F66B1F2" w14:textId="77777777" w:rsidTr="00DD38B6">
        <w:tc>
          <w:tcPr>
            <w:tcW w:w="4320" w:type="dxa"/>
          </w:tcPr>
          <w:p w14:paraId="3AB10B39"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Occupation</w:t>
            </w:r>
          </w:p>
        </w:tc>
        <w:tc>
          <w:tcPr>
            <w:tcW w:w="5575" w:type="dxa"/>
            <w:gridSpan w:val="2"/>
          </w:tcPr>
          <w:p w14:paraId="35086DBD" w14:textId="77777777" w:rsidR="009003C0" w:rsidRPr="005F7D51" w:rsidRDefault="009003C0" w:rsidP="00DD38B6">
            <w:pPr>
              <w:rPr>
                <w:rFonts w:asciiTheme="minorHAnsi" w:hAnsiTheme="minorHAnsi" w:cstheme="minorHAnsi"/>
                <w:sz w:val="22"/>
                <w:szCs w:val="22"/>
              </w:rPr>
            </w:pPr>
          </w:p>
        </w:tc>
      </w:tr>
      <w:tr w:rsidR="009003C0" w:rsidRPr="005F7D51" w14:paraId="292D522E" w14:textId="77777777" w:rsidTr="00DD38B6">
        <w:tc>
          <w:tcPr>
            <w:tcW w:w="4320" w:type="dxa"/>
          </w:tcPr>
          <w:p w14:paraId="41C552ED"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Date of birth</w:t>
            </w:r>
          </w:p>
        </w:tc>
        <w:tc>
          <w:tcPr>
            <w:tcW w:w="5575" w:type="dxa"/>
            <w:gridSpan w:val="2"/>
          </w:tcPr>
          <w:p w14:paraId="4A0B28E9" w14:textId="77777777" w:rsidR="009003C0" w:rsidRPr="005F7D51" w:rsidRDefault="009003C0" w:rsidP="00DD38B6">
            <w:pPr>
              <w:rPr>
                <w:rFonts w:asciiTheme="minorHAnsi" w:hAnsiTheme="minorHAnsi" w:cstheme="minorHAnsi"/>
                <w:sz w:val="22"/>
                <w:szCs w:val="22"/>
              </w:rPr>
            </w:pPr>
          </w:p>
        </w:tc>
      </w:tr>
      <w:tr w:rsidR="009003C0" w:rsidRPr="005F7D51" w14:paraId="5CAC696E" w14:textId="77777777" w:rsidTr="00DD38B6">
        <w:tc>
          <w:tcPr>
            <w:tcW w:w="4320" w:type="dxa"/>
          </w:tcPr>
          <w:p w14:paraId="4AB678E4"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Telephone</w:t>
            </w:r>
          </w:p>
        </w:tc>
        <w:tc>
          <w:tcPr>
            <w:tcW w:w="5575" w:type="dxa"/>
            <w:gridSpan w:val="2"/>
          </w:tcPr>
          <w:p w14:paraId="554895EC" w14:textId="77777777" w:rsidR="009003C0" w:rsidRPr="005F7D51" w:rsidRDefault="009003C0" w:rsidP="00DD38B6">
            <w:pPr>
              <w:rPr>
                <w:rFonts w:asciiTheme="minorHAnsi" w:hAnsiTheme="minorHAnsi" w:cstheme="minorHAnsi"/>
                <w:sz w:val="22"/>
                <w:szCs w:val="22"/>
              </w:rPr>
            </w:pPr>
          </w:p>
        </w:tc>
      </w:tr>
      <w:tr w:rsidR="009003C0" w:rsidRPr="005F7D51" w14:paraId="15F94C19" w14:textId="77777777" w:rsidTr="00DD38B6">
        <w:tc>
          <w:tcPr>
            <w:tcW w:w="4320" w:type="dxa"/>
          </w:tcPr>
          <w:p w14:paraId="5D5593F9"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Employer</w:t>
            </w:r>
          </w:p>
        </w:tc>
        <w:tc>
          <w:tcPr>
            <w:tcW w:w="5575" w:type="dxa"/>
            <w:gridSpan w:val="2"/>
          </w:tcPr>
          <w:p w14:paraId="371AB0B1" w14:textId="77777777" w:rsidR="009003C0" w:rsidRPr="005F7D51" w:rsidRDefault="009003C0" w:rsidP="00DD38B6">
            <w:pPr>
              <w:rPr>
                <w:rFonts w:asciiTheme="minorHAnsi" w:hAnsiTheme="minorHAnsi" w:cstheme="minorHAnsi"/>
                <w:sz w:val="22"/>
                <w:szCs w:val="22"/>
              </w:rPr>
            </w:pPr>
          </w:p>
        </w:tc>
      </w:tr>
      <w:tr w:rsidR="009003C0" w:rsidRPr="005F7D51" w14:paraId="163B015B" w14:textId="77777777" w:rsidTr="00DD38B6">
        <w:tc>
          <w:tcPr>
            <w:tcW w:w="4320" w:type="dxa"/>
          </w:tcPr>
          <w:p w14:paraId="17E90DBD"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Activity in which the person was engaged at the time of injury</w:t>
            </w:r>
          </w:p>
        </w:tc>
        <w:tc>
          <w:tcPr>
            <w:tcW w:w="5575" w:type="dxa"/>
            <w:gridSpan w:val="2"/>
          </w:tcPr>
          <w:p w14:paraId="62C0B70B" w14:textId="77777777" w:rsidR="009003C0" w:rsidRPr="005F7D51" w:rsidRDefault="009003C0" w:rsidP="00DD38B6">
            <w:pPr>
              <w:rPr>
                <w:rFonts w:asciiTheme="minorHAnsi" w:hAnsiTheme="minorHAnsi" w:cstheme="minorHAnsi"/>
                <w:sz w:val="22"/>
                <w:szCs w:val="22"/>
              </w:rPr>
            </w:pPr>
          </w:p>
        </w:tc>
      </w:tr>
      <w:tr w:rsidR="009003C0" w:rsidRPr="005F7D51" w14:paraId="3E9C936C" w14:textId="77777777" w:rsidTr="00DD38B6">
        <w:tc>
          <w:tcPr>
            <w:tcW w:w="4320" w:type="dxa"/>
          </w:tcPr>
          <w:p w14:paraId="70AFCA29"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Exact site location where injury occurred</w:t>
            </w:r>
          </w:p>
        </w:tc>
        <w:tc>
          <w:tcPr>
            <w:tcW w:w="5575" w:type="dxa"/>
            <w:gridSpan w:val="2"/>
          </w:tcPr>
          <w:p w14:paraId="22EB7963" w14:textId="77777777" w:rsidR="009003C0" w:rsidRPr="005F7D51" w:rsidRDefault="009003C0" w:rsidP="00DD38B6">
            <w:pPr>
              <w:rPr>
                <w:rFonts w:asciiTheme="minorHAnsi" w:hAnsiTheme="minorHAnsi" w:cstheme="minorHAnsi"/>
                <w:sz w:val="22"/>
                <w:szCs w:val="22"/>
              </w:rPr>
            </w:pPr>
          </w:p>
        </w:tc>
      </w:tr>
      <w:tr w:rsidR="009003C0" w:rsidRPr="005F7D51" w14:paraId="709EB494" w14:textId="77777777" w:rsidTr="00DD38B6">
        <w:tc>
          <w:tcPr>
            <w:tcW w:w="4320" w:type="dxa"/>
          </w:tcPr>
          <w:p w14:paraId="17D06284"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Nature of injury–e.g. fracture, burn, sprain, foreign body in eye etc.</w:t>
            </w:r>
          </w:p>
        </w:tc>
        <w:tc>
          <w:tcPr>
            <w:tcW w:w="5575" w:type="dxa"/>
            <w:gridSpan w:val="2"/>
          </w:tcPr>
          <w:p w14:paraId="306011FC" w14:textId="77777777" w:rsidR="009003C0" w:rsidRPr="005F7D51" w:rsidRDefault="009003C0" w:rsidP="00DD38B6">
            <w:pPr>
              <w:rPr>
                <w:rFonts w:asciiTheme="minorHAnsi" w:hAnsiTheme="minorHAnsi" w:cstheme="minorHAnsi"/>
                <w:sz w:val="22"/>
                <w:szCs w:val="22"/>
              </w:rPr>
            </w:pPr>
          </w:p>
        </w:tc>
      </w:tr>
      <w:tr w:rsidR="009003C0" w:rsidRPr="005F7D51" w14:paraId="4B413C66" w14:textId="77777777" w:rsidTr="00DD38B6">
        <w:tc>
          <w:tcPr>
            <w:tcW w:w="4320" w:type="dxa"/>
          </w:tcPr>
          <w:p w14:paraId="13828F46"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Body location of injury</w:t>
            </w:r>
          </w:p>
        </w:tc>
        <w:tc>
          <w:tcPr>
            <w:tcW w:w="5575" w:type="dxa"/>
            <w:gridSpan w:val="2"/>
          </w:tcPr>
          <w:p w14:paraId="12BF2D80" w14:textId="77777777" w:rsidR="009003C0" w:rsidRPr="005F7D51" w:rsidRDefault="009003C0" w:rsidP="00DD38B6">
            <w:pPr>
              <w:rPr>
                <w:rFonts w:asciiTheme="minorHAnsi" w:hAnsiTheme="minorHAnsi" w:cstheme="minorHAnsi"/>
                <w:sz w:val="22"/>
                <w:szCs w:val="22"/>
              </w:rPr>
            </w:pPr>
          </w:p>
        </w:tc>
      </w:tr>
      <w:tr w:rsidR="009003C0" w:rsidRPr="005F7D51" w14:paraId="573EA656" w14:textId="77777777" w:rsidTr="00DD38B6">
        <w:tc>
          <w:tcPr>
            <w:tcW w:w="4320" w:type="dxa"/>
          </w:tcPr>
          <w:p w14:paraId="20B6F80A"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Treatment given onsite and Name of Treating Person</w:t>
            </w:r>
          </w:p>
        </w:tc>
        <w:tc>
          <w:tcPr>
            <w:tcW w:w="5575" w:type="dxa"/>
            <w:gridSpan w:val="2"/>
          </w:tcPr>
          <w:p w14:paraId="26564916" w14:textId="77777777" w:rsidR="009003C0" w:rsidRPr="005F7D51" w:rsidRDefault="009003C0" w:rsidP="00DD38B6">
            <w:pPr>
              <w:rPr>
                <w:rFonts w:asciiTheme="minorHAnsi" w:hAnsiTheme="minorHAnsi" w:cstheme="minorHAnsi"/>
                <w:sz w:val="22"/>
                <w:szCs w:val="22"/>
              </w:rPr>
            </w:pPr>
          </w:p>
        </w:tc>
      </w:tr>
      <w:tr w:rsidR="009003C0" w:rsidRPr="005F7D51" w14:paraId="489F647E" w14:textId="77777777" w:rsidTr="00DD38B6">
        <w:tc>
          <w:tcPr>
            <w:tcW w:w="4320" w:type="dxa"/>
          </w:tcPr>
          <w:p w14:paraId="198006D0"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lastRenderedPageBreak/>
              <w:t>Referral for further treatment?</w:t>
            </w:r>
          </w:p>
          <w:p w14:paraId="5F921DAC" w14:textId="77777777" w:rsidR="009003C0" w:rsidRPr="005F7D51" w:rsidRDefault="009003C0" w:rsidP="00DD38B6">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Yes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No</w:t>
            </w:r>
          </w:p>
        </w:tc>
        <w:tc>
          <w:tcPr>
            <w:tcW w:w="2695" w:type="dxa"/>
          </w:tcPr>
          <w:p w14:paraId="03892D99"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Name of doctor or hospital</w:t>
            </w:r>
          </w:p>
          <w:p w14:paraId="40A6FF74" w14:textId="77777777" w:rsidR="009003C0" w:rsidRPr="005F7D51" w:rsidRDefault="009003C0" w:rsidP="00DD38B6">
            <w:pPr>
              <w:rPr>
                <w:rFonts w:asciiTheme="minorHAnsi" w:hAnsiTheme="minorHAnsi" w:cstheme="minorHAnsi"/>
                <w:sz w:val="22"/>
                <w:szCs w:val="22"/>
              </w:rPr>
            </w:pPr>
          </w:p>
        </w:tc>
        <w:tc>
          <w:tcPr>
            <w:tcW w:w="2880" w:type="dxa"/>
          </w:tcPr>
          <w:p w14:paraId="61A2D9CF"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Medical certificate received?</w:t>
            </w:r>
          </w:p>
          <w:p w14:paraId="3F8ABDC7" w14:textId="77777777" w:rsidR="009003C0" w:rsidRPr="005F7D51" w:rsidRDefault="009003C0" w:rsidP="00DD38B6">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Yes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No</w:t>
            </w:r>
          </w:p>
        </w:tc>
      </w:tr>
      <w:tr w:rsidR="009003C0" w:rsidRPr="005F7D51" w14:paraId="1465312D" w14:textId="77777777" w:rsidTr="00DD38B6">
        <w:tc>
          <w:tcPr>
            <w:tcW w:w="4320" w:type="dxa"/>
          </w:tcPr>
          <w:p w14:paraId="25DF1083"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Injury management required?</w:t>
            </w:r>
          </w:p>
          <w:p w14:paraId="79894A27" w14:textId="77777777" w:rsidR="009003C0" w:rsidRPr="005F7D51" w:rsidRDefault="009003C0" w:rsidP="00DD38B6">
            <w:pPr>
              <w:rPr>
                <w:rFonts w:asciiTheme="minorHAnsi" w:hAnsiTheme="minorHAnsi" w:cstheme="minorHAnsi"/>
                <w:sz w:val="22"/>
                <w:szCs w:val="22"/>
              </w:rPr>
            </w:pP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Yes   </w:t>
            </w:r>
            <w:r w:rsidRPr="005F7D51">
              <w:rPr>
                <w:rFonts w:ascii="Segoe UI Symbol" w:hAnsi="Segoe UI Symbol" w:cs="Segoe UI Symbol"/>
                <w:sz w:val="22"/>
                <w:szCs w:val="22"/>
              </w:rPr>
              <w:t>☐</w:t>
            </w:r>
            <w:r w:rsidRPr="005F7D51">
              <w:rPr>
                <w:rFonts w:asciiTheme="minorHAnsi" w:hAnsiTheme="minorHAnsi" w:cstheme="minorHAnsi"/>
                <w:sz w:val="22"/>
                <w:szCs w:val="22"/>
              </w:rPr>
              <w:t xml:space="preserve"> No</w:t>
            </w:r>
          </w:p>
        </w:tc>
        <w:tc>
          <w:tcPr>
            <w:tcW w:w="2695" w:type="dxa"/>
          </w:tcPr>
          <w:p w14:paraId="22EEAED5"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Return date</w:t>
            </w:r>
          </w:p>
        </w:tc>
        <w:tc>
          <w:tcPr>
            <w:tcW w:w="2880" w:type="dxa"/>
          </w:tcPr>
          <w:p w14:paraId="39B5F42D" w14:textId="77777777" w:rsidR="009003C0" w:rsidRPr="005F7D51" w:rsidRDefault="009003C0" w:rsidP="00DD38B6">
            <w:pPr>
              <w:rPr>
                <w:rFonts w:asciiTheme="minorHAnsi" w:hAnsiTheme="minorHAnsi" w:cstheme="minorHAnsi"/>
                <w:sz w:val="22"/>
                <w:szCs w:val="22"/>
              </w:rPr>
            </w:pPr>
          </w:p>
        </w:tc>
      </w:tr>
    </w:tbl>
    <w:p w14:paraId="091C4220" w14:textId="77777777" w:rsidR="009003C0" w:rsidRPr="005F7D51" w:rsidRDefault="009003C0" w:rsidP="009003C0">
      <w:pPr>
        <w:pStyle w:val="Heading2"/>
        <w:rPr>
          <w:rFonts w:asciiTheme="minorHAnsi" w:hAnsiTheme="minorHAnsi" w:cstheme="minorHAnsi"/>
          <w:sz w:val="22"/>
          <w:szCs w:val="22"/>
        </w:rPr>
      </w:pPr>
    </w:p>
    <w:tbl>
      <w:tblPr>
        <w:tblStyle w:val="TableGrid"/>
        <w:tblW w:w="9895" w:type="dxa"/>
        <w:tblInd w:w="0" w:type="dxa"/>
        <w:tblLook w:val="04A0" w:firstRow="1" w:lastRow="0" w:firstColumn="1" w:lastColumn="0" w:noHBand="0" w:noVBand="1"/>
      </w:tblPr>
      <w:tblGrid>
        <w:gridCol w:w="4320"/>
        <w:gridCol w:w="5575"/>
      </w:tblGrid>
      <w:tr w:rsidR="009003C0" w:rsidRPr="005F7D51" w14:paraId="51D616A4" w14:textId="77777777" w:rsidTr="00DD38B6">
        <w:trPr>
          <w:trHeight w:val="341"/>
        </w:trPr>
        <w:tc>
          <w:tcPr>
            <w:tcW w:w="9895" w:type="dxa"/>
            <w:gridSpan w:val="2"/>
            <w:shd w:val="clear" w:color="auto" w:fill="E2EFD9" w:themeFill="accent6" w:themeFillTint="33"/>
          </w:tcPr>
          <w:p w14:paraId="1C2170A3" w14:textId="77777777" w:rsidR="009003C0" w:rsidRDefault="009003C0" w:rsidP="00DD38B6">
            <w:pPr>
              <w:rPr>
                <w:rFonts w:asciiTheme="minorHAnsi" w:hAnsiTheme="minorHAnsi" w:cstheme="minorHAnsi"/>
                <w:b/>
                <w:bCs/>
                <w:sz w:val="22"/>
                <w:szCs w:val="22"/>
              </w:rPr>
            </w:pPr>
            <w:r w:rsidRPr="005F7D51">
              <w:rPr>
                <w:rFonts w:asciiTheme="minorHAnsi" w:hAnsiTheme="minorHAnsi" w:cstheme="minorHAnsi"/>
                <w:b/>
                <w:bCs/>
                <w:sz w:val="22"/>
                <w:szCs w:val="22"/>
              </w:rPr>
              <w:t>Witness to Incident (Include all witnesses)</w:t>
            </w:r>
          </w:p>
          <w:p w14:paraId="49EADABB" w14:textId="77777777" w:rsidR="009003C0" w:rsidRPr="005F7D51" w:rsidRDefault="009003C0" w:rsidP="00DD38B6">
            <w:pPr>
              <w:rPr>
                <w:rFonts w:asciiTheme="minorHAnsi" w:hAnsiTheme="minorHAnsi" w:cstheme="minorHAnsi"/>
                <w:b/>
                <w:bCs/>
                <w:sz w:val="22"/>
                <w:szCs w:val="22"/>
              </w:rPr>
            </w:pPr>
          </w:p>
        </w:tc>
      </w:tr>
      <w:tr w:rsidR="009003C0" w:rsidRPr="005F7D51" w14:paraId="71D0A1A5" w14:textId="77777777" w:rsidTr="00DD38B6">
        <w:tc>
          <w:tcPr>
            <w:tcW w:w="4320" w:type="dxa"/>
          </w:tcPr>
          <w:p w14:paraId="1D2F8233"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Witness name and contact</w:t>
            </w:r>
          </w:p>
        </w:tc>
        <w:tc>
          <w:tcPr>
            <w:tcW w:w="5575" w:type="dxa"/>
          </w:tcPr>
          <w:p w14:paraId="42A2923A" w14:textId="77777777" w:rsidR="009003C0" w:rsidRPr="005F7D51" w:rsidRDefault="009003C0" w:rsidP="00DD38B6">
            <w:pPr>
              <w:rPr>
                <w:rFonts w:asciiTheme="minorHAnsi" w:hAnsiTheme="minorHAnsi" w:cstheme="minorHAnsi"/>
                <w:sz w:val="22"/>
                <w:szCs w:val="22"/>
              </w:rPr>
            </w:pPr>
          </w:p>
        </w:tc>
      </w:tr>
    </w:tbl>
    <w:p w14:paraId="6BD62A54" w14:textId="77777777" w:rsidR="009003C0" w:rsidRPr="005F7D51" w:rsidRDefault="009003C0" w:rsidP="009003C0">
      <w:pPr>
        <w:pStyle w:val="Heading2"/>
        <w:rPr>
          <w:rFonts w:asciiTheme="minorHAnsi" w:hAnsiTheme="minorHAnsi" w:cstheme="minorHAnsi"/>
          <w:sz w:val="22"/>
          <w:szCs w:val="22"/>
        </w:rPr>
      </w:pPr>
    </w:p>
    <w:tbl>
      <w:tblPr>
        <w:tblStyle w:val="TableGrid"/>
        <w:tblW w:w="9895" w:type="dxa"/>
        <w:tblInd w:w="0" w:type="dxa"/>
        <w:tblLook w:val="04A0" w:firstRow="1" w:lastRow="0" w:firstColumn="1" w:lastColumn="0" w:noHBand="0" w:noVBand="1"/>
      </w:tblPr>
      <w:tblGrid>
        <w:gridCol w:w="4320"/>
        <w:gridCol w:w="5575"/>
      </w:tblGrid>
      <w:tr w:rsidR="009003C0" w:rsidRPr="005F7D51" w14:paraId="47F98485" w14:textId="77777777" w:rsidTr="00DD38B6">
        <w:trPr>
          <w:trHeight w:val="350"/>
        </w:trPr>
        <w:tc>
          <w:tcPr>
            <w:tcW w:w="9895" w:type="dxa"/>
            <w:gridSpan w:val="2"/>
            <w:shd w:val="clear" w:color="auto" w:fill="E2EFD9" w:themeFill="accent6" w:themeFillTint="33"/>
          </w:tcPr>
          <w:p w14:paraId="1222CE3B" w14:textId="77777777" w:rsidR="009003C0" w:rsidRDefault="009003C0" w:rsidP="00DD38B6">
            <w:pPr>
              <w:rPr>
                <w:rFonts w:asciiTheme="minorHAnsi" w:hAnsiTheme="minorHAnsi" w:cstheme="minorHAnsi"/>
                <w:b/>
                <w:bCs/>
                <w:sz w:val="22"/>
                <w:szCs w:val="22"/>
              </w:rPr>
            </w:pPr>
            <w:r w:rsidRPr="005F7D51">
              <w:rPr>
                <w:rFonts w:asciiTheme="minorHAnsi" w:hAnsiTheme="minorHAnsi" w:cstheme="minorHAnsi"/>
                <w:b/>
                <w:bCs/>
                <w:sz w:val="22"/>
                <w:szCs w:val="22"/>
              </w:rPr>
              <w:t>Details of Incident</w:t>
            </w:r>
          </w:p>
          <w:p w14:paraId="5C4E6EB2" w14:textId="77777777" w:rsidR="009003C0" w:rsidRPr="005F7D51" w:rsidRDefault="009003C0" w:rsidP="00DD38B6">
            <w:pPr>
              <w:rPr>
                <w:rFonts w:asciiTheme="minorHAnsi" w:hAnsiTheme="minorHAnsi" w:cstheme="minorHAnsi"/>
                <w:b/>
                <w:bCs/>
                <w:sz w:val="22"/>
                <w:szCs w:val="22"/>
              </w:rPr>
            </w:pPr>
          </w:p>
        </w:tc>
      </w:tr>
      <w:tr w:rsidR="009003C0" w:rsidRPr="005F7D51" w14:paraId="3289F7D1" w14:textId="77777777" w:rsidTr="00DD38B6">
        <w:tc>
          <w:tcPr>
            <w:tcW w:w="4320" w:type="dxa"/>
          </w:tcPr>
          <w:p w14:paraId="4A5DC4B2"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Date of incident</w:t>
            </w:r>
          </w:p>
        </w:tc>
        <w:tc>
          <w:tcPr>
            <w:tcW w:w="5575" w:type="dxa"/>
          </w:tcPr>
          <w:p w14:paraId="0A4FCD77" w14:textId="77777777" w:rsidR="009003C0" w:rsidRPr="005F7D51" w:rsidRDefault="009003C0" w:rsidP="00DD38B6">
            <w:pPr>
              <w:rPr>
                <w:rFonts w:asciiTheme="minorHAnsi" w:hAnsiTheme="minorHAnsi" w:cstheme="minorHAnsi"/>
                <w:sz w:val="22"/>
                <w:szCs w:val="22"/>
              </w:rPr>
            </w:pPr>
          </w:p>
        </w:tc>
      </w:tr>
      <w:tr w:rsidR="009003C0" w:rsidRPr="005F7D51" w14:paraId="550A5172" w14:textId="77777777" w:rsidTr="00DD38B6">
        <w:tc>
          <w:tcPr>
            <w:tcW w:w="4320" w:type="dxa"/>
          </w:tcPr>
          <w:p w14:paraId="71F4DF7E"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Time of incident</w:t>
            </w:r>
          </w:p>
        </w:tc>
        <w:tc>
          <w:tcPr>
            <w:tcW w:w="5575" w:type="dxa"/>
          </w:tcPr>
          <w:p w14:paraId="5A2EEB6B" w14:textId="77777777" w:rsidR="009003C0" w:rsidRPr="005F7D51" w:rsidRDefault="009003C0" w:rsidP="00DD38B6">
            <w:pPr>
              <w:rPr>
                <w:rFonts w:asciiTheme="minorHAnsi" w:hAnsiTheme="minorHAnsi" w:cstheme="minorHAnsi"/>
                <w:sz w:val="22"/>
                <w:szCs w:val="22"/>
              </w:rPr>
            </w:pPr>
          </w:p>
        </w:tc>
      </w:tr>
      <w:tr w:rsidR="009003C0" w:rsidRPr="005F7D51" w14:paraId="68527EBC" w14:textId="77777777" w:rsidTr="00DD38B6">
        <w:tc>
          <w:tcPr>
            <w:tcW w:w="4320" w:type="dxa"/>
          </w:tcPr>
          <w:p w14:paraId="07E359A2"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Details of damage to equipment or property</w:t>
            </w:r>
          </w:p>
        </w:tc>
        <w:tc>
          <w:tcPr>
            <w:tcW w:w="5575" w:type="dxa"/>
          </w:tcPr>
          <w:p w14:paraId="37F25FD0" w14:textId="77777777" w:rsidR="009003C0" w:rsidRPr="005F7D51" w:rsidRDefault="009003C0" w:rsidP="00DD38B6">
            <w:pPr>
              <w:rPr>
                <w:rFonts w:asciiTheme="minorHAnsi" w:hAnsiTheme="minorHAnsi" w:cstheme="minorHAnsi"/>
                <w:sz w:val="22"/>
                <w:szCs w:val="22"/>
              </w:rPr>
            </w:pPr>
          </w:p>
        </w:tc>
      </w:tr>
      <w:tr w:rsidR="009003C0" w:rsidRPr="005F7D51" w14:paraId="71CAF374" w14:textId="77777777" w:rsidTr="00DD38B6">
        <w:tc>
          <w:tcPr>
            <w:tcW w:w="4320" w:type="dxa"/>
          </w:tcPr>
          <w:p w14:paraId="3FD4D9C6"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Name of person who received the report</w:t>
            </w:r>
          </w:p>
        </w:tc>
        <w:tc>
          <w:tcPr>
            <w:tcW w:w="5575" w:type="dxa"/>
          </w:tcPr>
          <w:p w14:paraId="63B354D9" w14:textId="77777777" w:rsidR="009003C0" w:rsidRPr="005F7D51" w:rsidRDefault="009003C0" w:rsidP="00DD38B6">
            <w:pPr>
              <w:rPr>
                <w:rFonts w:asciiTheme="minorHAnsi" w:hAnsiTheme="minorHAnsi" w:cstheme="minorHAnsi"/>
                <w:sz w:val="22"/>
                <w:szCs w:val="22"/>
              </w:rPr>
            </w:pPr>
          </w:p>
        </w:tc>
      </w:tr>
      <w:tr w:rsidR="009003C0" w:rsidRPr="005F7D51" w14:paraId="1021902A" w14:textId="77777777" w:rsidTr="00DD38B6">
        <w:tc>
          <w:tcPr>
            <w:tcW w:w="9895" w:type="dxa"/>
            <w:gridSpan w:val="2"/>
          </w:tcPr>
          <w:p w14:paraId="11EA9531" w14:textId="77777777" w:rsidR="009003C0" w:rsidRPr="005F7D51" w:rsidRDefault="009003C0" w:rsidP="00DD38B6">
            <w:pPr>
              <w:rPr>
                <w:rFonts w:asciiTheme="minorHAnsi" w:hAnsiTheme="minorHAnsi" w:cstheme="minorHAnsi"/>
                <w:sz w:val="22"/>
                <w:szCs w:val="22"/>
              </w:rPr>
            </w:pPr>
            <w:r w:rsidRPr="005F7D51">
              <w:rPr>
                <w:rFonts w:asciiTheme="minorHAnsi" w:hAnsiTheme="minorHAnsi" w:cstheme="minorHAnsi"/>
                <w:sz w:val="22"/>
                <w:szCs w:val="22"/>
              </w:rPr>
              <w:t>Description of incident</w:t>
            </w:r>
          </w:p>
          <w:p w14:paraId="51A7096E" w14:textId="77777777" w:rsidR="009003C0" w:rsidRPr="005F7D51" w:rsidRDefault="009003C0" w:rsidP="00DD38B6">
            <w:pPr>
              <w:rPr>
                <w:rFonts w:asciiTheme="minorHAnsi" w:hAnsiTheme="minorHAnsi" w:cstheme="minorHAnsi"/>
                <w:sz w:val="22"/>
                <w:szCs w:val="22"/>
              </w:rPr>
            </w:pPr>
          </w:p>
        </w:tc>
      </w:tr>
    </w:tbl>
    <w:p w14:paraId="6C8E3F31" w14:textId="77777777" w:rsidR="00D17C7B" w:rsidRDefault="00D17C7B" w:rsidP="00403486">
      <w:pPr>
        <w:pStyle w:val="Heading5"/>
        <w:rPr>
          <w:rFonts w:asciiTheme="minorHAnsi" w:hAnsiTheme="minorHAnsi" w:cstheme="minorHAnsi"/>
          <w:b/>
          <w:bCs/>
          <w:color w:val="4472C4" w:themeColor="accent1"/>
        </w:rPr>
      </w:pPr>
      <w:bookmarkStart w:id="220" w:name="_Annex_12._Waste"/>
      <w:bookmarkEnd w:id="220"/>
    </w:p>
    <w:p w14:paraId="3734ECCD" w14:textId="77777777" w:rsidR="00D17C7B" w:rsidRDefault="00D17C7B" w:rsidP="00D17C7B"/>
    <w:p w14:paraId="49445B2D" w14:textId="77777777" w:rsidR="00D17C7B" w:rsidRPr="00D17C7B" w:rsidRDefault="00D17C7B" w:rsidP="00D17C7B"/>
    <w:p w14:paraId="5CB89944" w14:textId="72A2D9E6" w:rsidR="004218DF" w:rsidRPr="00403486" w:rsidRDefault="004218DF" w:rsidP="00403486">
      <w:pPr>
        <w:pStyle w:val="Heading5"/>
        <w:rPr>
          <w:rFonts w:asciiTheme="minorHAnsi" w:hAnsiTheme="minorHAnsi" w:cstheme="minorHAnsi"/>
          <w:b/>
          <w:bCs/>
          <w:color w:val="4472C4" w:themeColor="accent1"/>
        </w:rPr>
      </w:pPr>
      <w:r w:rsidRPr="00403486">
        <w:rPr>
          <w:rFonts w:asciiTheme="minorHAnsi" w:hAnsiTheme="minorHAnsi" w:cstheme="minorHAnsi"/>
          <w:b/>
          <w:bCs/>
          <w:color w:val="4472C4" w:themeColor="accent1"/>
        </w:rPr>
        <w:t>Annex 1</w:t>
      </w:r>
      <w:r w:rsidR="00FC1A81" w:rsidRPr="00403486">
        <w:rPr>
          <w:rFonts w:asciiTheme="minorHAnsi" w:hAnsiTheme="minorHAnsi" w:cstheme="minorHAnsi"/>
          <w:b/>
          <w:bCs/>
          <w:color w:val="4472C4" w:themeColor="accent1"/>
        </w:rPr>
        <w:t>2</w:t>
      </w:r>
      <w:r w:rsidRPr="00403486">
        <w:rPr>
          <w:rFonts w:asciiTheme="minorHAnsi" w:hAnsiTheme="minorHAnsi" w:cstheme="minorHAnsi"/>
          <w:b/>
          <w:bCs/>
          <w:color w:val="4472C4" w:themeColor="accent1"/>
        </w:rPr>
        <w:t>. Waste Management Plan</w:t>
      </w:r>
    </w:p>
    <w:p w14:paraId="44BA70CC" w14:textId="77777777" w:rsidR="004218DF" w:rsidRDefault="004218DF" w:rsidP="004218DF">
      <w:pPr>
        <w:rPr>
          <w:rFonts w:asciiTheme="minorHAnsi" w:hAnsiTheme="minorHAnsi" w:cstheme="minorHAnsi"/>
          <w:b/>
          <w:bCs/>
          <w:color w:val="4472C4" w:themeColor="accent1"/>
          <w:sz w:val="22"/>
          <w:szCs w:val="22"/>
        </w:rPr>
      </w:pPr>
    </w:p>
    <w:p w14:paraId="3B32A0CA" w14:textId="5CEC3F80" w:rsidR="004218DF" w:rsidRPr="004A3C4D" w:rsidRDefault="001769E4" w:rsidP="00C913F6">
      <w:pPr>
        <w:numPr>
          <w:ilvl w:val="0"/>
          <w:numId w:val="30"/>
        </w:numPr>
        <w:tabs>
          <w:tab w:val="clear" w:pos="360"/>
          <w:tab w:val="num" w:pos="0"/>
          <w:tab w:val="num" w:pos="990"/>
        </w:tabs>
        <w:ind w:right="360" w:firstLine="0"/>
        <w:jc w:val="both"/>
        <w:rPr>
          <w:rFonts w:asciiTheme="minorHAnsi" w:hAnsiTheme="minorHAnsi" w:cstheme="minorHAnsi"/>
          <w:b/>
        </w:rPr>
      </w:pPr>
      <w:r w:rsidRPr="004A3C4D">
        <w:rPr>
          <w:rFonts w:asciiTheme="minorHAnsi" w:hAnsiTheme="minorHAnsi" w:cstheme="minorHAnsi"/>
          <w:b/>
        </w:rPr>
        <w:t xml:space="preserve">Purpose </w:t>
      </w:r>
    </w:p>
    <w:p w14:paraId="204F2E84" w14:textId="77777777" w:rsidR="004218DF" w:rsidRPr="004A3C4D" w:rsidRDefault="004218DF" w:rsidP="004218DF">
      <w:pPr>
        <w:ind w:left="1080" w:right="360"/>
        <w:jc w:val="both"/>
        <w:rPr>
          <w:rFonts w:asciiTheme="minorHAnsi" w:hAnsiTheme="minorHAnsi" w:cstheme="minorHAnsi"/>
          <w:sz w:val="20"/>
          <w:szCs w:val="20"/>
        </w:rPr>
      </w:pPr>
      <w:r w:rsidRPr="004A3C4D">
        <w:rPr>
          <w:rFonts w:asciiTheme="minorHAnsi" w:hAnsiTheme="minorHAnsi" w:cstheme="minorHAnsi"/>
          <w:sz w:val="20"/>
          <w:szCs w:val="20"/>
        </w:rPr>
        <w:t xml:space="preserve">This Plan aims to </w:t>
      </w:r>
    </w:p>
    <w:p w14:paraId="18B83C39" w14:textId="77777777" w:rsidR="004218DF" w:rsidRPr="004A3C4D" w:rsidRDefault="004218DF" w:rsidP="00C913F6">
      <w:pPr>
        <w:pStyle w:val="ListParagraph"/>
        <w:numPr>
          <w:ilvl w:val="0"/>
          <w:numId w:val="31"/>
        </w:numPr>
        <w:spacing w:after="200" w:line="276" w:lineRule="auto"/>
        <w:ind w:right="360"/>
        <w:jc w:val="both"/>
        <w:rPr>
          <w:rFonts w:asciiTheme="minorHAnsi" w:hAnsiTheme="minorHAnsi" w:cstheme="minorHAnsi"/>
          <w:sz w:val="20"/>
          <w:szCs w:val="20"/>
        </w:rPr>
      </w:pPr>
      <w:r w:rsidRPr="004A3C4D">
        <w:rPr>
          <w:rFonts w:asciiTheme="minorHAnsi" w:hAnsiTheme="minorHAnsi" w:cstheme="minorHAnsi"/>
          <w:sz w:val="20"/>
          <w:szCs w:val="20"/>
        </w:rPr>
        <w:t>Provide a guideline through which the contractor will manage the waste produced from the project activities.</w:t>
      </w:r>
    </w:p>
    <w:p w14:paraId="6EEB0802" w14:textId="77777777" w:rsidR="004218DF" w:rsidRPr="004A3C4D" w:rsidRDefault="004218DF" w:rsidP="00C913F6">
      <w:pPr>
        <w:pStyle w:val="ListParagraph"/>
        <w:numPr>
          <w:ilvl w:val="0"/>
          <w:numId w:val="31"/>
        </w:numPr>
        <w:spacing w:after="200" w:line="276" w:lineRule="auto"/>
        <w:ind w:right="360"/>
        <w:jc w:val="both"/>
        <w:rPr>
          <w:rFonts w:asciiTheme="minorHAnsi" w:hAnsiTheme="minorHAnsi" w:cstheme="minorHAnsi"/>
          <w:sz w:val="20"/>
          <w:szCs w:val="20"/>
        </w:rPr>
      </w:pPr>
      <w:r w:rsidRPr="004A3C4D">
        <w:rPr>
          <w:rFonts w:asciiTheme="minorHAnsi" w:hAnsiTheme="minorHAnsi" w:cstheme="minorHAnsi"/>
          <w:sz w:val="20"/>
          <w:szCs w:val="20"/>
        </w:rPr>
        <w:t>Ensure control over the waste generated within the work sites.</w:t>
      </w:r>
    </w:p>
    <w:p w14:paraId="499F227F" w14:textId="77777777" w:rsidR="004218DF" w:rsidRPr="004A3C4D" w:rsidRDefault="004218DF" w:rsidP="00C913F6">
      <w:pPr>
        <w:pStyle w:val="ListParagraph"/>
        <w:numPr>
          <w:ilvl w:val="0"/>
          <w:numId w:val="31"/>
        </w:numPr>
        <w:spacing w:after="200" w:line="276" w:lineRule="auto"/>
        <w:ind w:right="360"/>
        <w:jc w:val="both"/>
        <w:rPr>
          <w:rFonts w:asciiTheme="minorHAnsi" w:hAnsiTheme="minorHAnsi" w:cstheme="minorHAnsi"/>
          <w:sz w:val="20"/>
          <w:szCs w:val="20"/>
        </w:rPr>
      </w:pPr>
      <w:r w:rsidRPr="004A3C4D">
        <w:rPr>
          <w:rFonts w:asciiTheme="minorHAnsi" w:hAnsiTheme="minorHAnsi" w:cstheme="minorHAnsi"/>
          <w:sz w:val="20"/>
          <w:szCs w:val="20"/>
        </w:rPr>
        <w:t>Ensure that consistent and environmentally friendly methods are adopted for disposal of waste.</w:t>
      </w:r>
    </w:p>
    <w:p w14:paraId="78FB4005" w14:textId="189F7243" w:rsidR="004218DF" w:rsidRPr="004A3C4D" w:rsidRDefault="001769E4" w:rsidP="00C913F6">
      <w:pPr>
        <w:numPr>
          <w:ilvl w:val="0"/>
          <w:numId w:val="30"/>
        </w:numPr>
        <w:tabs>
          <w:tab w:val="clear" w:pos="360"/>
          <w:tab w:val="num" w:pos="0"/>
          <w:tab w:val="num" w:pos="990"/>
        </w:tabs>
        <w:ind w:right="360" w:firstLine="0"/>
        <w:jc w:val="both"/>
        <w:rPr>
          <w:rFonts w:asciiTheme="minorHAnsi" w:hAnsiTheme="minorHAnsi" w:cstheme="minorHAnsi"/>
          <w:b/>
        </w:rPr>
      </w:pPr>
      <w:r w:rsidRPr="004A3C4D">
        <w:rPr>
          <w:rFonts w:asciiTheme="minorHAnsi" w:hAnsiTheme="minorHAnsi" w:cstheme="minorHAnsi"/>
          <w:b/>
        </w:rPr>
        <w:t>Scope</w:t>
      </w:r>
    </w:p>
    <w:p w14:paraId="59D3F082" w14:textId="77777777" w:rsidR="004218DF" w:rsidRPr="004A3C4D" w:rsidRDefault="004218DF" w:rsidP="004218DF">
      <w:pPr>
        <w:pStyle w:val="BlockText"/>
        <w:ind w:left="1080" w:right="360"/>
        <w:rPr>
          <w:rFonts w:asciiTheme="minorHAnsi" w:hAnsiTheme="minorHAnsi" w:cstheme="minorHAnsi"/>
          <w:color w:val="auto"/>
        </w:rPr>
      </w:pPr>
      <w:r w:rsidRPr="004A3C4D">
        <w:rPr>
          <w:rFonts w:asciiTheme="minorHAnsi" w:hAnsiTheme="minorHAnsi" w:cstheme="minorHAnsi"/>
          <w:color w:val="auto"/>
        </w:rPr>
        <w:t>This procedure is applicable at all the sub-project sites for collection and disposal of waste.</w:t>
      </w:r>
    </w:p>
    <w:p w14:paraId="32BE8C43" w14:textId="77777777" w:rsidR="004218DF" w:rsidRPr="004A3C4D" w:rsidRDefault="004218DF" w:rsidP="004218DF">
      <w:pPr>
        <w:pStyle w:val="BlockText"/>
        <w:ind w:left="1080" w:right="360"/>
        <w:rPr>
          <w:rFonts w:asciiTheme="minorHAnsi" w:hAnsiTheme="minorHAnsi" w:cstheme="minorHAnsi"/>
          <w:color w:val="auto"/>
          <w:sz w:val="22"/>
          <w:szCs w:val="22"/>
        </w:rPr>
      </w:pPr>
    </w:p>
    <w:p w14:paraId="5317A26E" w14:textId="6EBA38DE" w:rsidR="004218DF" w:rsidRPr="004A3C4D" w:rsidRDefault="004218DF" w:rsidP="004218DF">
      <w:pPr>
        <w:ind w:right="360"/>
        <w:jc w:val="both"/>
        <w:rPr>
          <w:rFonts w:asciiTheme="minorHAnsi" w:hAnsiTheme="minorHAnsi" w:cstheme="minorHAnsi"/>
          <w:b/>
        </w:rPr>
      </w:pPr>
      <w:r w:rsidRPr="004A3C4D">
        <w:rPr>
          <w:rFonts w:asciiTheme="minorHAnsi" w:hAnsiTheme="minorHAnsi" w:cstheme="minorHAnsi"/>
        </w:rPr>
        <w:t xml:space="preserve">      </w:t>
      </w:r>
      <w:r w:rsidRPr="004A3C4D">
        <w:rPr>
          <w:rFonts w:asciiTheme="minorHAnsi" w:hAnsiTheme="minorHAnsi" w:cstheme="minorHAnsi"/>
          <w:b/>
        </w:rPr>
        <w:t xml:space="preserve">3.      </w:t>
      </w:r>
      <w:r w:rsidR="001769E4" w:rsidRPr="004A3C4D">
        <w:rPr>
          <w:rFonts w:asciiTheme="minorHAnsi" w:hAnsiTheme="minorHAnsi" w:cstheme="minorHAnsi"/>
          <w:b/>
        </w:rPr>
        <w:t xml:space="preserve">Responsibilities </w:t>
      </w:r>
    </w:p>
    <w:p w14:paraId="4D808A57" w14:textId="66AF79A9" w:rsidR="00ED37A7" w:rsidRPr="004A3C4D" w:rsidRDefault="004218DF" w:rsidP="004218DF">
      <w:pPr>
        <w:ind w:left="1008" w:right="360" w:hanging="1008"/>
        <w:jc w:val="both"/>
        <w:rPr>
          <w:rFonts w:asciiTheme="minorHAnsi" w:hAnsiTheme="minorHAnsi" w:cstheme="minorHAnsi"/>
          <w:sz w:val="20"/>
          <w:szCs w:val="20"/>
        </w:rPr>
      </w:pPr>
      <w:r w:rsidRPr="004A3C4D">
        <w:rPr>
          <w:rFonts w:asciiTheme="minorHAnsi" w:hAnsiTheme="minorHAnsi" w:cstheme="minorHAnsi"/>
          <w:b/>
          <w:sz w:val="20"/>
          <w:szCs w:val="20"/>
        </w:rPr>
        <w:tab/>
      </w:r>
      <w:r w:rsidRPr="004A3C4D">
        <w:rPr>
          <w:rFonts w:asciiTheme="minorHAnsi" w:hAnsiTheme="minorHAnsi" w:cstheme="minorHAnsi"/>
          <w:sz w:val="20"/>
          <w:szCs w:val="20"/>
        </w:rPr>
        <w:t xml:space="preserve">Contractor’s Project Manager and </w:t>
      </w:r>
      <w:r w:rsidR="0042271A">
        <w:rPr>
          <w:rFonts w:asciiTheme="minorHAnsi" w:hAnsiTheme="minorHAnsi" w:cstheme="minorHAnsi"/>
          <w:sz w:val="20"/>
          <w:szCs w:val="20"/>
        </w:rPr>
        <w:t>E&amp;S Specialist</w:t>
      </w:r>
      <w:r w:rsidRPr="004A3C4D">
        <w:rPr>
          <w:rFonts w:asciiTheme="minorHAnsi" w:hAnsiTheme="minorHAnsi" w:cstheme="minorHAnsi"/>
          <w:sz w:val="20"/>
          <w:szCs w:val="20"/>
        </w:rPr>
        <w:t>s are responsible for the implementation of this procedure. While Consultant Environmental Specialist and Assistant Resident Engineer are responsible for monitoring of the implementation.</w:t>
      </w:r>
    </w:p>
    <w:p w14:paraId="4CBF49BA" w14:textId="4C61582D" w:rsidR="004218DF" w:rsidRPr="004A3C4D" w:rsidRDefault="004218DF" w:rsidP="004218DF">
      <w:pPr>
        <w:ind w:left="1008" w:right="360" w:hanging="1008"/>
        <w:jc w:val="both"/>
        <w:rPr>
          <w:rFonts w:asciiTheme="minorHAnsi" w:hAnsiTheme="minorHAnsi" w:cstheme="minorHAnsi"/>
          <w:sz w:val="20"/>
          <w:szCs w:val="20"/>
        </w:rPr>
      </w:pPr>
      <w:r w:rsidRPr="004A3C4D">
        <w:rPr>
          <w:rFonts w:asciiTheme="minorHAnsi" w:hAnsiTheme="minorHAnsi" w:cstheme="minorHAnsi"/>
          <w:sz w:val="20"/>
          <w:szCs w:val="20"/>
        </w:rPr>
        <w:t xml:space="preserve"> </w:t>
      </w:r>
    </w:p>
    <w:p w14:paraId="617C3065" w14:textId="0C4BECD3" w:rsidR="004218DF" w:rsidRPr="004A3C4D" w:rsidRDefault="004218DF" w:rsidP="004218DF">
      <w:pPr>
        <w:tabs>
          <w:tab w:val="num" w:pos="630"/>
        </w:tabs>
        <w:ind w:right="360"/>
        <w:jc w:val="both"/>
        <w:rPr>
          <w:rFonts w:asciiTheme="minorHAnsi" w:hAnsiTheme="minorHAnsi" w:cstheme="minorHAnsi"/>
          <w:b/>
        </w:rPr>
      </w:pPr>
      <w:r w:rsidRPr="004A3C4D">
        <w:rPr>
          <w:rFonts w:asciiTheme="minorHAnsi" w:hAnsiTheme="minorHAnsi" w:cstheme="minorHAnsi"/>
          <w:b/>
        </w:rPr>
        <w:t xml:space="preserve">      4.      </w:t>
      </w:r>
      <w:r w:rsidR="001769E4" w:rsidRPr="004A3C4D">
        <w:rPr>
          <w:rFonts w:asciiTheme="minorHAnsi" w:hAnsiTheme="minorHAnsi" w:cstheme="minorHAnsi"/>
          <w:b/>
        </w:rPr>
        <w:t>Procedure</w:t>
      </w:r>
    </w:p>
    <w:p w14:paraId="74598BFF" w14:textId="77777777" w:rsidR="004218DF" w:rsidRPr="004A3C4D" w:rsidRDefault="004218DF" w:rsidP="004218DF">
      <w:pPr>
        <w:pStyle w:val="BlockText"/>
        <w:tabs>
          <w:tab w:val="left" w:pos="1440"/>
          <w:tab w:val="left" w:pos="1620"/>
          <w:tab w:val="left" w:pos="1800"/>
        </w:tabs>
        <w:ind w:left="1080" w:right="360"/>
        <w:rPr>
          <w:rFonts w:asciiTheme="minorHAnsi" w:hAnsiTheme="minorHAnsi" w:cstheme="minorHAnsi"/>
          <w:color w:val="auto"/>
        </w:rPr>
      </w:pPr>
      <w:r w:rsidRPr="004A3C4D">
        <w:rPr>
          <w:rFonts w:asciiTheme="minorHAnsi" w:hAnsiTheme="minorHAnsi" w:cstheme="minorHAnsi"/>
          <w:color w:val="auto"/>
        </w:rPr>
        <w:t>For the purpose of Waste Management Procedure, the following four main categories of waste have been identified</w:t>
      </w:r>
    </w:p>
    <w:p w14:paraId="2A5CB8C3" w14:textId="77777777" w:rsidR="004218DF" w:rsidRPr="004A3C4D" w:rsidRDefault="004218DF" w:rsidP="004218DF">
      <w:pPr>
        <w:pStyle w:val="BlockText"/>
        <w:tabs>
          <w:tab w:val="left" w:pos="1440"/>
          <w:tab w:val="left" w:pos="1620"/>
          <w:tab w:val="left" w:pos="1800"/>
        </w:tabs>
        <w:ind w:right="360"/>
        <w:rPr>
          <w:rFonts w:asciiTheme="minorHAnsi" w:hAnsiTheme="minorHAnsi" w:cstheme="minorHAnsi"/>
          <w:color w:val="auto"/>
          <w:sz w:val="22"/>
          <w:szCs w:val="22"/>
        </w:rPr>
      </w:pPr>
    </w:p>
    <w:p w14:paraId="4228E5E2" w14:textId="59747F89" w:rsidR="004218DF" w:rsidRPr="004A3C4D" w:rsidRDefault="004218DF" w:rsidP="004218DF">
      <w:pPr>
        <w:tabs>
          <w:tab w:val="num" w:pos="630"/>
        </w:tabs>
        <w:ind w:right="360"/>
        <w:jc w:val="both"/>
        <w:rPr>
          <w:rFonts w:asciiTheme="minorHAnsi" w:hAnsiTheme="minorHAnsi" w:cstheme="minorHAnsi"/>
          <w:b/>
        </w:rPr>
      </w:pPr>
      <w:r w:rsidRPr="004A3C4D">
        <w:rPr>
          <w:rFonts w:asciiTheme="minorHAnsi" w:hAnsiTheme="minorHAnsi" w:cstheme="minorHAnsi"/>
          <w:b/>
        </w:rPr>
        <w:t xml:space="preserve">      5.      </w:t>
      </w:r>
      <w:r w:rsidR="001769E4" w:rsidRPr="004A3C4D">
        <w:rPr>
          <w:rFonts w:asciiTheme="minorHAnsi" w:hAnsiTheme="minorHAnsi" w:cstheme="minorHAnsi"/>
          <w:b/>
        </w:rPr>
        <w:t>Waste Segregation &amp; Storage</w:t>
      </w:r>
    </w:p>
    <w:p w14:paraId="3607EF29" w14:textId="77777777" w:rsidR="004218DF" w:rsidRPr="004A3C4D" w:rsidRDefault="004218DF" w:rsidP="004218DF">
      <w:pPr>
        <w:pStyle w:val="BlockText"/>
        <w:tabs>
          <w:tab w:val="left" w:pos="1440"/>
          <w:tab w:val="left" w:pos="1620"/>
          <w:tab w:val="left" w:pos="1800"/>
        </w:tabs>
        <w:ind w:left="1080" w:right="360"/>
        <w:rPr>
          <w:rFonts w:asciiTheme="minorHAnsi" w:hAnsiTheme="minorHAnsi" w:cstheme="minorHAnsi"/>
          <w:color w:val="auto"/>
        </w:rPr>
      </w:pPr>
      <w:r w:rsidRPr="004A3C4D">
        <w:rPr>
          <w:rFonts w:asciiTheme="minorHAnsi" w:hAnsiTheme="minorHAnsi" w:cstheme="minorHAnsi"/>
          <w:color w:val="auto"/>
        </w:rPr>
        <w:t>All wastes, hazardous and non-hazardous, must be segregated and stored in designated waste containers at the appropriate waste storage area at each work site. The waste containers must be clearly marked, such as;</w:t>
      </w:r>
    </w:p>
    <w:p w14:paraId="696ECC7D" w14:textId="77777777" w:rsidR="004218DF" w:rsidRPr="004A3C4D" w:rsidRDefault="004218DF" w:rsidP="004218DF">
      <w:pPr>
        <w:pStyle w:val="BlockText"/>
        <w:tabs>
          <w:tab w:val="left" w:pos="630"/>
          <w:tab w:val="left" w:pos="990"/>
          <w:tab w:val="left" w:pos="1080"/>
        </w:tabs>
        <w:ind w:right="360"/>
        <w:rPr>
          <w:rFonts w:asciiTheme="minorHAnsi" w:hAnsiTheme="minorHAnsi" w:cstheme="minorHAnsi"/>
          <w:b/>
          <w:color w:val="auto"/>
          <w:sz w:val="22"/>
          <w:szCs w:val="22"/>
        </w:rPr>
      </w:pPr>
      <w:r w:rsidRPr="004A3C4D">
        <w:rPr>
          <w:rFonts w:asciiTheme="minorHAnsi" w:hAnsiTheme="minorHAnsi" w:cstheme="minorHAnsi"/>
          <w:b/>
          <w:color w:val="auto"/>
          <w:sz w:val="22"/>
          <w:szCs w:val="22"/>
          <w:highlight w:val="red"/>
        </w:rPr>
        <w:t>5.1 Chemical Waste (RED)</w:t>
      </w:r>
    </w:p>
    <w:p w14:paraId="5AA7B405" w14:textId="77777777" w:rsidR="004218DF" w:rsidRPr="004A3C4D" w:rsidRDefault="004218DF" w:rsidP="004218DF">
      <w:pPr>
        <w:pStyle w:val="BlockText"/>
        <w:tabs>
          <w:tab w:val="left" w:pos="1440"/>
          <w:tab w:val="left" w:pos="1620"/>
          <w:tab w:val="left" w:pos="1800"/>
        </w:tabs>
        <w:ind w:left="1080" w:right="360"/>
        <w:rPr>
          <w:rFonts w:asciiTheme="minorHAnsi" w:hAnsiTheme="minorHAnsi" w:cstheme="minorHAnsi"/>
          <w:color w:val="auto"/>
        </w:rPr>
      </w:pPr>
      <w:r w:rsidRPr="004A3C4D">
        <w:rPr>
          <w:rFonts w:asciiTheme="minorHAnsi" w:hAnsiTheme="minorHAnsi" w:cstheme="minorHAnsi"/>
          <w:color w:val="auto"/>
        </w:rPr>
        <w:lastRenderedPageBreak/>
        <w:t>Chemical waste will have one or more of the characteristics of ignitibility, corrosively, reactivity and toxicity. This includes waste such as: Printing Material, Ink, Paint and Thinner</w:t>
      </w:r>
    </w:p>
    <w:p w14:paraId="6EB21122" w14:textId="77777777" w:rsidR="004218DF" w:rsidRPr="004A3C4D" w:rsidRDefault="004218DF" w:rsidP="004218DF">
      <w:pPr>
        <w:pStyle w:val="BlockText"/>
        <w:tabs>
          <w:tab w:val="left" w:pos="630"/>
          <w:tab w:val="left" w:pos="990"/>
          <w:tab w:val="left" w:pos="1080"/>
        </w:tabs>
        <w:ind w:right="360"/>
        <w:rPr>
          <w:rFonts w:asciiTheme="minorHAnsi" w:hAnsiTheme="minorHAnsi" w:cstheme="minorHAnsi"/>
          <w:b/>
          <w:color w:val="auto"/>
          <w:sz w:val="22"/>
          <w:szCs w:val="22"/>
        </w:rPr>
      </w:pPr>
      <w:r w:rsidRPr="004A3C4D">
        <w:rPr>
          <w:rFonts w:asciiTheme="minorHAnsi" w:hAnsiTheme="minorHAnsi" w:cstheme="minorHAnsi"/>
          <w:b/>
          <w:color w:val="auto"/>
          <w:sz w:val="22"/>
          <w:szCs w:val="22"/>
          <w:highlight w:val="yellow"/>
        </w:rPr>
        <w:t>5.2 Hazardous waste (YELLOW)</w:t>
      </w:r>
    </w:p>
    <w:p w14:paraId="40484614" w14:textId="77777777" w:rsidR="004218DF" w:rsidRPr="004A3C4D" w:rsidRDefault="004218DF" w:rsidP="004218DF">
      <w:pPr>
        <w:pStyle w:val="BlockText"/>
        <w:tabs>
          <w:tab w:val="left" w:pos="1440"/>
          <w:tab w:val="left" w:pos="1620"/>
          <w:tab w:val="left" w:pos="1800"/>
        </w:tabs>
        <w:ind w:left="1080" w:right="360"/>
        <w:rPr>
          <w:rFonts w:asciiTheme="minorHAnsi" w:hAnsiTheme="minorHAnsi" w:cstheme="minorHAnsi"/>
          <w:color w:val="auto"/>
        </w:rPr>
      </w:pPr>
      <w:r w:rsidRPr="004A3C4D">
        <w:rPr>
          <w:rFonts w:asciiTheme="minorHAnsi" w:hAnsiTheme="minorHAnsi" w:cstheme="minorHAnsi"/>
          <w:color w:val="auto"/>
        </w:rPr>
        <w:t>Hazardous waste will have one or more of the characteristics of ignitibility, corrosively, reactivity and toxicity. This includes waste such as:</w:t>
      </w:r>
    </w:p>
    <w:p w14:paraId="2FB54981"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Medical waste</w:t>
      </w:r>
    </w:p>
    <w:p w14:paraId="58D1A457"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Oily sludge</w:t>
      </w:r>
    </w:p>
    <w:p w14:paraId="7D9A8C92"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Filter cartridges</w:t>
      </w:r>
    </w:p>
    <w:p w14:paraId="2D0FBD9E"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Batteries Acids</w:t>
      </w:r>
    </w:p>
    <w:p w14:paraId="4FEA248C"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Electrical Waste</w:t>
      </w:r>
    </w:p>
    <w:p w14:paraId="6488FA01"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Lubricating oils</w:t>
      </w:r>
    </w:p>
    <w:p w14:paraId="75EBEED2"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Oily water</w:t>
      </w:r>
    </w:p>
    <w:p w14:paraId="7735F528" w14:textId="77777777" w:rsidR="004218DF" w:rsidRPr="004A3C4D" w:rsidRDefault="004218DF" w:rsidP="00C913F6">
      <w:pPr>
        <w:pStyle w:val="BlockText"/>
        <w:numPr>
          <w:ilvl w:val="0"/>
          <w:numId w:val="32"/>
        </w:numPr>
        <w:tabs>
          <w:tab w:val="left" w:pos="1440"/>
          <w:tab w:val="left" w:pos="1620"/>
          <w:tab w:val="left" w:pos="1800"/>
        </w:tabs>
        <w:ind w:right="360"/>
        <w:rPr>
          <w:rFonts w:asciiTheme="minorHAnsi" w:hAnsiTheme="minorHAnsi" w:cstheme="minorHAnsi"/>
          <w:color w:val="auto"/>
          <w:sz w:val="22"/>
          <w:szCs w:val="22"/>
        </w:rPr>
      </w:pPr>
      <w:r w:rsidRPr="004A3C4D">
        <w:rPr>
          <w:rFonts w:asciiTheme="minorHAnsi" w:hAnsiTheme="minorHAnsi" w:cstheme="minorHAnsi"/>
          <w:color w:val="auto"/>
        </w:rPr>
        <w:t>Material or packaging of material classified as harmful to environment.</w:t>
      </w:r>
    </w:p>
    <w:p w14:paraId="6C0AFDEF" w14:textId="77777777" w:rsidR="004218DF" w:rsidRPr="004A3C4D" w:rsidRDefault="004218DF" w:rsidP="004218DF">
      <w:pPr>
        <w:pStyle w:val="BlockText"/>
        <w:tabs>
          <w:tab w:val="left" w:pos="1440"/>
          <w:tab w:val="left" w:pos="1620"/>
          <w:tab w:val="left" w:pos="1800"/>
        </w:tabs>
        <w:ind w:right="360"/>
        <w:rPr>
          <w:rFonts w:asciiTheme="minorHAnsi" w:hAnsiTheme="minorHAnsi" w:cstheme="minorHAnsi"/>
          <w:b/>
          <w:color w:val="auto"/>
          <w:sz w:val="22"/>
          <w:szCs w:val="22"/>
        </w:rPr>
      </w:pPr>
      <w:r w:rsidRPr="004A3C4D">
        <w:rPr>
          <w:rFonts w:asciiTheme="minorHAnsi" w:hAnsiTheme="minorHAnsi" w:cstheme="minorHAnsi"/>
          <w:b/>
          <w:color w:val="auto"/>
          <w:sz w:val="22"/>
          <w:szCs w:val="22"/>
          <w:highlight w:val="green"/>
        </w:rPr>
        <w:t>5.3 Recyclable Waste (GREEN)</w:t>
      </w:r>
    </w:p>
    <w:p w14:paraId="7CBCA425" w14:textId="77777777" w:rsidR="004218DF" w:rsidRPr="004A3C4D" w:rsidRDefault="004218DF" w:rsidP="004218DF">
      <w:pPr>
        <w:pStyle w:val="BlockText"/>
        <w:tabs>
          <w:tab w:val="left" w:pos="1440"/>
          <w:tab w:val="left" w:pos="1620"/>
          <w:tab w:val="left" w:pos="1800"/>
        </w:tabs>
        <w:ind w:left="1080" w:right="360"/>
        <w:rPr>
          <w:rFonts w:asciiTheme="minorHAnsi" w:hAnsiTheme="minorHAnsi" w:cstheme="minorHAnsi"/>
          <w:color w:val="auto"/>
        </w:rPr>
      </w:pPr>
      <w:r w:rsidRPr="004A3C4D">
        <w:rPr>
          <w:rFonts w:asciiTheme="minorHAnsi" w:hAnsiTheme="minorHAnsi" w:cstheme="minorHAnsi"/>
          <w:color w:val="auto"/>
        </w:rPr>
        <w:t>The Recyclable waste is a waste which does not have the characteristics of the hazardous waste &amp; can be recycled such as Paper and card, Wood</w:t>
      </w:r>
    </w:p>
    <w:p w14:paraId="6BF2160D" w14:textId="77777777" w:rsidR="004218DF" w:rsidRPr="004A3C4D" w:rsidRDefault="004218DF" w:rsidP="004218DF">
      <w:pPr>
        <w:pStyle w:val="BlockText"/>
        <w:tabs>
          <w:tab w:val="left" w:pos="1440"/>
          <w:tab w:val="left" w:pos="1620"/>
          <w:tab w:val="left" w:pos="1800"/>
        </w:tabs>
        <w:ind w:right="360"/>
        <w:rPr>
          <w:rFonts w:asciiTheme="minorHAnsi" w:hAnsiTheme="minorHAnsi" w:cstheme="minorHAnsi"/>
          <w:b/>
          <w:color w:val="FFFFFF" w:themeColor="background1"/>
          <w:sz w:val="22"/>
          <w:szCs w:val="22"/>
        </w:rPr>
      </w:pPr>
      <w:r w:rsidRPr="004A3C4D">
        <w:rPr>
          <w:rFonts w:asciiTheme="minorHAnsi" w:hAnsiTheme="minorHAnsi" w:cstheme="minorHAnsi"/>
          <w:b/>
          <w:color w:val="FFFFFF" w:themeColor="background1"/>
          <w:sz w:val="22"/>
          <w:szCs w:val="22"/>
          <w:highlight w:val="blue"/>
        </w:rPr>
        <w:t>5.4 General Waste (BLUE)</w:t>
      </w:r>
    </w:p>
    <w:p w14:paraId="4144DF3E" w14:textId="77777777" w:rsidR="004218DF" w:rsidRPr="004A3C4D" w:rsidRDefault="004218DF" w:rsidP="004218DF">
      <w:pPr>
        <w:pStyle w:val="BlockText"/>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General waste, also known as residual waste, refers to materials produced by businesses and households that cannot be recycled or composted. This includes items such as non-recyclable plastics, broken glass, certain packaging, and kitchen scraps.</w:t>
      </w:r>
    </w:p>
    <w:p w14:paraId="0A35245E" w14:textId="77777777" w:rsidR="004218DF" w:rsidRPr="004A3C4D" w:rsidRDefault="004218DF" w:rsidP="004218DF">
      <w:pPr>
        <w:pStyle w:val="BlockText"/>
        <w:tabs>
          <w:tab w:val="left" w:pos="1440"/>
          <w:tab w:val="left" w:pos="1620"/>
          <w:tab w:val="left" w:pos="1800"/>
        </w:tabs>
        <w:ind w:right="360"/>
        <w:rPr>
          <w:rFonts w:asciiTheme="minorHAnsi" w:hAnsiTheme="minorHAnsi" w:cstheme="minorHAnsi"/>
          <w:color w:val="auto"/>
          <w:sz w:val="22"/>
          <w:szCs w:val="22"/>
        </w:rPr>
      </w:pPr>
    </w:p>
    <w:p w14:paraId="33C0F1A2" w14:textId="36C92454" w:rsidR="004218DF" w:rsidRPr="004A3C4D" w:rsidRDefault="004218DF" w:rsidP="004218DF">
      <w:pPr>
        <w:pStyle w:val="BlockText"/>
        <w:tabs>
          <w:tab w:val="left" w:pos="1440"/>
          <w:tab w:val="left" w:pos="1620"/>
          <w:tab w:val="left" w:pos="1800"/>
        </w:tabs>
        <w:ind w:right="360"/>
        <w:rPr>
          <w:rFonts w:asciiTheme="minorHAnsi" w:hAnsiTheme="minorHAnsi" w:cstheme="minorHAnsi"/>
          <w:color w:val="auto"/>
        </w:rPr>
      </w:pPr>
      <w:r w:rsidRPr="004A3C4D">
        <w:rPr>
          <w:rFonts w:asciiTheme="minorHAnsi" w:hAnsiTheme="minorHAnsi" w:cstheme="minorHAnsi"/>
          <w:color w:val="auto"/>
        </w:rPr>
        <w:t>4 colour waste bins (as shown below) shall be used at all sub-project sites to ensure effective waste segregation and disposal</w:t>
      </w:r>
    </w:p>
    <w:p w14:paraId="0C029245" w14:textId="5D836EB3" w:rsidR="004218DF" w:rsidRPr="004A3C4D" w:rsidRDefault="001769E4" w:rsidP="004218DF">
      <w:pPr>
        <w:pStyle w:val="BodyTextIndent3"/>
        <w:ind w:left="0"/>
        <w:rPr>
          <w:rFonts w:asciiTheme="minorHAnsi" w:hAnsiTheme="minorHAnsi" w:cstheme="minorHAnsi"/>
        </w:rPr>
      </w:pPr>
      <w:r w:rsidRPr="004A3C4D">
        <w:rPr>
          <w:rFonts w:asciiTheme="minorHAnsi" w:hAnsiTheme="minorHAnsi" w:cstheme="minorHAnsi"/>
          <w:noProof/>
        </w:rPr>
        <w:drawing>
          <wp:anchor distT="0" distB="0" distL="114300" distR="114300" simplePos="0" relativeHeight="251967488" behindDoc="1" locked="0" layoutInCell="1" allowOverlap="1" wp14:anchorId="218E35DE" wp14:editId="74F986F1">
            <wp:simplePos x="0" y="0"/>
            <wp:positionH relativeFrom="page">
              <wp:posOffset>339090</wp:posOffset>
            </wp:positionH>
            <wp:positionV relativeFrom="paragraph">
              <wp:posOffset>97155</wp:posOffset>
            </wp:positionV>
            <wp:extent cx="6499860" cy="2072640"/>
            <wp:effectExtent l="0" t="0" r="0" b="3810"/>
            <wp:wrapTight wrapText="bothSides">
              <wp:wrapPolygon edited="0">
                <wp:start x="0" y="0"/>
                <wp:lineTo x="0" y="21441"/>
                <wp:lineTo x="21524" y="21441"/>
                <wp:lineTo x="2152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499860"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B2204E" w14:textId="6D8E7148" w:rsidR="004218DF" w:rsidRPr="004A3C4D" w:rsidRDefault="004A3C4D" w:rsidP="004218DF">
      <w:pPr>
        <w:ind w:right="-154"/>
        <w:jc w:val="both"/>
        <w:rPr>
          <w:rFonts w:asciiTheme="minorHAnsi" w:hAnsiTheme="minorHAnsi" w:cstheme="minorHAnsi"/>
        </w:rPr>
      </w:pPr>
      <w:r>
        <w:rPr>
          <w:rFonts w:asciiTheme="minorHAnsi" w:hAnsiTheme="minorHAnsi" w:cstheme="minorHAnsi"/>
          <w:highlight w:val="red"/>
        </w:rPr>
        <w:t xml:space="preserve">      </w:t>
      </w:r>
      <w:r w:rsidR="004218DF" w:rsidRPr="004A3C4D">
        <w:rPr>
          <w:rFonts w:asciiTheme="minorHAnsi" w:hAnsiTheme="minorHAnsi" w:cstheme="minorHAnsi"/>
          <w:highlight w:val="red"/>
        </w:rPr>
        <w:t>Chemical (Red)</w:t>
      </w:r>
      <w:r w:rsidR="004218DF" w:rsidRPr="004A3C4D">
        <w:rPr>
          <w:rFonts w:asciiTheme="minorHAnsi" w:hAnsiTheme="minorHAnsi" w:cstheme="minorHAnsi"/>
        </w:rPr>
        <w:tab/>
      </w:r>
      <w:r>
        <w:rPr>
          <w:rFonts w:asciiTheme="minorHAnsi" w:hAnsiTheme="minorHAnsi" w:cstheme="minorHAnsi"/>
        </w:rPr>
        <w:t xml:space="preserve"> </w:t>
      </w:r>
      <w:r w:rsidR="004218DF" w:rsidRPr="004A3C4D">
        <w:rPr>
          <w:rFonts w:asciiTheme="minorHAnsi" w:hAnsiTheme="minorHAnsi" w:cstheme="minorHAnsi"/>
        </w:rPr>
        <w:t xml:space="preserve">    </w:t>
      </w:r>
      <w:r w:rsidR="004218DF" w:rsidRPr="004A3C4D">
        <w:rPr>
          <w:rFonts w:asciiTheme="minorHAnsi" w:hAnsiTheme="minorHAnsi" w:cstheme="minorHAnsi"/>
          <w:highlight w:val="yellow"/>
        </w:rPr>
        <w:t>Hazardous (Yellow)</w:t>
      </w:r>
      <w:r w:rsidR="004218DF" w:rsidRPr="004A3C4D">
        <w:rPr>
          <w:rFonts w:asciiTheme="minorHAnsi" w:hAnsiTheme="minorHAnsi" w:cstheme="minorHAnsi"/>
        </w:rPr>
        <w:t xml:space="preserve">         </w:t>
      </w:r>
      <w:r>
        <w:rPr>
          <w:rFonts w:asciiTheme="minorHAnsi" w:hAnsiTheme="minorHAnsi" w:cstheme="minorHAnsi"/>
        </w:rPr>
        <w:t xml:space="preserve">         </w:t>
      </w:r>
      <w:r w:rsidR="004218DF" w:rsidRPr="004A3C4D">
        <w:rPr>
          <w:rFonts w:asciiTheme="minorHAnsi" w:hAnsiTheme="minorHAnsi" w:cstheme="minorHAnsi"/>
          <w:highlight w:val="green"/>
        </w:rPr>
        <w:t>Recyclable (Green)</w:t>
      </w:r>
      <w:r w:rsidR="004218DF" w:rsidRPr="004A3C4D">
        <w:rPr>
          <w:rFonts w:asciiTheme="minorHAnsi" w:hAnsiTheme="minorHAnsi" w:cstheme="minorHAnsi"/>
        </w:rPr>
        <w:t xml:space="preserve">             </w:t>
      </w:r>
      <w:r>
        <w:rPr>
          <w:rFonts w:asciiTheme="minorHAnsi" w:hAnsiTheme="minorHAnsi" w:cstheme="minorHAnsi"/>
        </w:rPr>
        <w:t xml:space="preserve">      </w:t>
      </w:r>
      <w:r w:rsidR="004218DF" w:rsidRPr="004A3C4D">
        <w:rPr>
          <w:rFonts w:asciiTheme="minorHAnsi" w:hAnsiTheme="minorHAnsi" w:cstheme="minorHAnsi"/>
        </w:rPr>
        <w:t xml:space="preserve"> </w:t>
      </w:r>
      <w:r w:rsidR="004218DF" w:rsidRPr="004A3C4D">
        <w:rPr>
          <w:rFonts w:asciiTheme="minorHAnsi" w:hAnsiTheme="minorHAnsi" w:cstheme="minorHAnsi"/>
          <w:highlight w:val="blue"/>
        </w:rPr>
        <w:t>General (Blue)</w:t>
      </w:r>
    </w:p>
    <w:p w14:paraId="0E10A5B2" w14:textId="77777777" w:rsidR="00E75273" w:rsidRDefault="00E75273" w:rsidP="004218DF">
      <w:pPr>
        <w:ind w:right="-154"/>
        <w:jc w:val="both"/>
        <w:rPr>
          <w:rFonts w:ascii="Arial" w:hAnsi="Arial" w:cs="Arial"/>
        </w:rPr>
      </w:pPr>
    </w:p>
    <w:p w14:paraId="5A4DDDD9" w14:textId="77777777" w:rsidR="00E75273" w:rsidRDefault="00E75273" w:rsidP="004218DF">
      <w:pPr>
        <w:ind w:right="-154"/>
        <w:jc w:val="both"/>
        <w:rPr>
          <w:rFonts w:ascii="Arial" w:hAnsi="Arial" w:cs="Arial"/>
        </w:rPr>
      </w:pPr>
    </w:p>
    <w:p w14:paraId="018A2D7D" w14:textId="77777777" w:rsidR="00E75273" w:rsidRDefault="00E75273" w:rsidP="004218DF">
      <w:pPr>
        <w:ind w:right="-154"/>
        <w:jc w:val="both"/>
        <w:rPr>
          <w:rFonts w:ascii="Arial" w:hAnsi="Arial" w:cs="Arial"/>
        </w:rPr>
      </w:pPr>
    </w:p>
    <w:p w14:paraId="6DFFC5FA" w14:textId="77777777" w:rsidR="00E75273" w:rsidRDefault="00E75273" w:rsidP="004218DF">
      <w:pPr>
        <w:ind w:right="-154"/>
        <w:jc w:val="both"/>
        <w:rPr>
          <w:rFonts w:ascii="Arial" w:hAnsi="Arial" w:cs="Arial"/>
        </w:rPr>
      </w:pPr>
    </w:p>
    <w:p w14:paraId="25C181E1" w14:textId="77777777" w:rsidR="00E75273" w:rsidRDefault="00E75273" w:rsidP="004218DF">
      <w:pPr>
        <w:ind w:right="-154"/>
        <w:jc w:val="both"/>
        <w:rPr>
          <w:rFonts w:ascii="Arial" w:hAnsi="Arial" w:cs="Arial"/>
        </w:rPr>
      </w:pPr>
    </w:p>
    <w:p w14:paraId="1FCB4E79" w14:textId="77777777" w:rsidR="00E75273" w:rsidRDefault="00E75273" w:rsidP="004218DF">
      <w:pPr>
        <w:ind w:right="-154"/>
        <w:jc w:val="both"/>
        <w:rPr>
          <w:rFonts w:ascii="Arial" w:hAnsi="Arial" w:cs="Arial"/>
        </w:rPr>
      </w:pPr>
    </w:p>
    <w:p w14:paraId="4E3DFDC3" w14:textId="411ED404" w:rsidR="0060700C" w:rsidRPr="007C5947" w:rsidRDefault="0060700C" w:rsidP="007C5947">
      <w:pPr>
        <w:pStyle w:val="Heading5"/>
        <w:rPr>
          <w:rFonts w:asciiTheme="minorHAnsi" w:hAnsiTheme="minorHAnsi" w:cstheme="minorHAnsi"/>
          <w:b/>
          <w:bCs/>
          <w:color w:val="4472C4" w:themeColor="accent1"/>
        </w:rPr>
      </w:pPr>
      <w:bookmarkStart w:id="221" w:name="_Annex_13:_Voluntary"/>
      <w:bookmarkEnd w:id="221"/>
      <w:r w:rsidRPr="007C5947">
        <w:rPr>
          <w:rFonts w:asciiTheme="minorHAnsi" w:hAnsiTheme="minorHAnsi" w:cstheme="minorHAnsi"/>
          <w:b/>
          <w:bCs/>
          <w:color w:val="4472C4" w:themeColor="accent1"/>
        </w:rPr>
        <w:lastRenderedPageBreak/>
        <w:t>Annex 1</w:t>
      </w:r>
      <w:r w:rsidR="00FC1A81" w:rsidRPr="007C5947">
        <w:rPr>
          <w:rFonts w:asciiTheme="minorHAnsi" w:hAnsiTheme="minorHAnsi" w:cstheme="minorHAnsi"/>
          <w:b/>
          <w:bCs/>
          <w:color w:val="4472C4" w:themeColor="accent1"/>
        </w:rPr>
        <w:t>3</w:t>
      </w:r>
      <w:r w:rsidRPr="007C5947">
        <w:rPr>
          <w:rFonts w:asciiTheme="minorHAnsi" w:hAnsiTheme="minorHAnsi" w:cstheme="minorHAnsi"/>
          <w:b/>
          <w:bCs/>
          <w:color w:val="4472C4" w:themeColor="accent1"/>
        </w:rPr>
        <w:t>: Voluntary land Donation (VLD) document</w:t>
      </w:r>
      <w:r w:rsidR="004422FD">
        <w:rPr>
          <w:rFonts w:asciiTheme="minorHAnsi" w:hAnsiTheme="minorHAnsi" w:cstheme="minorHAnsi"/>
          <w:b/>
          <w:bCs/>
          <w:color w:val="4472C4" w:themeColor="accent1"/>
        </w:rPr>
        <w:t xml:space="preserve"> </w:t>
      </w:r>
      <w:r w:rsidR="004422FD" w:rsidRPr="007C5947">
        <w:rPr>
          <w:rFonts w:asciiTheme="minorHAnsi" w:hAnsiTheme="minorHAnsi" w:cstheme="minorHAnsi"/>
          <w:b/>
          <w:bCs/>
          <w:color w:val="4472C4" w:themeColor="accent1"/>
        </w:rPr>
        <w:t>(Urdu)</w:t>
      </w:r>
      <w:r w:rsidRPr="007C5947">
        <w:rPr>
          <w:rFonts w:asciiTheme="minorHAnsi" w:hAnsiTheme="minorHAnsi" w:cstheme="minorHAnsi"/>
          <w:b/>
          <w:bCs/>
          <w:color w:val="4472C4" w:themeColor="accent1"/>
        </w:rPr>
        <w:t xml:space="preserve"> </w:t>
      </w:r>
      <w:r w:rsidR="004422FD">
        <w:rPr>
          <w:rFonts w:asciiTheme="minorHAnsi" w:hAnsiTheme="minorHAnsi" w:cstheme="minorHAnsi"/>
          <w:b/>
          <w:bCs/>
          <w:color w:val="4472C4" w:themeColor="accent1"/>
        </w:rPr>
        <w:t xml:space="preserve">and </w:t>
      </w:r>
      <w:r w:rsidR="004422FD" w:rsidRPr="004422FD">
        <w:rPr>
          <w:rFonts w:asciiTheme="minorHAnsi" w:hAnsiTheme="minorHAnsi" w:cstheme="minorHAnsi"/>
          <w:b/>
          <w:bCs/>
          <w:color w:val="4472C4" w:themeColor="accent1"/>
        </w:rPr>
        <w:t>VLD/Due Diligence Screening Checklist</w:t>
      </w:r>
      <w:r w:rsidR="004422FD">
        <w:rPr>
          <w:rFonts w:asciiTheme="minorHAnsi" w:hAnsiTheme="minorHAnsi" w:cstheme="minorHAnsi"/>
          <w:b/>
          <w:bCs/>
          <w:color w:val="4472C4" w:themeColor="accent1"/>
        </w:rPr>
        <w:t xml:space="preserve"> </w:t>
      </w:r>
      <w:r w:rsidRPr="007C5947">
        <w:rPr>
          <w:rFonts w:asciiTheme="minorHAnsi" w:hAnsiTheme="minorHAnsi" w:cstheme="minorHAnsi"/>
          <w:b/>
          <w:bCs/>
          <w:color w:val="4472C4" w:themeColor="accent1"/>
        </w:rPr>
        <w:t xml:space="preserve">template </w:t>
      </w:r>
    </w:p>
    <w:p w14:paraId="3B0155D8" w14:textId="77777777" w:rsidR="00E75273" w:rsidRDefault="00E75273" w:rsidP="004218DF">
      <w:pPr>
        <w:ind w:right="-154"/>
        <w:jc w:val="both"/>
        <w:rPr>
          <w:rFonts w:ascii="Arial" w:hAnsi="Arial" w:cs="Arial"/>
        </w:rPr>
      </w:pPr>
    </w:p>
    <w:p w14:paraId="69135ADB" w14:textId="77777777" w:rsidR="00E75273" w:rsidRDefault="00E75273" w:rsidP="004218DF">
      <w:pPr>
        <w:ind w:right="-154"/>
        <w:jc w:val="both"/>
        <w:rPr>
          <w:rFonts w:ascii="Arial" w:hAnsi="Arial" w:cs="Arial"/>
        </w:rPr>
      </w:pPr>
    </w:p>
    <w:p w14:paraId="019EEFF6" w14:textId="77777777" w:rsidR="0060700C" w:rsidRDefault="0060700C" w:rsidP="0060700C">
      <w:pPr>
        <w:jc w:val="center"/>
        <w:rPr>
          <w:rFonts w:ascii="Arial" w:hAnsi="Arial" w:cs="Arial"/>
          <w:b/>
          <w:bCs/>
        </w:rPr>
      </w:pPr>
      <w:r>
        <w:rPr>
          <w:rFonts w:ascii="Arial" w:hAnsi="Arial" w:cs="Arial"/>
          <w:b/>
          <w:bCs/>
        </w:rPr>
        <w:t>KP-RIISP</w:t>
      </w:r>
    </w:p>
    <w:p w14:paraId="496859E1" w14:textId="77777777" w:rsidR="0060700C" w:rsidRPr="00ED748F" w:rsidRDefault="0060700C" w:rsidP="0060700C">
      <w:pPr>
        <w:jc w:val="center"/>
        <w:rPr>
          <w:b/>
          <w:bCs/>
        </w:rPr>
      </w:pPr>
      <w:r w:rsidRPr="00052F0A">
        <w:rPr>
          <w:rFonts w:ascii="Arial" w:hAnsi="Arial" w:cs="Arial"/>
          <w:b/>
          <w:bCs/>
          <w:rtl/>
        </w:rPr>
        <w:t>معاہدہ</w:t>
      </w:r>
      <w:r w:rsidRPr="00052F0A">
        <w:rPr>
          <w:b/>
          <w:bCs/>
        </w:rPr>
        <w:t xml:space="preserve"> </w:t>
      </w:r>
      <w:r w:rsidRPr="00052F0A">
        <w:rPr>
          <w:rFonts w:ascii="Arial" w:hAnsi="Arial" w:cs="Arial"/>
          <w:b/>
          <w:bCs/>
          <w:rtl/>
        </w:rPr>
        <w:t>برائے</w:t>
      </w:r>
      <w:r w:rsidRPr="00052F0A">
        <w:rPr>
          <w:b/>
          <w:bCs/>
        </w:rPr>
        <w:t xml:space="preserve"> </w:t>
      </w:r>
      <w:r w:rsidRPr="00052F0A">
        <w:rPr>
          <w:rFonts w:ascii="Arial" w:hAnsi="Arial" w:cs="Arial"/>
          <w:b/>
          <w:bCs/>
          <w:rtl/>
        </w:rPr>
        <w:t>رضاکارانہ</w:t>
      </w:r>
      <w:r w:rsidRPr="00052F0A">
        <w:rPr>
          <w:b/>
          <w:bCs/>
        </w:rPr>
        <w:t xml:space="preserve"> </w:t>
      </w:r>
      <w:r w:rsidRPr="00052F0A">
        <w:rPr>
          <w:rFonts w:ascii="Arial" w:hAnsi="Arial" w:cs="Arial"/>
          <w:b/>
          <w:bCs/>
          <w:rtl/>
        </w:rPr>
        <w:t>زمین</w:t>
      </w:r>
      <w:r w:rsidRPr="00052F0A">
        <w:rPr>
          <w:b/>
          <w:bCs/>
        </w:rPr>
        <w:t xml:space="preserve"> </w:t>
      </w:r>
      <w:r w:rsidRPr="00052F0A">
        <w:rPr>
          <w:rFonts w:ascii="Arial" w:hAnsi="Arial" w:cs="Arial"/>
          <w:b/>
          <w:bCs/>
          <w:rtl/>
        </w:rPr>
        <w:t>عطیہ</w:t>
      </w:r>
    </w:p>
    <w:p w14:paraId="434CD858" w14:textId="77777777" w:rsidR="0060700C" w:rsidRPr="007573F1" w:rsidRDefault="0060700C" w:rsidP="0060700C">
      <w:pPr>
        <w:jc w:val="right"/>
      </w:pPr>
      <w:r w:rsidRPr="00551F35">
        <w:rPr>
          <w:rFonts w:ascii="Arial" w:hAnsi="Arial" w:cs="Arial"/>
          <w:rtl/>
        </w:rPr>
        <w:t>یہ</w:t>
      </w:r>
      <w:r w:rsidRPr="00551F35">
        <w:t xml:space="preserve"> </w:t>
      </w:r>
      <w:r w:rsidRPr="00551F35">
        <w:rPr>
          <w:rFonts w:ascii="Arial" w:hAnsi="Arial" w:cs="Arial"/>
          <w:rtl/>
        </w:rPr>
        <w:t>رضاکارانہ</w:t>
      </w:r>
      <w:r w:rsidRPr="00551F35">
        <w:t xml:space="preserve"> </w:t>
      </w:r>
      <w:r w:rsidRPr="00551F35">
        <w:rPr>
          <w:rFonts w:ascii="Arial" w:hAnsi="Arial" w:cs="Arial"/>
          <w:rtl/>
        </w:rPr>
        <w:t>عطیہ</w:t>
      </w:r>
      <w:r w:rsidRPr="00551F35">
        <w:t xml:space="preserve"> </w:t>
      </w:r>
      <w:r w:rsidRPr="00551F35">
        <w:rPr>
          <w:rFonts w:ascii="Arial" w:hAnsi="Arial" w:cs="Arial"/>
          <w:rtl/>
        </w:rPr>
        <w:t>کی</w:t>
      </w:r>
      <w:r w:rsidRPr="00551F35">
        <w:t xml:space="preserve"> </w:t>
      </w:r>
      <w:r w:rsidRPr="00551F35">
        <w:rPr>
          <w:rFonts w:ascii="Arial" w:hAnsi="Arial" w:cs="Arial"/>
          <w:rtl/>
        </w:rPr>
        <w:t>دستاویز</w:t>
      </w:r>
      <w:r w:rsidRPr="00551F35">
        <w:t xml:space="preserve"> </w:t>
      </w:r>
      <w:r w:rsidRPr="00551F35">
        <w:rPr>
          <w:rFonts w:ascii="Arial" w:hAnsi="Arial" w:cs="Arial"/>
          <w:rtl/>
        </w:rPr>
        <w:t>مورخہ</w:t>
      </w:r>
      <w:r w:rsidRPr="00551F35">
        <w:t xml:space="preserve"> ____</w:t>
      </w:r>
      <w:r>
        <w:t>________</w:t>
      </w:r>
      <w:r w:rsidRPr="00551F35">
        <w:t xml:space="preserve">______ </w:t>
      </w:r>
      <w:r w:rsidRPr="00551F35">
        <w:rPr>
          <w:rFonts w:ascii="Arial" w:hAnsi="Arial" w:cs="Arial"/>
          <w:rtl/>
        </w:rPr>
        <w:t>کو</w:t>
      </w:r>
      <w:r w:rsidRPr="00551F35">
        <w:t xml:space="preserve"> </w:t>
      </w:r>
      <w:r w:rsidRPr="00551F35">
        <w:rPr>
          <w:rFonts w:ascii="Arial" w:hAnsi="Arial" w:cs="Arial"/>
          <w:rtl/>
        </w:rPr>
        <w:t>ترتیب</w:t>
      </w:r>
      <w:r w:rsidRPr="00551F35">
        <w:t xml:space="preserve"> </w:t>
      </w:r>
      <w:r w:rsidRPr="00551F35">
        <w:rPr>
          <w:rFonts w:ascii="Arial" w:hAnsi="Arial" w:cs="Arial"/>
          <w:rtl/>
        </w:rPr>
        <w:t>دی</w:t>
      </w:r>
      <w:r w:rsidRPr="00551F35">
        <w:t xml:space="preserve"> </w:t>
      </w:r>
      <w:r w:rsidRPr="00551F35">
        <w:rPr>
          <w:rFonts w:ascii="Arial" w:hAnsi="Arial" w:cs="Arial"/>
          <w:rtl/>
        </w:rPr>
        <w:t>گئی</w:t>
      </w:r>
      <w:r w:rsidRPr="00551F35">
        <w:t xml:space="preserve"> </w:t>
      </w:r>
      <w:r w:rsidRPr="00551F35">
        <w:rPr>
          <w:rFonts w:ascii="Arial" w:hAnsi="Arial" w:cs="Arial"/>
          <w:rtl/>
        </w:rPr>
        <w:t>ہے۔</w:t>
      </w:r>
    </w:p>
    <w:p w14:paraId="76147178" w14:textId="77777777" w:rsidR="0060700C" w:rsidRPr="007573F1" w:rsidRDefault="0060700C" w:rsidP="0060700C">
      <w:pPr>
        <w:jc w:val="right"/>
        <w:rPr>
          <w:b/>
          <w:bCs/>
        </w:rPr>
      </w:pPr>
      <w:r w:rsidRPr="007573F1">
        <w:rPr>
          <w:rFonts w:ascii="Arial" w:hAnsi="Arial" w:cs="Arial"/>
          <w:b/>
          <w:bCs/>
          <w:rtl/>
        </w:rPr>
        <w:t>فریق</w:t>
      </w:r>
      <w:r w:rsidRPr="007573F1">
        <w:rPr>
          <w:b/>
          <w:bCs/>
        </w:rPr>
        <w:t xml:space="preserve"> </w:t>
      </w:r>
      <w:r w:rsidRPr="007573F1">
        <w:rPr>
          <w:rFonts w:ascii="Arial" w:hAnsi="Arial" w:cs="Arial"/>
          <w:b/>
          <w:bCs/>
          <w:rtl/>
        </w:rPr>
        <w:t>اول</w:t>
      </w:r>
    </w:p>
    <w:p w14:paraId="09521011" w14:textId="77777777" w:rsidR="0060700C" w:rsidRPr="00551F35" w:rsidRDefault="0060700C" w:rsidP="0060700C">
      <w:pPr>
        <w:jc w:val="right"/>
      </w:pPr>
      <w:r w:rsidRPr="00551F35">
        <w:t xml:space="preserve">_____________________________ </w:t>
      </w:r>
      <w:r w:rsidRPr="00551F35">
        <w:rPr>
          <w:rFonts w:ascii="Arial" w:hAnsi="Arial" w:cs="Arial"/>
          <w:rtl/>
        </w:rPr>
        <w:t xml:space="preserve"> جناب</w:t>
      </w:r>
      <w:r w:rsidRPr="00551F35">
        <w:t>/</w:t>
      </w:r>
      <w:r w:rsidRPr="00551F35">
        <w:rPr>
          <w:rFonts w:ascii="Arial" w:hAnsi="Arial" w:cs="Arial"/>
          <w:rtl/>
        </w:rPr>
        <w:t>محترمہ</w:t>
      </w:r>
      <w:r w:rsidRPr="00551F35">
        <w:rPr>
          <w:rFonts w:ascii="Arial" w:hAnsi="Arial" w:cs="Arial"/>
        </w:rPr>
        <w:t xml:space="preserve">_________________________ </w:t>
      </w:r>
      <w:r w:rsidRPr="00551F35">
        <w:rPr>
          <w:rFonts w:ascii="Arial" w:hAnsi="Arial" w:cs="Arial"/>
          <w:rtl/>
        </w:rPr>
        <w:t>ولد</w:t>
      </w:r>
      <w:r w:rsidRPr="00551F35">
        <w:t>/</w:t>
      </w:r>
      <w:r w:rsidRPr="00551F35">
        <w:rPr>
          <w:rFonts w:ascii="Arial" w:hAnsi="Arial" w:cs="Arial"/>
          <w:rtl/>
        </w:rPr>
        <w:t>دختر</w:t>
      </w:r>
      <w:r w:rsidRPr="00551F35">
        <w:t>/</w:t>
      </w:r>
      <w:r w:rsidRPr="00551F35">
        <w:rPr>
          <w:rFonts w:ascii="Arial" w:hAnsi="Arial" w:cs="Arial"/>
          <w:rtl/>
        </w:rPr>
        <w:t>زوجہ</w:t>
      </w:r>
    </w:p>
    <w:p w14:paraId="2C3F1F3D" w14:textId="77777777" w:rsidR="0060700C" w:rsidRPr="00551F35" w:rsidRDefault="0060700C" w:rsidP="0060700C">
      <w:pPr>
        <w:jc w:val="right"/>
      </w:pPr>
      <w:r w:rsidRPr="00551F35">
        <w:t>_____________________________</w:t>
      </w:r>
      <w:r w:rsidRPr="00551F35">
        <w:rPr>
          <w:rFonts w:ascii="Arial" w:hAnsi="Arial" w:cs="Arial"/>
          <w:rtl/>
        </w:rPr>
        <w:t xml:space="preserve"> شناختی</w:t>
      </w:r>
      <w:r w:rsidRPr="00551F35">
        <w:t xml:space="preserve"> </w:t>
      </w:r>
      <w:r w:rsidRPr="00551F35">
        <w:rPr>
          <w:rFonts w:ascii="Arial" w:hAnsi="Arial" w:cs="Arial"/>
          <w:rtl/>
        </w:rPr>
        <w:t>کارڈ</w:t>
      </w:r>
      <w:r w:rsidRPr="00551F35">
        <w:t xml:space="preserve"> </w:t>
      </w:r>
      <w:r w:rsidRPr="00551F35">
        <w:rPr>
          <w:rFonts w:ascii="Arial" w:hAnsi="Arial" w:cs="Arial"/>
          <w:rtl/>
        </w:rPr>
        <w:t>نمبر</w:t>
      </w:r>
    </w:p>
    <w:p w14:paraId="0C9E3072" w14:textId="77777777" w:rsidR="0060700C" w:rsidRPr="007573F1" w:rsidRDefault="0060700C" w:rsidP="0060700C">
      <w:pPr>
        <w:jc w:val="right"/>
        <w:rPr>
          <w:b/>
          <w:bCs/>
        </w:rPr>
      </w:pPr>
      <w:r w:rsidRPr="007573F1">
        <w:rPr>
          <w:rFonts w:ascii="Arial" w:hAnsi="Arial" w:cs="Arial"/>
          <w:b/>
          <w:bCs/>
          <w:rtl/>
        </w:rPr>
        <w:t>فریق</w:t>
      </w:r>
      <w:r w:rsidRPr="007573F1">
        <w:rPr>
          <w:b/>
          <w:bCs/>
        </w:rPr>
        <w:t xml:space="preserve"> </w:t>
      </w:r>
      <w:r w:rsidRPr="007573F1">
        <w:rPr>
          <w:rFonts w:ascii="Arial" w:hAnsi="Arial" w:cs="Arial"/>
          <w:b/>
          <w:bCs/>
          <w:rtl/>
        </w:rPr>
        <w:t>دوم</w:t>
      </w:r>
      <w:r w:rsidRPr="007573F1">
        <w:rPr>
          <w:b/>
          <w:bCs/>
        </w:rPr>
        <w:t xml:space="preserve"> </w:t>
      </w:r>
    </w:p>
    <w:p w14:paraId="2BB52B41" w14:textId="77777777" w:rsidR="0060700C" w:rsidRPr="00551F35" w:rsidRDefault="0060700C" w:rsidP="0060700C">
      <w:pPr>
        <w:jc w:val="right"/>
      </w:pPr>
      <w:r w:rsidRPr="00551F35">
        <w:rPr>
          <w:rFonts w:ascii="Arial" w:hAnsi="Arial" w:cs="Arial"/>
          <w:rtl/>
        </w:rPr>
        <w:t>حکومت</w:t>
      </w:r>
      <w:r w:rsidRPr="00551F35">
        <w:t xml:space="preserve"> </w:t>
      </w:r>
      <w:r w:rsidRPr="00551F35">
        <w:rPr>
          <w:rFonts w:ascii="Arial" w:hAnsi="Arial" w:cs="Arial"/>
          <w:rtl/>
        </w:rPr>
        <w:t>خیبر</w:t>
      </w:r>
      <w:r w:rsidRPr="00551F35">
        <w:t xml:space="preserve"> </w:t>
      </w:r>
      <w:r w:rsidRPr="00551F35">
        <w:rPr>
          <w:rFonts w:ascii="Arial" w:hAnsi="Arial" w:cs="Arial"/>
          <w:rtl/>
        </w:rPr>
        <w:t>پختونخوا</w:t>
      </w:r>
      <w:r w:rsidRPr="00551F35">
        <w:t xml:space="preserve"> </w:t>
      </w:r>
      <w:r w:rsidRPr="00551F35">
        <w:rPr>
          <w:rFonts w:ascii="Arial" w:hAnsi="Arial" w:cs="Arial"/>
          <w:rtl/>
        </w:rPr>
        <w:t>بذریعہ</w:t>
      </w:r>
      <w:r w:rsidRPr="00551F35">
        <w:t xml:space="preserve"> </w:t>
      </w:r>
      <w:r w:rsidRPr="00551F35">
        <w:rPr>
          <w:rFonts w:ascii="Arial" w:hAnsi="Arial" w:cs="Arial"/>
          <w:rtl/>
        </w:rPr>
        <w:t>ویلج</w:t>
      </w:r>
      <w:r w:rsidRPr="00551F35">
        <w:t xml:space="preserve"> </w:t>
      </w:r>
      <w:r w:rsidRPr="00551F35">
        <w:rPr>
          <w:rFonts w:ascii="Arial" w:hAnsi="Arial" w:cs="Arial"/>
          <w:rtl/>
        </w:rPr>
        <w:t>کونسل</w:t>
      </w:r>
      <w:r w:rsidRPr="00551F35">
        <w:t xml:space="preserve"> / </w:t>
      </w:r>
      <w:r w:rsidRPr="00551F35">
        <w:rPr>
          <w:rFonts w:ascii="Arial" w:hAnsi="Arial" w:cs="Arial"/>
          <w:rtl/>
        </w:rPr>
        <w:t>نیبرہڈ</w:t>
      </w:r>
      <w:r w:rsidRPr="00551F35">
        <w:t xml:space="preserve"> </w:t>
      </w:r>
      <w:r w:rsidRPr="00551F35">
        <w:rPr>
          <w:rFonts w:ascii="Arial" w:hAnsi="Arial" w:cs="Arial"/>
          <w:rtl/>
        </w:rPr>
        <w:t>کونسل</w:t>
      </w:r>
      <w:r w:rsidRPr="00551F35">
        <w:t xml:space="preserve"> _____________________________</w:t>
      </w:r>
      <w:r w:rsidRPr="00551F35">
        <w:rPr>
          <w:rFonts w:ascii="Arial" w:hAnsi="Arial" w:cs="Arial"/>
          <w:rtl/>
        </w:rPr>
        <w:t>،</w:t>
      </w:r>
      <w:r w:rsidRPr="00551F35">
        <w:t xml:space="preserve"> </w:t>
      </w:r>
      <w:r w:rsidRPr="00551F35">
        <w:rPr>
          <w:rFonts w:ascii="Arial" w:hAnsi="Arial" w:cs="Arial"/>
          <w:rtl/>
        </w:rPr>
        <w:t>جو</w:t>
      </w:r>
      <w:r w:rsidRPr="00551F35">
        <w:t xml:space="preserve"> </w:t>
      </w:r>
      <w:r w:rsidRPr="00DC4ACB">
        <w:rPr>
          <w:rFonts w:ascii="Arial" w:hAnsi="Arial" w:cs="Arial"/>
          <w:rtl/>
        </w:rPr>
        <w:t>کے</w:t>
      </w:r>
      <w:r>
        <w:rPr>
          <w:rFonts w:ascii="Arial" w:hAnsi="Arial" w:cs="Arial"/>
        </w:rPr>
        <w:t>________________________________________</w:t>
      </w:r>
      <w:r w:rsidRPr="0087210B">
        <w:rPr>
          <w:rFonts w:ascii="Arial" w:hAnsi="Arial" w:cs="Arial"/>
        </w:rPr>
        <w:t xml:space="preserve"> </w:t>
      </w:r>
      <w:r w:rsidRPr="00DC4ACB">
        <w:rPr>
          <w:rFonts w:ascii="Arial" w:hAnsi="Arial" w:cs="Arial"/>
          <w:rtl/>
        </w:rPr>
        <w:t>کی نگرانی</w:t>
      </w:r>
      <w:r>
        <w:rPr>
          <w:rFonts w:ascii="Arial" w:hAnsi="Arial" w:cs="Arial"/>
        </w:rPr>
        <w:t xml:space="preserve"> </w:t>
      </w:r>
      <w:r w:rsidRPr="00D57145">
        <w:rPr>
          <w:rFonts w:ascii="Arial" w:hAnsi="Arial" w:cs="Arial"/>
          <w:rtl/>
        </w:rPr>
        <w:t>کی</w:t>
      </w:r>
      <w:r w:rsidRPr="00551F35">
        <w:t xml:space="preserve"> </w:t>
      </w:r>
      <w:r w:rsidRPr="00551F35">
        <w:rPr>
          <w:rFonts w:ascii="Arial" w:hAnsi="Arial" w:cs="Arial"/>
          <w:rtl/>
        </w:rPr>
        <w:t>خدمت</w:t>
      </w:r>
      <w:r w:rsidRPr="00551F35">
        <w:t xml:space="preserve"> </w:t>
      </w:r>
      <w:r w:rsidRPr="00551F35">
        <w:rPr>
          <w:rFonts w:ascii="Arial" w:hAnsi="Arial" w:cs="Arial"/>
          <w:rtl/>
        </w:rPr>
        <w:t>سرانجام</w:t>
      </w:r>
      <w:r w:rsidRPr="00551F35">
        <w:t xml:space="preserve"> </w:t>
      </w:r>
      <w:r w:rsidRPr="00551F35">
        <w:rPr>
          <w:rFonts w:ascii="Arial" w:hAnsi="Arial" w:cs="Arial"/>
          <w:rtl/>
        </w:rPr>
        <w:t>دے</w:t>
      </w:r>
      <w:r w:rsidRPr="00551F35">
        <w:t xml:space="preserve"> </w:t>
      </w:r>
      <w:r w:rsidRPr="00551F35">
        <w:rPr>
          <w:rFonts w:ascii="Arial" w:hAnsi="Arial" w:cs="Arial"/>
          <w:rtl/>
        </w:rPr>
        <w:t>گی۔</w:t>
      </w:r>
    </w:p>
    <w:p w14:paraId="60492C09" w14:textId="77777777" w:rsidR="0060700C" w:rsidRPr="00551F35" w:rsidRDefault="0060700C" w:rsidP="0060700C">
      <w:pPr>
        <w:jc w:val="right"/>
      </w:pPr>
      <w:r w:rsidRPr="00551F35">
        <w:rPr>
          <w:rFonts w:ascii="Arial" w:hAnsi="Arial" w:cs="Arial"/>
          <w:rtl/>
        </w:rPr>
        <w:t>آئندہ</w:t>
      </w:r>
      <w:r w:rsidRPr="00551F35">
        <w:t xml:space="preserve"> </w:t>
      </w:r>
      <w:r w:rsidRPr="00551F35">
        <w:rPr>
          <w:rFonts w:ascii="Arial" w:hAnsi="Arial" w:cs="Arial"/>
          <w:rtl/>
        </w:rPr>
        <w:t>اس</w:t>
      </w:r>
      <w:r w:rsidRPr="00551F35">
        <w:t xml:space="preserve"> </w:t>
      </w:r>
      <w:r w:rsidRPr="00551F35">
        <w:rPr>
          <w:rFonts w:ascii="Arial" w:hAnsi="Arial" w:cs="Arial"/>
          <w:rtl/>
        </w:rPr>
        <w:t>کو</w:t>
      </w:r>
      <w:r w:rsidRPr="00551F35">
        <w:t xml:space="preserve"> "</w:t>
      </w:r>
      <w:r w:rsidRPr="00551F35">
        <w:rPr>
          <w:rFonts w:ascii="Arial" w:hAnsi="Arial" w:cs="Arial"/>
          <w:rtl/>
        </w:rPr>
        <w:t>وصول</w:t>
      </w:r>
      <w:r w:rsidRPr="00551F35">
        <w:t xml:space="preserve"> </w:t>
      </w:r>
      <w:r w:rsidRPr="00551F35">
        <w:rPr>
          <w:rFonts w:ascii="Arial" w:hAnsi="Arial" w:cs="Arial"/>
          <w:rtl/>
        </w:rPr>
        <w:t>کنندہ</w:t>
      </w:r>
      <w:r w:rsidRPr="00551F35">
        <w:t xml:space="preserve">" </w:t>
      </w:r>
      <w:r w:rsidRPr="00551F35">
        <w:rPr>
          <w:rFonts w:ascii="Arial" w:hAnsi="Arial" w:cs="Arial"/>
          <w:rtl/>
        </w:rPr>
        <w:t>کہا</w:t>
      </w:r>
      <w:r w:rsidRPr="00551F35">
        <w:t xml:space="preserve"> </w:t>
      </w:r>
      <w:r w:rsidRPr="00551F35">
        <w:rPr>
          <w:rFonts w:ascii="Arial" w:hAnsi="Arial" w:cs="Arial"/>
          <w:rtl/>
        </w:rPr>
        <w:t>جائے</w:t>
      </w:r>
      <w:r w:rsidRPr="00551F35">
        <w:t xml:space="preserve"> </w:t>
      </w:r>
      <w:r w:rsidRPr="00551F35">
        <w:rPr>
          <w:rFonts w:ascii="Arial" w:hAnsi="Arial" w:cs="Arial"/>
          <w:rtl/>
        </w:rPr>
        <w:t>گا،</w:t>
      </w:r>
      <w:r w:rsidRPr="00551F35">
        <w:t xml:space="preserve"> </w:t>
      </w:r>
      <w:r w:rsidRPr="00551F35">
        <w:rPr>
          <w:rFonts w:ascii="Arial" w:hAnsi="Arial" w:cs="Arial"/>
          <w:rtl/>
        </w:rPr>
        <w:t>جو</w:t>
      </w:r>
      <w:r w:rsidRPr="00551F35">
        <w:t xml:space="preserve"> </w:t>
      </w:r>
      <w:r w:rsidRPr="00551F35">
        <w:rPr>
          <w:rFonts w:ascii="Arial" w:hAnsi="Arial" w:cs="Arial"/>
          <w:rtl/>
        </w:rPr>
        <w:t>کہ</w:t>
      </w:r>
      <w:r w:rsidRPr="00551F35">
        <w:t xml:space="preserve"> "</w:t>
      </w:r>
      <w:r w:rsidRPr="00551F35">
        <w:rPr>
          <w:rFonts w:ascii="Arial" w:hAnsi="Arial" w:cs="Arial"/>
          <w:rtl/>
        </w:rPr>
        <w:t>پراجیکٹ</w:t>
      </w:r>
      <w:r w:rsidRPr="00551F35">
        <w:t xml:space="preserve"> </w:t>
      </w:r>
      <w:r w:rsidRPr="00551F35">
        <w:rPr>
          <w:rFonts w:ascii="Arial" w:hAnsi="Arial" w:cs="Arial"/>
          <w:rtl/>
        </w:rPr>
        <w:t>مینجمنٹ</w:t>
      </w:r>
      <w:r w:rsidRPr="00551F35">
        <w:t xml:space="preserve"> </w:t>
      </w:r>
      <w:r w:rsidRPr="00551F35">
        <w:rPr>
          <w:rFonts w:ascii="Arial" w:hAnsi="Arial" w:cs="Arial"/>
          <w:rtl/>
        </w:rPr>
        <w:t>یونٹ،</w:t>
      </w:r>
      <w:r w:rsidRPr="00551F35">
        <w:t xml:space="preserve"> </w:t>
      </w:r>
      <w:r w:rsidRPr="00551F35">
        <w:rPr>
          <w:rFonts w:ascii="Arial" w:hAnsi="Arial" w:cs="Arial"/>
          <w:rtl/>
        </w:rPr>
        <w:t>رورل</w:t>
      </w:r>
      <w:r w:rsidRPr="00551F35">
        <w:t xml:space="preserve"> </w:t>
      </w:r>
      <w:r w:rsidRPr="00551F35">
        <w:rPr>
          <w:rFonts w:ascii="Arial" w:hAnsi="Arial" w:cs="Arial"/>
          <w:rtl/>
        </w:rPr>
        <w:t>انویسٹمنٹ</w:t>
      </w:r>
      <w:r w:rsidRPr="00551F35">
        <w:t xml:space="preserve"> </w:t>
      </w:r>
      <w:r w:rsidRPr="00551F35">
        <w:rPr>
          <w:rFonts w:ascii="Arial" w:hAnsi="Arial" w:cs="Arial"/>
          <w:rtl/>
        </w:rPr>
        <w:t>اینڈ</w:t>
      </w:r>
      <w:r w:rsidRPr="00551F35">
        <w:t xml:space="preserve"> </w:t>
      </w:r>
      <w:r w:rsidRPr="00766611">
        <w:rPr>
          <w:rFonts w:ascii="Arial" w:hAnsi="Arial" w:cs="Arial" w:hint="cs"/>
          <w:rtl/>
        </w:rPr>
        <w:t>انسٹیٹیوشنل</w:t>
      </w:r>
      <w:r w:rsidRPr="00551F35">
        <w:t xml:space="preserve"> </w:t>
      </w:r>
      <w:r w:rsidRPr="00551F35">
        <w:rPr>
          <w:rFonts w:ascii="Arial" w:hAnsi="Arial" w:cs="Arial"/>
          <w:rtl/>
        </w:rPr>
        <w:t>سپورٹ</w:t>
      </w:r>
      <w:r w:rsidRPr="00551F35">
        <w:t xml:space="preserve"> </w:t>
      </w:r>
      <w:r w:rsidRPr="00551F35">
        <w:rPr>
          <w:rFonts w:ascii="Arial" w:hAnsi="Arial" w:cs="Arial"/>
          <w:rtl/>
        </w:rPr>
        <w:t>پراجیکٹ</w:t>
      </w:r>
      <w:r w:rsidRPr="00551F35">
        <w:t xml:space="preserve"> </w:t>
      </w:r>
      <w:r w:rsidRPr="00551F35">
        <w:rPr>
          <w:rFonts w:ascii="Arial" w:hAnsi="Arial" w:cs="Arial"/>
          <w:rtl/>
        </w:rPr>
        <w:t>حکومت</w:t>
      </w:r>
      <w:r w:rsidRPr="00551F35">
        <w:t xml:space="preserve"> </w:t>
      </w:r>
      <w:r w:rsidRPr="00551F35">
        <w:rPr>
          <w:rFonts w:ascii="Arial" w:hAnsi="Arial" w:cs="Arial"/>
          <w:rtl/>
        </w:rPr>
        <w:t>خیبر</w:t>
      </w:r>
      <w:r w:rsidRPr="00551F35">
        <w:t xml:space="preserve"> </w:t>
      </w:r>
      <w:r w:rsidRPr="00551F35">
        <w:rPr>
          <w:rFonts w:ascii="Arial" w:hAnsi="Arial" w:cs="Arial"/>
          <w:rtl/>
        </w:rPr>
        <w:t>پختونخوا</w:t>
      </w:r>
      <w:r w:rsidRPr="00551F35">
        <w:t xml:space="preserve">" </w:t>
      </w:r>
      <w:r w:rsidRPr="00551F35">
        <w:rPr>
          <w:rFonts w:ascii="Arial" w:hAnsi="Arial" w:cs="Arial"/>
          <w:rtl/>
        </w:rPr>
        <w:t>کی</w:t>
      </w:r>
      <w:r w:rsidRPr="00551F35">
        <w:t xml:space="preserve"> </w:t>
      </w:r>
      <w:r w:rsidRPr="00551F35">
        <w:rPr>
          <w:rFonts w:ascii="Arial" w:hAnsi="Arial" w:cs="Arial"/>
          <w:rtl/>
        </w:rPr>
        <w:t>طرف</w:t>
      </w:r>
      <w:r w:rsidRPr="00551F35">
        <w:t xml:space="preserve"> </w:t>
      </w:r>
      <w:r w:rsidRPr="00551F35">
        <w:rPr>
          <w:rFonts w:ascii="Arial" w:hAnsi="Arial" w:cs="Arial"/>
          <w:rtl/>
        </w:rPr>
        <w:t>سے</w:t>
      </w:r>
      <w:r w:rsidRPr="00551F35">
        <w:t xml:space="preserve"> </w:t>
      </w:r>
      <w:r w:rsidRPr="00551F35">
        <w:rPr>
          <w:rFonts w:ascii="Arial" w:hAnsi="Arial" w:cs="Arial"/>
          <w:rtl/>
        </w:rPr>
        <w:t>ہوگا،</w:t>
      </w:r>
      <w:r w:rsidRPr="00551F35">
        <w:t xml:space="preserve"> </w:t>
      </w:r>
      <w:r w:rsidRPr="00551F35">
        <w:rPr>
          <w:rFonts w:ascii="Arial" w:hAnsi="Arial" w:cs="Arial"/>
          <w:rtl/>
        </w:rPr>
        <w:t>اور</w:t>
      </w:r>
      <w:r w:rsidRPr="00551F35">
        <w:t xml:space="preserve"> </w:t>
      </w:r>
      <w:r w:rsidRPr="00551F35">
        <w:rPr>
          <w:rFonts w:ascii="Arial" w:hAnsi="Arial" w:cs="Arial"/>
          <w:rtl/>
        </w:rPr>
        <w:t>اس</w:t>
      </w:r>
      <w:r w:rsidRPr="00551F35">
        <w:t xml:space="preserve"> </w:t>
      </w:r>
      <w:r w:rsidRPr="00551F35">
        <w:rPr>
          <w:rFonts w:ascii="Arial" w:hAnsi="Arial" w:cs="Arial"/>
          <w:rtl/>
        </w:rPr>
        <w:t>میں</w:t>
      </w:r>
      <w:r w:rsidRPr="00551F35">
        <w:t xml:space="preserve"> </w:t>
      </w:r>
      <w:r w:rsidRPr="00551F35">
        <w:rPr>
          <w:rFonts w:ascii="Arial" w:hAnsi="Arial" w:cs="Arial"/>
          <w:rtl/>
        </w:rPr>
        <w:t>ان</w:t>
      </w:r>
      <w:r w:rsidRPr="00551F35">
        <w:t xml:space="preserve"> </w:t>
      </w:r>
      <w:r w:rsidRPr="00551F35">
        <w:rPr>
          <w:rFonts w:ascii="Arial" w:hAnsi="Arial" w:cs="Arial"/>
          <w:rtl/>
        </w:rPr>
        <w:t>کے</w:t>
      </w:r>
      <w:r w:rsidRPr="00551F35">
        <w:t xml:space="preserve"> </w:t>
      </w:r>
      <w:r w:rsidRPr="00551F35">
        <w:rPr>
          <w:rFonts w:ascii="Arial" w:hAnsi="Arial" w:cs="Arial"/>
          <w:rtl/>
        </w:rPr>
        <w:t>جانشین،</w:t>
      </w:r>
      <w:r w:rsidRPr="00551F35">
        <w:t xml:space="preserve"> </w:t>
      </w:r>
      <w:r w:rsidRPr="00551F35">
        <w:rPr>
          <w:rFonts w:ascii="Arial" w:hAnsi="Arial" w:cs="Arial"/>
          <w:rtl/>
        </w:rPr>
        <w:t>نامزد</w:t>
      </w:r>
      <w:r w:rsidRPr="00551F35">
        <w:t xml:space="preserve"> </w:t>
      </w:r>
      <w:r w:rsidRPr="00551F35">
        <w:rPr>
          <w:rFonts w:ascii="Arial" w:hAnsi="Arial" w:cs="Arial"/>
          <w:rtl/>
        </w:rPr>
        <w:t>افراد</w:t>
      </w:r>
      <w:r w:rsidRPr="00551F35">
        <w:t xml:space="preserve"> </w:t>
      </w:r>
      <w:r w:rsidRPr="00551F35">
        <w:rPr>
          <w:rFonts w:ascii="Arial" w:hAnsi="Arial" w:cs="Arial"/>
          <w:rtl/>
        </w:rPr>
        <w:t>اور</w:t>
      </w:r>
      <w:r w:rsidRPr="00551F35">
        <w:t xml:space="preserve"> </w:t>
      </w:r>
      <w:r w:rsidRPr="00551F35">
        <w:rPr>
          <w:rFonts w:ascii="Arial" w:hAnsi="Arial" w:cs="Arial"/>
          <w:rtl/>
        </w:rPr>
        <w:t>مجاز</w:t>
      </w:r>
      <w:r w:rsidRPr="00551F35">
        <w:t xml:space="preserve"> </w:t>
      </w:r>
      <w:r w:rsidRPr="00551F35">
        <w:rPr>
          <w:rFonts w:ascii="Arial" w:hAnsi="Arial" w:cs="Arial"/>
          <w:rtl/>
        </w:rPr>
        <w:t>نمائندے</w:t>
      </w:r>
      <w:r w:rsidRPr="00551F35">
        <w:t xml:space="preserve"> </w:t>
      </w:r>
      <w:r w:rsidRPr="00551F35">
        <w:rPr>
          <w:rFonts w:ascii="Arial" w:hAnsi="Arial" w:cs="Arial"/>
          <w:rtl/>
        </w:rPr>
        <w:t>شامل</w:t>
      </w:r>
      <w:r w:rsidRPr="00551F35">
        <w:t xml:space="preserve"> </w:t>
      </w:r>
      <w:r w:rsidRPr="00551F35">
        <w:rPr>
          <w:rFonts w:ascii="Arial" w:hAnsi="Arial" w:cs="Arial"/>
          <w:rtl/>
        </w:rPr>
        <w:t>ہوں</w:t>
      </w:r>
      <w:r w:rsidRPr="00551F35">
        <w:t xml:space="preserve"> </w:t>
      </w:r>
      <w:r w:rsidRPr="00551F35">
        <w:rPr>
          <w:rFonts w:ascii="Arial" w:hAnsi="Arial" w:cs="Arial"/>
          <w:rtl/>
        </w:rPr>
        <w:t>گے۔</w:t>
      </w:r>
    </w:p>
    <w:p w14:paraId="722B43C9" w14:textId="77777777" w:rsidR="0060700C" w:rsidRDefault="0060700C" w:rsidP="0060700C">
      <w:pPr>
        <w:jc w:val="center"/>
        <w:rPr>
          <w:b/>
          <w:bCs/>
        </w:rPr>
      </w:pPr>
      <w:r w:rsidRPr="00052F0A">
        <w:rPr>
          <w:rFonts w:ascii="Arial" w:hAnsi="Arial" w:cs="Arial"/>
          <w:b/>
          <w:bCs/>
          <w:rtl/>
        </w:rPr>
        <w:t>زمین</w:t>
      </w:r>
      <w:r w:rsidRPr="00052F0A">
        <w:rPr>
          <w:b/>
          <w:bCs/>
        </w:rPr>
        <w:t xml:space="preserve"> </w:t>
      </w:r>
      <w:r w:rsidRPr="00052F0A">
        <w:rPr>
          <w:rFonts w:ascii="Arial" w:hAnsi="Arial" w:cs="Arial"/>
          <w:b/>
          <w:bCs/>
          <w:rtl/>
        </w:rPr>
        <w:t>اور</w:t>
      </w:r>
      <w:r w:rsidRPr="00052F0A">
        <w:rPr>
          <w:b/>
          <w:bCs/>
        </w:rPr>
        <w:t xml:space="preserve"> </w:t>
      </w:r>
      <w:r w:rsidRPr="00052F0A">
        <w:rPr>
          <w:rFonts w:ascii="Arial" w:hAnsi="Arial" w:cs="Arial"/>
          <w:b/>
          <w:bCs/>
          <w:rtl/>
        </w:rPr>
        <w:t>مقام</w:t>
      </w:r>
      <w:r w:rsidRPr="00052F0A">
        <w:rPr>
          <w:b/>
          <w:bCs/>
        </w:rPr>
        <w:t xml:space="preserve"> </w:t>
      </w:r>
      <w:r w:rsidRPr="00052F0A">
        <w:rPr>
          <w:rFonts w:ascii="Arial" w:hAnsi="Arial" w:cs="Arial"/>
          <w:b/>
          <w:bCs/>
          <w:rtl/>
        </w:rPr>
        <w:t>کی</w:t>
      </w:r>
      <w:r w:rsidRPr="00052F0A">
        <w:rPr>
          <w:b/>
          <w:bCs/>
        </w:rPr>
        <w:t xml:space="preserve"> </w:t>
      </w:r>
      <w:r w:rsidRPr="00052F0A">
        <w:rPr>
          <w:rFonts w:ascii="Arial" w:hAnsi="Arial" w:cs="Arial"/>
          <w:b/>
          <w:bCs/>
          <w:rtl/>
        </w:rPr>
        <w:t>تفصیلات</w:t>
      </w:r>
      <w:r w:rsidRPr="00052F0A">
        <w:rPr>
          <w:b/>
          <w:bCs/>
        </w:rPr>
        <w:t>:</w:t>
      </w:r>
    </w:p>
    <w:tbl>
      <w:tblPr>
        <w:tblStyle w:val="TableGrid"/>
        <w:tblW w:w="9498" w:type="dxa"/>
        <w:tblInd w:w="0" w:type="dxa"/>
        <w:tblLook w:val="04A0" w:firstRow="1" w:lastRow="0" w:firstColumn="1" w:lastColumn="0" w:noHBand="0" w:noVBand="1"/>
      </w:tblPr>
      <w:tblGrid>
        <w:gridCol w:w="4749"/>
        <w:gridCol w:w="4749"/>
      </w:tblGrid>
      <w:tr w:rsidR="0060700C" w14:paraId="00333EDB" w14:textId="77777777" w:rsidTr="00DD38B6">
        <w:trPr>
          <w:trHeight w:val="700"/>
        </w:trPr>
        <w:tc>
          <w:tcPr>
            <w:tcW w:w="4749" w:type="dxa"/>
          </w:tcPr>
          <w:p w14:paraId="00D47327" w14:textId="77777777" w:rsidR="0060700C" w:rsidRPr="00DE12B2" w:rsidRDefault="0060700C" w:rsidP="00DD38B6">
            <w:pPr>
              <w:tabs>
                <w:tab w:val="right" w:pos="4459"/>
              </w:tabs>
              <w:spacing w:after="160" w:line="278" w:lineRule="auto"/>
              <w:jc w:val="right"/>
            </w:pPr>
            <w:r w:rsidRPr="00DE12B2">
              <w:t xml:space="preserve">GIS </w:t>
            </w:r>
            <w:r w:rsidRPr="00DE12B2">
              <w:rPr>
                <w:rFonts w:ascii="Arial" w:hAnsi="Arial" w:cs="Arial"/>
                <w:rtl/>
              </w:rPr>
              <w:t>کوآرڈینیٹس</w:t>
            </w:r>
          </w:p>
        </w:tc>
        <w:tc>
          <w:tcPr>
            <w:tcW w:w="4749" w:type="dxa"/>
          </w:tcPr>
          <w:p w14:paraId="71525FD4" w14:textId="77777777" w:rsidR="0060700C" w:rsidRPr="00DE12B2" w:rsidRDefault="0060700C" w:rsidP="00DD38B6">
            <w:pPr>
              <w:spacing w:after="160" w:line="278" w:lineRule="auto"/>
              <w:jc w:val="right"/>
            </w:pPr>
            <w:r w:rsidRPr="00DE12B2">
              <w:rPr>
                <w:rFonts w:ascii="Arial" w:hAnsi="Arial" w:cs="Arial"/>
                <w:rtl/>
              </w:rPr>
              <w:t>مقام</w:t>
            </w:r>
            <w:r w:rsidRPr="00DE12B2">
              <w:t xml:space="preserve"> / </w:t>
            </w:r>
            <w:r w:rsidRPr="00DE12B2">
              <w:rPr>
                <w:rFonts w:ascii="Arial" w:hAnsi="Arial" w:cs="Arial"/>
                <w:rtl/>
              </w:rPr>
              <w:t>گاؤں</w:t>
            </w:r>
          </w:p>
        </w:tc>
      </w:tr>
      <w:tr w:rsidR="0060700C" w14:paraId="47D9FCE5" w14:textId="77777777" w:rsidTr="00DD38B6">
        <w:trPr>
          <w:trHeight w:val="558"/>
        </w:trPr>
        <w:tc>
          <w:tcPr>
            <w:tcW w:w="4749" w:type="dxa"/>
          </w:tcPr>
          <w:p w14:paraId="48FF19B8" w14:textId="77777777" w:rsidR="0060700C" w:rsidRPr="00DE12B2" w:rsidRDefault="0060700C" w:rsidP="00DD38B6">
            <w:pPr>
              <w:spacing w:after="160" w:line="278" w:lineRule="auto"/>
              <w:jc w:val="right"/>
            </w:pPr>
            <w:r w:rsidRPr="00DE12B2">
              <w:rPr>
                <w:rFonts w:ascii="Arial" w:hAnsi="Arial" w:cs="Arial"/>
                <w:rtl/>
              </w:rPr>
              <w:t>تحصیل</w:t>
            </w:r>
            <w:r w:rsidRPr="00DE12B2">
              <w:t xml:space="preserve"> </w:t>
            </w:r>
            <w:r w:rsidRPr="00DE12B2">
              <w:rPr>
                <w:rFonts w:ascii="Arial" w:hAnsi="Arial" w:cs="Arial"/>
                <w:rtl/>
              </w:rPr>
              <w:t>اور</w:t>
            </w:r>
            <w:r w:rsidRPr="00DE12B2">
              <w:t xml:space="preserve"> </w:t>
            </w:r>
            <w:r w:rsidRPr="00DE12B2">
              <w:rPr>
                <w:rFonts w:ascii="Arial" w:hAnsi="Arial" w:cs="Arial"/>
                <w:rtl/>
              </w:rPr>
              <w:t>یونین</w:t>
            </w:r>
            <w:r w:rsidRPr="00DE12B2">
              <w:t xml:space="preserve"> </w:t>
            </w:r>
            <w:r w:rsidRPr="00DE12B2">
              <w:rPr>
                <w:rFonts w:ascii="Arial" w:hAnsi="Arial" w:cs="Arial"/>
                <w:rtl/>
              </w:rPr>
              <w:t>کونسل</w:t>
            </w:r>
          </w:p>
        </w:tc>
        <w:tc>
          <w:tcPr>
            <w:tcW w:w="4749" w:type="dxa"/>
          </w:tcPr>
          <w:p w14:paraId="7D8A9097" w14:textId="77777777" w:rsidR="0060700C" w:rsidRPr="00DE12B2" w:rsidRDefault="0060700C" w:rsidP="00DD38B6">
            <w:pPr>
              <w:jc w:val="right"/>
            </w:pPr>
            <w:r w:rsidRPr="00DE12B2">
              <w:rPr>
                <w:rFonts w:ascii="Arial" w:hAnsi="Arial" w:cs="Arial"/>
                <w:rtl/>
              </w:rPr>
              <w:t>ضلع</w:t>
            </w:r>
          </w:p>
        </w:tc>
      </w:tr>
      <w:tr w:rsidR="0060700C" w14:paraId="25306173" w14:textId="77777777" w:rsidTr="00DD38B6">
        <w:trPr>
          <w:trHeight w:val="381"/>
        </w:trPr>
        <w:tc>
          <w:tcPr>
            <w:tcW w:w="4749" w:type="dxa"/>
          </w:tcPr>
          <w:p w14:paraId="10C7C9C4" w14:textId="77777777" w:rsidR="0060700C" w:rsidRPr="00DE12B2" w:rsidRDefault="0060700C" w:rsidP="00DD38B6">
            <w:pPr>
              <w:jc w:val="right"/>
            </w:pPr>
            <w:r w:rsidRPr="00DE12B2">
              <w:rPr>
                <w:rFonts w:ascii="Arial" w:hAnsi="Arial" w:cs="Arial"/>
                <w:rtl/>
              </w:rPr>
              <w:t>زمین</w:t>
            </w:r>
            <w:r w:rsidRPr="00DE12B2">
              <w:t xml:space="preserve"> </w:t>
            </w:r>
            <w:r w:rsidRPr="00DE12B2">
              <w:rPr>
                <w:rFonts w:ascii="Arial" w:hAnsi="Arial" w:cs="Arial"/>
                <w:rtl/>
              </w:rPr>
              <w:t>کا</w:t>
            </w:r>
            <w:r w:rsidRPr="00DE12B2">
              <w:t xml:space="preserve"> </w:t>
            </w:r>
            <w:r w:rsidRPr="00DE12B2">
              <w:rPr>
                <w:rFonts w:ascii="Arial" w:hAnsi="Arial" w:cs="Arial"/>
                <w:rtl/>
              </w:rPr>
              <w:t>رقبہ</w:t>
            </w:r>
          </w:p>
        </w:tc>
        <w:tc>
          <w:tcPr>
            <w:tcW w:w="4749" w:type="dxa"/>
          </w:tcPr>
          <w:p w14:paraId="5B941F3F" w14:textId="77777777" w:rsidR="0060700C" w:rsidRPr="00DE12B2" w:rsidRDefault="0060700C" w:rsidP="00DD38B6">
            <w:pPr>
              <w:jc w:val="right"/>
              <w:rPr>
                <w:rFonts w:ascii="Arial" w:hAnsi="Arial" w:cs="Arial"/>
              </w:rPr>
            </w:pPr>
            <w:r w:rsidRPr="00DE12B2">
              <w:rPr>
                <w:rFonts w:ascii="Arial" w:hAnsi="Arial" w:cs="Arial"/>
                <w:rtl/>
              </w:rPr>
              <w:t>زمین</w:t>
            </w:r>
            <w:r w:rsidRPr="00DE12B2">
              <w:t xml:space="preserve"> </w:t>
            </w:r>
            <w:r w:rsidRPr="00DE12B2">
              <w:rPr>
                <w:rFonts w:ascii="Arial" w:hAnsi="Arial" w:cs="Arial"/>
                <w:rtl/>
              </w:rPr>
              <w:t>پر</w:t>
            </w:r>
            <w:r w:rsidRPr="00DE12B2">
              <w:t xml:space="preserve"> </w:t>
            </w:r>
            <w:r w:rsidRPr="00DE12B2">
              <w:rPr>
                <w:rFonts w:ascii="Arial" w:hAnsi="Arial" w:cs="Arial"/>
                <w:rtl/>
              </w:rPr>
              <w:t>موجود</w:t>
            </w:r>
            <w:r w:rsidRPr="00DE12B2">
              <w:t xml:space="preserve"> </w:t>
            </w:r>
            <w:r w:rsidRPr="00DE12B2">
              <w:rPr>
                <w:rFonts w:ascii="Arial" w:hAnsi="Arial" w:cs="Arial"/>
                <w:rtl/>
              </w:rPr>
              <w:t>تعمیرات</w:t>
            </w:r>
          </w:p>
          <w:p w14:paraId="5C7F92D2" w14:textId="77777777" w:rsidR="0060700C" w:rsidRPr="00DE12B2" w:rsidRDefault="0060700C" w:rsidP="00DD38B6">
            <w:pPr>
              <w:jc w:val="right"/>
            </w:pPr>
          </w:p>
        </w:tc>
      </w:tr>
      <w:tr w:rsidR="0060700C" w14:paraId="751C87D6" w14:textId="77777777" w:rsidTr="00DD38B6">
        <w:trPr>
          <w:trHeight w:val="381"/>
        </w:trPr>
        <w:tc>
          <w:tcPr>
            <w:tcW w:w="4749" w:type="dxa"/>
          </w:tcPr>
          <w:p w14:paraId="4C17467A" w14:textId="77777777" w:rsidR="0060700C" w:rsidRPr="00DE12B2" w:rsidRDefault="0060700C" w:rsidP="00DD38B6">
            <w:pPr>
              <w:jc w:val="right"/>
              <w:rPr>
                <w:rFonts w:ascii="Arial" w:hAnsi="Arial" w:cs="Arial"/>
              </w:rPr>
            </w:pPr>
            <w:r w:rsidRPr="00DE12B2">
              <w:rPr>
                <w:rFonts w:ascii="Arial" w:hAnsi="Arial" w:cs="Arial"/>
                <w:rtl/>
              </w:rPr>
              <w:t>جنوبی</w:t>
            </w:r>
            <w:r w:rsidRPr="00DE12B2">
              <w:t xml:space="preserve"> </w:t>
            </w:r>
            <w:r w:rsidRPr="00DE12B2">
              <w:rPr>
                <w:rFonts w:ascii="Arial" w:hAnsi="Arial" w:cs="Arial"/>
                <w:rtl/>
              </w:rPr>
              <w:t>حد</w:t>
            </w:r>
            <w:r w:rsidRPr="00DE12B2">
              <w:t xml:space="preserve"> </w:t>
            </w:r>
            <w:r w:rsidRPr="00DE12B2">
              <w:rPr>
                <w:rFonts w:ascii="Arial" w:hAnsi="Arial" w:cs="Arial"/>
                <w:rtl/>
              </w:rPr>
              <w:t>کی</w:t>
            </w:r>
            <w:r w:rsidRPr="00DE12B2">
              <w:t xml:space="preserve"> </w:t>
            </w:r>
            <w:r w:rsidRPr="00DE12B2">
              <w:rPr>
                <w:rFonts w:ascii="Arial" w:hAnsi="Arial" w:cs="Arial"/>
                <w:rtl/>
              </w:rPr>
              <w:t>وضاحت</w:t>
            </w:r>
          </w:p>
          <w:p w14:paraId="33F79E06" w14:textId="77777777" w:rsidR="0060700C" w:rsidRPr="00DE12B2" w:rsidRDefault="0060700C" w:rsidP="00DD38B6">
            <w:pPr>
              <w:jc w:val="right"/>
            </w:pPr>
          </w:p>
        </w:tc>
        <w:tc>
          <w:tcPr>
            <w:tcW w:w="4749" w:type="dxa"/>
          </w:tcPr>
          <w:p w14:paraId="3D760EA4" w14:textId="77777777" w:rsidR="0060700C" w:rsidRPr="00DE12B2" w:rsidRDefault="0060700C" w:rsidP="00DD38B6">
            <w:pPr>
              <w:jc w:val="right"/>
            </w:pPr>
            <w:r w:rsidRPr="00DE12B2">
              <w:rPr>
                <w:rFonts w:ascii="Arial" w:hAnsi="Arial" w:cs="Arial"/>
                <w:rtl/>
              </w:rPr>
              <w:t>شمالی</w:t>
            </w:r>
            <w:r w:rsidRPr="00DE12B2">
              <w:t xml:space="preserve"> </w:t>
            </w:r>
            <w:r w:rsidRPr="00DE12B2">
              <w:rPr>
                <w:rFonts w:ascii="Arial" w:hAnsi="Arial" w:cs="Arial"/>
                <w:rtl/>
              </w:rPr>
              <w:t>حد</w:t>
            </w:r>
            <w:r w:rsidRPr="00DE12B2">
              <w:t xml:space="preserve"> </w:t>
            </w:r>
            <w:r w:rsidRPr="00DE12B2">
              <w:rPr>
                <w:rFonts w:ascii="Arial" w:hAnsi="Arial" w:cs="Arial"/>
                <w:rtl/>
              </w:rPr>
              <w:t>کی</w:t>
            </w:r>
            <w:r w:rsidRPr="00DE12B2">
              <w:t xml:space="preserve"> </w:t>
            </w:r>
            <w:r w:rsidRPr="00DE12B2">
              <w:rPr>
                <w:rFonts w:ascii="Arial" w:hAnsi="Arial" w:cs="Arial"/>
                <w:rtl/>
              </w:rPr>
              <w:t>وضاحت</w:t>
            </w:r>
          </w:p>
        </w:tc>
      </w:tr>
      <w:tr w:rsidR="0060700C" w14:paraId="55B3B2B7" w14:textId="77777777" w:rsidTr="00DD38B6">
        <w:trPr>
          <w:trHeight w:val="360"/>
        </w:trPr>
        <w:tc>
          <w:tcPr>
            <w:tcW w:w="4749" w:type="dxa"/>
          </w:tcPr>
          <w:p w14:paraId="629409E9" w14:textId="77777777" w:rsidR="0060700C" w:rsidRPr="00DE12B2" w:rsidRDefault="0060700C" w:rsidP="00DD38B6">
            <w:pPr>
              <w:jc w:val="right"/>
              <w:rPr>
                <w:rFonts w:ascii="Arial" w:hAnsi="Arial" w:cs="Arial"/>
              </w:rPr>
            </w:pPr>
            <w:r w:rsidRPr="00DE12B2">
              <w:rPr>
                <w:rFonts w:ascii="Arial" w:hAnsi="Arial" w:cs="Arial"/>
                <w:rtl/>
              </w:rPr>
              <w:t>مشرقی</w:t>
            </w:r>
            <w:r w:rsidRPr="00DE12B2">
              <w:t xml:space="preserve"> </w:t>
            </w:r>
            <w:r w:rsidRPr="00DE12B2">
              <w:rPr>
                <w:rFonts w:ascii="Arial" w:hAnsi="Arial" w:cs="Arial"/>
                <w:rtl/>
              </w:rPr>
              <w:t>حد</w:t>
            </w:r>
            <w:r w:rsidRPr="00DE12B2">
              <w:t xml:space="preserve"> </w:t>
            </w:r>
            <w:r w:rsidRPr="00DE12B2">
              <w:rPr>
                <w:rFonts w:ascii="Arial" w:hAnsi="Arial" w:cs="Arial"/>
                <w:rtl/>
              </w:rPr>
              <w:t>کی</w:t>
            </w:r>
            <w:r w:rsidRPr="00DE12B2">
              <w:t xml:space="preserve"> </w:t>
            </w:r>
            <w:r w:rsidRPr="00DE12B2">
              <w:rPr>
                <w:rFonts w:ascii="Arial" w:hAnsi="Arial" w:cs="Arial"/>
                <w:rtl/>
              </w:rPr>
              <w:t>وضاحت</w:t>
            </w:r>
          </w:p>
          <w:p w14:paraId="644D2282" w14:textId="77777777" w:rsidR="0060700C" w:rsidRPr="00DE12B2" w:rsidRDefault="0060700C" w:rsidP="00DD38B6">
            <w:pPr>
              <w:jc w:val="right"/>
              <w:rPr>
                <w:rFonts w:ascii="Arial" w:hAnsi="Arial" w:cs="Arial"/>
              </w:rPr>
            </w:pPr>
          </w:p>
        </w:tc>
        <w:tc>
          <w:tcPr>
            <w:tcW w:w="4749" w:type="dxa"/>
          </w:tcPr>
          <w:p w14:paraId="7E31C085" w14:textId="77777777" w:rsidR="0060700C" w:rsidRPr="00DE12B2" w:rsidRDefault="0060700C" w:rsidP="00DD38B6">
            <w:pPr>
              <w:jc w:val="right"/>
              <w:rPr>
                <w:rFonts w:ascii="Arial" w:hAnsi="Arial" w:cs="Arial"/>
              </w:rPr>
            </w:pPr>
            <w:r w:rsidRPr="00DE12B2">
              <w:rPr>
                <w:rFonts w:ascii="Arial" w:hAnsi="Arial" w:cs="Arial"/>
                <w:rtl/>
              </w:rPr>
              <w:t>مغربی</w:t>
            </w:r>
            <w:r w:rsidRPr="00DE12B2">
              <w:t xml:space="preserve"> </w:t>
            </w:r>
            <w:r w:rsidRPr="00DE12B2">
              <w:rPr>
                <w:rFonts w:ascii="Arial" w:hAnsi="Arial" w:cs="Arial"/>
                <w:rtl/>
              </w:rPr>
              <w:t>حد</w:t>
            </w:r>
            <w:r w:rsidRPr="00DE12B2">
              <w:t xml:space="preserve"> </w:t>
            </w:r>
            <w:r w:rsidRPr="00DE12B2">
              <w:rPr>
                <w:rFonts w:ascii="Arial" w:hAnsi="Arial" w:cs="Arial"/>
                <w:rtl/>
              </w:rPr>
              <w:t>کی</w:t>
            </w:r>
            <w:r w:rsidRPr="00DE12B2">
              <w:t xml:space="preserve"> </w:t>
            </w:r>
            <w:r w:rsidRPr="00DE12B2">
              <w:rPr>
                <w:rFonts w:ascii="Arial" w:hAnsi="Arial" w:cs="Arial"/>
                <w:rtl/>
              </w:rPr>
              <w:t>وضاحت</w:t>
            </w:r>
          </w:p>
        </w:tc>
      </w:tr>
    </w:tbl>
    <w:p w14:paraId="69DBEED2" w14:textId="77777777" w:rsidR="0060700C" w:rsidRPr="00052F0A" w:rsidRDefault="0060700C" w:rsidP="0060700C">
      <w:pPr>
        <w:jc w:val="center"/>
        <w:rPr>
          <w:b/>
          <w:bCs/>
        </w:rPr>
      </w:pPr>
      <w:r w:rsidRPr="00052F0A">
        <w:rPr>
          <w:b/>
          <w:bCs/>
        </w:rPr>
        <w:t>(</w:t>
      </w:r>
      <w:r w:rsidRPr="00052F0A">
        <w:rPr>
          <w:rFonts w:ascii="Arial" w:hAnsi="Arial" w:cs="Arial"/>
          <w:b/>
          <w:bCs/>
          <w:rtl/>
        </w:rPr>
        <w:t>نوٹ</w:t>
      </w:r>
      <w:r w:rsidRPr="00052F0A">
        <w:rPr>
          <w:b/>
          <w:bCs/>
        </w:rPr>
        <w:t xml:space="preserve">: </w:t>
      </w:r>
      <w:r w:rsidRPr="00052F0A">
        <w:rPr>
          <w:rFonts w:ascii="Arial" w:hAnsi="Arial" w:cs="Arial"/>
          <w:b/>
          <w:bCs/>
          <w:rtl/>
        </w:rPr>
        <w:t>نقشہ</w:t>
      </w:r>
      <w:r w:rsidRPr="00052F0A">
        <w:rPr>
          <w:b/>
          <w:bCs/>
        </w:rPr>
        <w:t xml:space="preserve"> </w:t>
      </w:r>
      <w:r w:rsidRPr="00052F0A">
        <w:rPr>
          <w:rFonts w:ascii="Arial" w:hAnsi="Arial" w:cs="Arial"/>
          <w:b/>
          <w:bCs/>
          <w:rtl/>
        </w:rPr>
        <w:t>بمعہ</w:t>
      </w:r>
      <w:r w:rsidRPr="00052F0A">
        <w:rPr>
          <w:b/>
          <w:bCs/>
        </w:rPr>
        <w:t xml:space="preserve"> </w:t>
      </w:r>
      <w:r w:rsidRPr="00052F0A">
        <w:rPr>
          <w:rFonts w:ascii="Arial" w:hAnsi="Arial" w:cs="Arial"/>
          <w:b/>
          <w:bCs/>
          <w:rtl/>
        </w:rPr>
        <w:t>پیمائش</w:t>
      </w:r>
      <w:r w:rsidRPr="00052F0A">
        <w:rPr>
          <w:b/>
          <w:bCs/>
        </w:rPr>
        <w:t xml:space="preserve"> </w:t>
      </w:r>
      <w:r w:rsidRPr="00052F0A">
        <w:rPr>
          <w:rFonts w:ascii="Arial" w:hAnsi="Arial" w:cs="Arial"/>
          <w:b/>
          <w:bCs/>
          <w:rtl/>
        </w:rPr>
        <w:t>منسلک</w:t>
      </w:r>
      <w:r w:rsidRPr="00052F0A">
        <w:rPr>
          <w:b/>
          <w:bCs/>
        </w:rPr>
        <w:t xml:space="preserve"> </w:t>
      </w:r>
      <w:r w:rsidRPr="00052F0A">
        <w:rPr>
          <w:rFonts w:ascii="Arial" w:hAnsi="Arial" w:cs="Arial"/>
          <w:b/>
          <w:bCs/>
          <w:rtl/>
        </w:rPr>
        <w:t>ہے</w:t>
      </w:r>
      <w:r w:rsidRPr="00052F0A">
        <w:rPr>
          <w:b/>
          <w:bCs/>
        </w:rPr>
        <w:t>)</w:t>
      </w:r>
    </w:p>
    <w:p w14:paraId="3565CE0C" w14:textId="77777777" w:rsidR="0060700C" w:rsidRPr="00792951" w:rsidRDefault="0060700C" w:rsidP="0060700C">
      <w:pPr>
        <w:jc w:val="center"/>
        <w:rPr>
          <w:rFonts w:ascii="Arial" w:hAnsi="Arial" w:cs="Arial"/>
          <w:b/>
          <w:bCs/>
        </w:rPr>
      </w:pPr>
      <w:r w:rsidRPr="00052F0A">
        <w:rPr>
          <w:rFonts w:ascii="Arial" w:hAnsi="Arial" w:cs="Arial"/>
          <w:b/>
          <w:bCs/>
          <w:rtl/>
        </w:rPr>
        <w:t>زمین</w:t>
      </w:r>
      <w:r w:rsidRPr="00052F0A">
        <w:rPr>
          <w:b/>
          <w:bCs/>
        </w:rPr>
        <w:t xml:space="preserve"> </w:t>
      </w:r>
      <w:r w:rsidRPr="00052F0A">
        <w:rPr>
          <w:rFonts w:ascii="Arial" w:hAnsi="Arial" w:cs="Arial"/>
          <w:b/>
          <w:bCs/>
          <w:rtl/>
        </w:rPr>
        <w:t>کے</w:t>
      </w:r>
      <w:r w:rsidRPr="00052F0A">
        <w:rPr>
          <w:b/>
          <w:bCs/>
        </w:rPr>
        <w:t xml:space="preserve"> </w:t>
      </w:r>
      <w:r w:rsidRPr="00052F0A">
        <w:rPr>
          <w:rFonts w:ascii="Arial" w:hAnsi="Arial" w:cs="Arial"/>
          <w:b/>
          <w:bCs/>
          <w:rtl/>
        </w:rPr>
        <w:t>مالک</w:t>
      </w:r>
      <w:r w:rsidRPr="00052F0A">
        <w:rPr>
          <w:b/>
          <w:bCs/>
        </w:rPr>
        <w:t xml:space="preserve"> </w:t>
      </w:r>
      <w:r w:rsidRPr="00052F0A">
        <w:rPr>
          <w:rFonts w:ascii="Arial" w:hAnsi="Arial" w:cs="Arial"/>
          <w:b/>
          <w:bCs/>
          <w:rtl/>
        </w:rPr>
        <w:t>کی</w:t>
      </w:r>
      <w:r w:rsidRPr="00052F0A">
        <w:rPr>
          <w:b/>
          <w:bCs/>
        </w:rPr>
        <w:t xml:space="preserve"> </w:t>
      </w:r>
      <w:r w:rsidRPr="00052F0A">
        <w:rPr>
          <w:rFonts w:ascii="Arial" w:hAnsi="Arial" w:cs="Arial"/>
          <w:b/>
          <w:bCs/>
          <w:rtl/>
        </w:rPr>
        <w:t>تفصیلات</w:t>
      </w:r>
    </w:p>
    <w:tbl>
      <w:tblPr>
        <w:tblStyle w:val="TableGrid"/>
        <w:tblW w:w="0" w:type="auto"/>
        <w:tblInd w:w="0" w:type="dxa"/>
        <w:tblLook w:val="04A0" w:firstRow="1" w:lastRow="0" w:firstColumn="1" w:lastColumn="0" w:noHBand="0" w:noVBand="1"/>
      </w:tblPr>
      <w:tblGrid>
        <w:gridCol w:w="4675"/>
        <w:gridCol w:w="4675"/>
      </w:tblGrid>
      <w:tr w:rsidR="0060700C" w14:paraId="4A8B1D2A" w14:textId="77777777" w:rsidTr="00DD38B6">
        <w:tc>
          <w:tcPr>
            <w:tcW w:w="4675" w:type="dxa"/>
          </w:tcPr>
          <w:p w14:paraId="1D9E8172" w14:textId="77777777" w:rsidR="0060700C" w:rsidRPr="00DE12B2" w:rsidRDefault="0060700C" w:rsidP="00DD38B6">
            <w:pPr>
              <w:jc w:val="right"/>
            </w:pPr>
            <w:r w:rsidRPr="00DE12B2">
              <w:rPr>
                <w:rFonts w:ascii="Arial" w:hAnsi="Arial" w:cs="Arial"/>
                <w:rtl/>
              </w:rPr>
              <w:t>والد</w:t>
            </w:r>
            <w:r w:rsidRPr="00DE12B2">
              <w:t>/</w:t>
            </w:r>
            <w:r w:rsidRPr="00DE12B2">
              <w:rPr>
                <w:rFonts w:ascii="Arial" w:hAnsi="Arial" w:cs="Arial"/>
                <w:rtl/>
              </w:rPr>
              <w:t>شوہر</w:t>
            </w:r>
            <w:r w:rsidRPr="00DE12B2">
              <w:t xml:space="preserve"> </w:t>
            </w:r>
            <w:r w:rsidRPr="00DE12B2">
              <w:rPr>
                <w:rFonts w:ascii="Arial" w:hAnsi="Arial" w:cs="Arial"/>
                <w:rtl/>
              </w:rPr>
              <w:t>کا</w:t>
            </w:r>
            <w:r w:rsidRPr="00DE12B2">
              <w:t xml:space="preserve"> </w:t>
            </w:r>
            <w:r w:rsidRPr="00DE12B2">
              <w:rPr>
                <w:rFonts w:ascii="Arial" w:hAnsi="Arial" w:cs="Arial"/>
                <w:rtl/>
              </w:rPr>
              <w:t>نام شناختی کارڈ نمبر</w:t>
            </w:r>
          </w:p>
        </w:tc>
        <w:tc>
          <w:tcPr>
            <w:tcW w:w="4675" w:type="dxa"/>
          </w:tcPr>
          <w:p w14:paraId="64D8B925" w14:textId="77777777" w:rsidR="0060700C" w:rsidRPr="00DE12B2" w:rsidRDefault="0060700C" w:rsidP="00DD38B6">
            <w:pPr>
              <w:jc w:val="right"/>
              <w:rPr>
                <w:rFonts w:ascii="Arial" w:hAnsi="Arial" w:cs="Arial"/>
              </w:rPr>
            </w:pPr>
            <w:r w:rsidRPr="00DE12B2">
              <w:rPr>
                <w:rFonts w:ascii="Arial" w:hAnsi="Arial" w:cs="Arial"/>
                <w:rtl/>
              </w:rPr>
              <w:t>مالک</w:t>
            </w:r>
            <w:r w:rsidRPr="00DE12B2">
              <w:t xml:space="preserve"> </w:t>
            </w:r>
            <w:r w:rsidRPr="00DE12B2">
              <w:rPr>
                <w:rFonts w:ascii="Arial" w:hAnsi="Arial" w:cs="Arial"/>
                <w:rtl/>
              </w:rPr>
              <w:t>زمین</w:t>
            </w:r>
            <w:r w:rsidRPr="00DE12B2">
              <w:t xml:space="preserve"> </w:t>
            </w:r>
            <w:r w:rsidRPr="00DE12B2">
              <w:rPr>
                <w:rFonts w:ascii="Arial" w:hAnsi="Arial" w:cs="Arial"/>
                <w:rtl/>
              </w:rPr>
              <w:t>کا</w:t>
            </w:r>
            <w:r w:rsidRPr="00DE12B2">
              <w:t xml:space="preserve"> </w:t>
            </w:r>
            <w:r w:rsidRPr="00DE12B2">
              <w:rPr>
                <w:rFonts w:ascii="Arial" w:hAnsi="Arial" w:cs="Arial"/>
                <w:rtl/>
              </w:rPr>
              <w:t>نام</w:t>
            </w:r>
            <w:r w:rsidRPr="00DE12B2">
              <w:t xml:space="preserve"> </w:t>
            </w:r>
            <w:r w:rsidRPr="00DE12B2">
              <w:rPr>
                <w:rFonts w:ascii="Arial" w:hAnsi="Arial" w:cs="Arial"/>
                <w:rtl/>
              </w:rPr>
              <w:t>شناختی</w:t>
            </w:r>
            <w:r w:rsidRPr="00DE12B2">
              <w:t xml:space="preserve"> </w:t>
            </w:r>
            <w:r w:rsidRPr="00DE12B2">
              <w:rPr>
                <w:rFonts w:ascii="Arial" w:hAnsi="Arial" w:cs="Arial"/>
                <w:rtl/>
              </w:rPr>
              <w:t>کارڈ نمبر</w:t>
            </w:r>
          </w:p>
          <w:p w14:paraId="6943AC43" w14:textId="77777777" w:rsidR="0060700C" w:rsidRPr="00DE12B2" w:rsidRDefault="0060700C" w:rsidP="00DD38B6">
            <w:pPr>
              <w:jc w:val="right"/>
              <w:rPr>
                <w:rFonts w:ascii="Arial" w:hAnsi="Arial" w:cs="Arial"/>
              </w:rPr>
            </w:pPr>
          </w:p>
          <w:p w14:paraId="64346ECA" w14:textId="77777777" w:rsidR="0060700C" w:rsidRPr="00DE12B2" w:rsidRDefault="0060700C" w:rsidP="00DD38B6">
            <w:pPr>
              <w:jc w:val="right"/>
            </w:pPr>
          </w:p>
        </w:tc>
      </w:tr>
      <w:tr w:rsidR="0060700C" w14:paraId="4BA3BE59" w14:textId="77777777" w:rsidTr="00DD38B6">
        <w:tc>
          <w:tcPr>
            <w:tcW w:w="4675" w:type="dxa"/>
          </w:tcPr>
          <w:p w14:paraId="55EAAFAB" w14:textId="77777777" w:rsidR="0060700C" w:rsidRPr="00DE12B2" w:rsidRDefault="0060700C" w:rsidP="00DD38B6">
            <w:pPr>
              <w:spacing w:after="160" w:line="278" w:lineRule="auto"/>
              <w:ind w:left="360"/>
              <w:jc w:val="right"/>
            </w:pPr>
            <w:r w:rsidRPr="00DE12B2">
              <w:rPr>
                <w:rFonts w:ascii="Arial" w:hAnsi="Arial" w:cs="Arial"/>
                <w:rtl/>
              </w:rPr>
              <w:t>حیثیت</w:t>
            </w:r>
          </w:p>
        </w:tc>
        <w:tc>
          <w:tcPr>
            <w:tcW w:w="4675" w:type="dxa"/>
          </w:tcPr>
          <w:p w14:paraId="2762240A" w14:textId="77777777" w:rsidR="0060700C" w:rsidRPr="00DE12B2" w:rsidRDefault="0060700C" w:rsidP="00DD38B6">
            <w:pPr>
              <w:jc w:val="right"/>
              <w:rPr>
                <w:rFonts w:ascii="Arial" w:hAnsi="Arial" w:cs="Arial"/>
              </w:rPr>
            </w:pPr>
            <w:r w:rsidRPr="00DE12B2">
              <w:rPr>
                <w:rFonts w:ascii="Arial" w:hAnsi="Arial" w:cs="Arial"/>
                <w:rtl/>
              </w:rPr>
              <w:t>عمر</w:t>
            </w:r>
          </w:p>
          <w:p w14:paraId="7B0D6334" w14:textId="77777777" w:rsidR="0060700C" w:rsidRPr="00DE12B2" w:rsidRDefault="0060700C" w:rsidP="00DD38B6">
            <w:pPr>
              <w:jc w:val="right"/>
            </w:pPr>
            <w:r w:rsidRPr="00DE12B2">
              <w:rPr>
                <w:rFonts w:ascii="Arial" w:hAnsi="Arial" w:cs="Arial"/>
                <w:rtl/>
              </w:rPr>
              <w:t xml:space="preserve"> پیشہ</w:t>
            </w:r>
          </w:p>
        </w:tc>
      </w:tr>
      <w:tr w:rsidR="0060700C" w14:paraId="0AFFAC0C" w14:textId="77777777" w:rsidTr="00DD38B6">
        <w:tc>
          <w:tcPr>
            <w:tcW w:w="4675" w:type="dxa"/>
          </w:tcPr>
          <w:p w14:paraId="63CA2AEE" w14:textId="77777777" w:rsidR="0060700C" w:rsidRPr="00DE12B2" w:rsidRDefault="0060700C" w:rsidP="00DD38B6">
            <w:pPr>
              <w:jc w:val="right"/>
            </w:pPr>
            <w:r w:rsidRPr="00DE12B2">
              <w:rPr>
                <w:rFonts w:ascii="Arial" w:hAnsi="Arial" w:cs="Arial"/>
                <w:rtl/>
              </w:rPr>
              <w:t>صنف</w:t>
            </w:r>
          </w:p>
        </w:tc>
        <w:tc>
          <w:tcPr>
            <w:tcW w:w="4675" w:type="dxa"/>
          </w:tcPr>
          <w:p w14:paraId="5DDDDB0E" w14:textId="77777777" w:rsidR="0060700C" w:rsidRPr="00DE12B2" w:rsidRDefault="0060700C" w:rsidP="00DD38B6">
            <w:pPr>
              <w:jc w:val="right"/>
              <w:rPr>
                <w:rFonts w:ascii="Arial" w:hAnsi="Arial" w:cs="Arial"/>
              </w:rPr>
            </w:pPr>
            <w:r w:rsidRPr="00DE12B2">
              <w:rPr>
                <w:rFonts w:ascii="Arial" w:hAnsi="Arial" w:cs="Arial"/>
                <w:rtl/>
              </w:rPr>
              <w:t>رہائش</w:t>
            </w:r>
          </w:p>
          <w:p w14:paraId="232985D3" w14:textId="77777777" w:rsidR="0060700C" w:rsidRPr="00DE12B2" w:rsidRDefault="0060700C" w:rsidP="00DD38B6">
            <w:pPr>
              <w:jc w:val="right"/>
            </w:pPr>
          </w:p>
        </w:tc>
      </w:tr>
    </w:tbl>
    <w:p w14:paraId="0D780B46" w14:textId="77777777" w:rsidR="0060700C" w:rsidRDefault="0060700C" w:rsidP="0060700C">
      <w:pPr>
        <w:rPr>
          <w:b/>
          <w:bCs/>
        </w:rPr>
      </w:pPr>
    </w:p>
    <w:p w14:paraId="515537C6" w14:textId="77777777" w:rsidR="0060700C" w:rsidRPr="00052F0A" w:rsidRDefault="0060700C" w:rsidP="0060700C">
      <w:pPr>
        <w:rPr>
          <w:b/>
          <w:bCs/>
        </w:rPr>
      </w:pPr>
    </w:p>
    <w:p w14:paraId="4D497B60" w14:textId="77777777" w:rsidR="0060700C" w:rsidRPr="00052F0A" w:rsidRDefault="0060700C" w:rsidP="0060700C">
      <w:pPr>
        <w:jc w:val="right"/>
        <w:rPr>
          <w:b/>
          <w:bCs/>
        </w:rPr>
      </w:pPr>
      <w:r w:rsidRPr="00052F0A">
        <w:rPr>
          <w:rFonts w:ascii="Arial" w:hAnsi="Arial" w:cs="Arial"/>
          <w:b/>
          <w:bCs/>
          <w:rtl/>
        </w:rPr>
        <w:t>شرائط</w:t>
      </w:r>
      <w:r w:rsidRPr="00052F0A">
        <w:rPr>
          <w:b/>
          <w:bCs/>
        </w:rPr>
        <w:t xml:space="preserve"> </w:t>
      </w:r>
      <w:r w:rsidRPr="00052F0A">
        <w:rPr>
          <w:rFonts w:ascii="Arial" w:hAnsi="Arial" w:cs="Arial"/>
          <w:b/>
          <w:bCs/>
          <w:rtl/>
        </w:rPr>
        <w:t>و</w:t>
      </w:r>
      <w:r w:rsidRPr="00052F0A">
        <w:rPr>
          <w:b/>
          <w:bCs/>
        </w:rPr>
        <w:t xml:space="preserve"> </w:t>
      </w:r>
      <w:r w:rsidRPr="00052F0A">
        <w:rPr>
          <w:rFonts w:ascii="Arial" w:hAnsi="Arial" w:cs="Arial"/>
          <w:b/>
          <w:bCs/>
          <w:rtl/>
        </w:rPr>
        <w:t>ضوابط</w:t>
      </w:r>
      <w:r w:rsidRPr="00052F0A">
        <w:rPr>
          <w:b/>
          <w:bCs/>
        </w:rPr>
        <w:t>:</w:t>
      </w:r>
    </w:p>
    <w:p w14:paraId="170EE08D" w14:textId="77777777" w:rsidR="0060700C" w:rsidRPr="00551F35" w:rsidRDefault="0060700C" w:rsidP="0060700C">
      <w:pPr>
        <w:ind w:left="720"/>
        <w:jc w:val="right"/>
      </w:pPr>
      <w:r w:rsidRPr="00ED748F">
        <w:rPr>
          <w:rFonts w:ascii="Arial" w:hAnsi="Arial" w:cs="Arial"/>
          <w:rtl/>
        </w:rPr>
        <w:t>زمین</w:t>
      </w:r>
      <w:r w:rsidRPr="00551F35">
        <w:t xml:space="preserve"> </w:t>
      </w:r>
      <w:r w:rsidRPr="00ED748F">
        <w:rPr>
          <w:rFonts w:ascii="Arial" w:hAnsi="Arial" w:cs="Arial"/>
          <w:rtl/>
        </w:rPr>
        <w:t>کے</w:t>
      </w:r>
      <w:r w:rsidRPr="00551F35">
        <w:t xml:space="preserve"> </w:t>
      </w:r>
      <w:r w:rsidRPr="00ED748F">
        <w:rPr>
          <w:rFonts w:ascii="Arial" w:hAnsi="Arial" w:cs="Arial"/>
          <w:rtl/>
        </w:rPr>
        <w:t>مالک</w:t>
      </w:r>
      <w:r w:rsidRPr="00551F35">
        <w:t xml:space="preserve"> </w:t>
      </w:r>
      <w:r w:rsidRPr="00ED748F">
        <w:rPr>
          <w:rFonts w:ascii="Arial" w:hAnsi="Arial" w:cs="Arial"/>
          <w:rtl/>
        </w:rPr>
        <w:t>کے</w:t>
      </w:r>
      <w:r w:rsidRPr="00551F35">
        <w:t xml:space="preserve"> </w:t>
      </w:r>
      <w:r w:rsidRPr="00ED748F">
        <w:rPr>
          <w:rFonts w:ascii="Arial" w:hAnsi="Arial" w:cs="Arial"/>
          <w:rtl/>
        </w:rPr>
        <w:t>پاس</w:t>
      </w:r>
      <w:r w:rsidRPr="00551F35">
        <w:t xml:space="preserve"> </w:t>
      </w:r>
      <w:r w:rsidRPr="00ED748F">
        <w:rPr>
          <w:rFonts w:ascii="Arial" w:hAnsi="Arial" w:cs="Arial"/>
          <w:rtl/>
        </w:rPr>
        <w:t>مذکورہ</w:t>
      </w:r>
      <w:r w:rsidRPr="00551F35">
        <w:t xml:space="preserve"> </w:t>
      </w:r>
      <w:r w:rsidRPr="00ED748F">
        <w:rPr>
          <w:rFonts w:ascii="Arial" w:hAnsi="Arial" w:cs="Arial"/>
          <w:rtl/>
        </w:rPr>
        <w:t>زمین</w:t>
      </w:r>
      <w:r w:rsidRPr="00551F35">
        <w:t xml:space="preserve"> </w:t>
      </w:r>
      <w:r w:rsidRPr="00ED748F">
        <w:rPr>
          <w:rFonts w:ascii="Arial" w:hAnsi="Arial" w:cs="Arial"/>
          <w:rtl/>
        </w:rPr>
        <w:t>پر</w:t>
      </w:r>
      <w:r w:rsidRPr="00551F35">
        <w:t xml:space="preserve"> </w:t>
      </w:r>
      <w:r w:rsidRPr="00ED748F">
        <w:rPr>
          <w:rFonts w:ascii="Arial" w:hAnsi="Arial" w:cs="Arial"/>
          <w:rtl/>
        </w:rPr>
        <w:t>قابل</w:t>
      </w:r>
      <w:r w:rsidRPr="00551F35">
        <w:t xml:space="preserve"> </w:t>
      </w:r>
      <w:r w:rsidRPr="00ED748F">
        <w:rPr>
          <w:rFonts w:ascii="Arial" w:hAnsi="Arial" w:cs="Arial"/>
          <w:rtl/>
        </w:rPr>
        <w:t>منتقلی</w:t>
      </w:r>
      <w:r w:rsidRPr="00551F35">
        <w:t xml:space="preserve"> </w:t>
      </w:r>
      <w:r w:rsidRPr="00ED748F">
        <w:rPr>
          <w:rFonts w:ascii="Arial" w:hAnsi="Arial" w:cs="Arial"/>
          <w:rtl/>
        </w:rPr>
        <w:t>حق</w:t>
      </w:r>
      <w:r w:rsidRPr="00551F35">
        <w:t xml:space="preserve"> </w:t>
      </w:r>
      <w:r w:rsidRPr="00ED748F">
        <w:rPr>
          <w:rFonts w:ascii="Arial" w:hAnsi="Arial" w:cs="Arial"/>
          <w:rtl/>
        </w:rPr>
        <w:t>موجود</w:t>
      </w:r>
      <w:r w:rsidRPr="00551F35">
        <w:t xml:space="preserve"> </w:t>
      </w:r>
      <w:r w:rsidRPr="00ED748F">
        <w:rPr>
          <w:rFonts w:ascii="Arial" w:hAnsi="Arial" w:cs="Arial"/>
          <w:rtl/>
        </w:rPr>
        <w:t>ہے۔</w:t>
      </w:r>
    </w:p>
    <w:p w14:paraId="30C9506C" w14:textId="77777777" w:rsidR="0060700C" w:rsidRPr="00551F35" w:rsidRDefault="0060700C" w:rsidP="0060700C">
      <w:pPr>
        <w:ind w:left="360"/>
        <w:jc w:val="right"/>
      </w:pPr>
      <w:r w:rsidRPr="00551F35">
        <w:rPr>
          <w:rFonts w:ascii="Arial" w:hAnsi="Arial" w:cs="Arial"/>
          <w:rtl/>
        </w:rPr>
        <w:t>زمین</w:t>
      </w:r>
      <w:r w:rsidRPr="00551F35">
        <w:t xml:space="preserve"> </w:t>
      </w:r>
      <w:r w:rsidRPr="00551F35">
        <w:rPr>
          <w:rFonts w:ascii="Arial" w:hAnsi="Arial" w:cs="Arial"/>
          <w:rtl/>
        </w:rPr>
        <w:t>کے</w:t>
      </w:r>
      <w:r w:rsidRPr="00551F35">
        <w:t xml:space="preserve"> </w:t>
      </w:r>
      <w:r w:rsidRPr="00551F35">
        <w:rPr>
          <w:rFonts w:ascii="Arial" w:hAnsi="Arial" w:cs="Arial"/>
          <w:rtl/>
        </w:rPr>
        <w:t>مالک</w:t>
      </w:r>
      <w:r w:rsidRPr="00551F35">
        <w:t xml:space="preserve"> </w:t>
      </w:r>
      <w:r w:rsidRPr="00551F35">
        <w:rPr>
          <w:rFonts w:ascii="Arial" w:hAnsi="Arial" w:cs="Arial"/>
          <w:rtl/>
        </w:rPr>
        <w:t>کی</w:t>
      </w:r>
      <w:r w:rsidRPr="00551F35">
        <w:t xml:space="preserve"> </w:t>
      </w:r>
      <w:r w:rsidRPr="00551F35">
        <w:rPr>
          <w:rFonts w:ascii="Arial" w:hAnsi="Arial" w:cs="Arial"/>
          <w:rtl/>
        </w:rPr>
        <w:t>گواہی</w:t>
      </w:r>
      <w:r w:rsidRPr="00551F35">
        <w:t xml:space="preserve"> </w:t>
      </w:r>
      <w:r w:rsidRPr="00551F35">
        <w:rPr>
          <w:rFonts w:ascii="Arial" w:hAnsi="Arial" w:cs="Arial"/>
          <w:rtl/>
        </w:rPr>
        <w:t>ہے</w:t>
      </w:r>
      <w:r w:rsidRPr="00551F35">
        <w:t xml:space="preserve"> </w:t>
      </w:r>
      <w:r w:rsidRPr="00551F35">
        <w:rPr>
          <w:rFonts w:ascii="Arial" w:hAnsi="Arial" w:cs="Arial"/>
          <w:rtl/>
        </w:rPr>
        <w:t>کہ</w:t>
      </w:r>
      <w:r w:rsidRPr="00551F35">
        <w:t xml:space="preserve"> </w:t>
      </w:r>
      <w:r w:rsidRPr="00551F35">
        <w:rPr>
          <w:rFonts w:ascii="Arial" w:hAnsi="Arial" w:cs="Arial"/>
          <w:rtl/>
        </w:rPr>
        <w:t>زمین</w:t>
      </w:r>
      <w:r w:rsidRPr="00551F35">
        <w:t xml:space="preserve"> </w:t>
      </w:r>
      <w:r w:rsidRPr="00551F35">
        <w:rPr>
          <w:rFonts w:ascii="Arial" w:hAnsi="Arial" w:cs="Arial"/>
          <w:rtl/>
        </w:rPr>
        <w:t>پر</w:t>
      </w:r>
      <w:r w:rsidRPr="00551F35">
        <w:t xml:space="preserve"> </w:t>
      </w:r>
      <w:r w:rsidRPr="00551F35">
        <w:rPr>
          <w:rFonts w:ascii="Arial" w:hAnsi="Arial" w:cs="Arial"/>
          <w:rtl/>
        </w:rPr>
        <w:t>کوئی</w:t>
      </w:r>
      <w:r w:rsidRPr="00551F35">
        <w:t xml:space="preserve"> </w:t>
      </w:r>
      <w:r w:rsidRPr="00551F35">
        <w:rPr>
          <w:rFonts w:ascii="Arial" w:hAnsi="Arial" w:cs="Arial"/>
          <w:rtl/>
        </w:rPr>
        <w:t>قانونی</w:t>
      </w:r>
      <w:r w:rsidRPr="00551F35">
        <w:t xml:space="preserve"> </w:t>
      </w:r>
      <w:r w:rsidRPr="00551F35">
        <w:rPr>
          <w:rFonts w:ascii="Arial" w:hAnsi="Arial" w:cs="Arial"/>
          <w:rtl/>
        </w:rPr>
        <w:t>یا</w:t>
      </w:r>
      <w:r w:rsidRPr="00551F35">
        <w:t xml:space="preserve"> </w:t>
      </w:r>
      <w:r w:rsidRPr="00551F35">
        <w:rPr>
          <w:rFonts w:ascii="Arial" w:hAnsi="Arial" w:cs="Arial"/>
          <w:rtl/>
        </w:rPr>
        <w:t>دیگر</w:t>
      </w:r>
      <w:r w:rsidRPr="00551F35">
        <w:t xml:space="preserve"> </w:t>
      </w:r>
      <w:r w:rsidRPr="00551F35">
        <w:rPr>
          <w:rFonts w:ascii="Arial" w:hAnsi="Arial" w:cs="Arial"/>
          <w:rtl/>
        </w:rPr>
        <w:t>دعویٰ</w:t>
      </w:r>
      <w:r w:rsidRPr="00551F35">
        <w:t xml:space="preserve"> </w:t>
      </w:r>
      <w:r w:rsidRPr="00551F35">
        <w:rPr>
          <w:rFonts w:ascii="Arial" w:hAnsi="Arial" w:cs="Arial"/>
          <w:rtl/>
        </w:rPr>
        <w:t>موجود</w:t>
      </w:r>
      <w:r w:rsidRPr="00551F35">
        <w:t xml:space="preserve"> </w:t>
      </w:r>
      <w:r w:rsidRPr="00551F35">
        <w:rPr>
          <w:rFonts w:ascii="Arial" w:hAnsi="Arial" w:cs="Arial"/>
          <w:rtl/>
        </w:rPr>
        <w:t>نہیں</w:t>
      </w:r>
      <w:r w:rsidRPr="00551F35">
        <w:t xml:space="preserve"> </w:t>
      </w:r>
      <w:r w:rsidRPr="00551F35">
        <w:rPr>
          <w:rFonts w:ascii="Arial" w:hAnsi="Arial" w:cs="Arial"/>
          <w:rtl/>
        </w:rPr>
        <w:t>ہے۔</w:t>
      </w:r>
    </w:p>
    <w:p w14:paraId="361F18D9" w14:textId="77777777" w:rsidR="0060700C" w:rsidRPr="00551F35" w:rsidRDefault="0060700C" w:rsidP="0060700C">
      <w:pPr>
        <w:ind w:left="360"/>
        <w:jc w:val="right"/>
      </w:pPr>
      <w:r w:rsidRPr="00551F35">
        <w:rPr>
          <w:rFonts w:ascii="Arial" w:hAnsi="Arial" w:cs="Arial"/>
          <w:rtl/>
        </w:rPr>
        <w:t>زمین</w:t>
      </w:r>
      <w:r w:rsidRPr="00551F35">
        <w:t xml:space="preserve"> </w:t>
      </w:r>
      <w:r w:rsidRPr="00551F35">
        <w:rPr>
          <w:rFonts w:ascii="Arial" w:hAnsi="Arial" w:cs="Arial"/>
          <w:rtl/>
        </w:rPr>
        <w:t>کا</w:t>
      </w:r>
      <w:r w:rsidRPr="00551F35">
        <w:t xml:space="preserve"> </w:t>
      </w:r>
      <w:r w:rsidRPr="00551F35">
        <w:rPr>
          <w:rFonts w:ascii="Arial" w:hAnsi="Arial" w:cs="Arial"/>
          <w:rtl/>
        </w:rPr>
        <w:t>عطیہ</w:t>
      </w:r>
      <w:r w:rsidRPr="00551F35">
        <w:t xml:space="preserve"> </w:t>
      </w:r>
      <w:r w:rsidRPr="00551F35">
        <w:rPr>
          <w:rFonts w:ascii="Arial" w:hAnsi="Arial" w:cs="Arial"/>
          <w:rtl/>
        </w:rPr>
        <w:t>مکمل</w:t>
      </w:r>
      <w:r w:rsidRPr="00551F35">
        <w:t xml:space="preserve"> </w:t>
      </w:r>
      <w:r w:rsidRPr="00551F35">
        <w:rPr>
          <w:rFonts w:ascii="Arial" w:hAnsi="Arial" w:cs="Arial"/>
          <w:rtl/>
        </w:rPr>
        <w:t>طور</w:t>
      </w:r>
      <w:r w:rsidRPr="00551F35">
        <w:t xml:space="preserve"> </w:t>
      </w:r>
      <w:r w:rsidRPr="00551F35">
        <w:rPr>
          <w:rFonts w:ascii="Arial" w:hAnsi="Arial" w:cs="Arial"/>
          <w:rtl/>
        </w:rPr>
        <w:t>پر</w:t>
      </w:r>
      <w:r w:rsidRPr="00551F35">
        <w:t xml:space="preserve"> </w:t>
      </w:r>
      <w:r w:rsidRPr="00551F35">
        <w:rPr>
          <w:rFonts w:ascii="Arial" w:hAnsi="Arial" w:cs="Arial"/>
          <w:rtl/>
        </w:rPr>
        <w:t>رضاکارانہ</w:t>
      </w:r>
      <w:r w:rsidRPr="00551F35">
        <w:t xml:space="preserve"> </w:t>
      </w:r>
      <w:r w:rsidRPr="00551F35">
        <w:rPr>
          <w:rFonts w:ascii="Arial" w:hAnsi="Arial" w:cs="Arial"/>
          <w:rtl/>
        </w:rPr>
        <w:t>بنیاد</w:t>
      </w:r>
      <w:r w:rsidRPr="00551F35">
        <w:t xml:space="preserve"> </w:t>
      </w:r>
      <w:r w:rsidRPr="00551F35">
        <w:rPr>
          <w:rFonts w:ascii="Arial" w:hAnsi="Arial" w:cs="Arial"/>
          <w:rtl/>
        </w:rPr>
        <w:t>پر</w:t>
      </w:r>
      <w:r w:rsidRPr="00551F35">
        <w:t xml:space="preserve"> </w:t>
      </w:r>
      <w:r w:rsidRPr="00551F35">
        <w:rPr>
          <w:rFonts w:ascii="Arial" w:hAnsi="Arial" w:cs="Arial"/>
          <w:rtl/>
        </w:rPr>
        <w:t>کیا</w:t>
      </w:r>
      <w:r w:rsidRPr="00551F35">
        <w:t xml:space="preserve"> </w:t>
      </w:r>
      <w:r w:rsidRPr="00551F35">
        <w:rPr>
          <w:rFonts w:ascii="Arial" w:hAnsi="Arial" w:cs="Arial"/>
          <w:rtl/>
        </w:rPr>
        <w:t>جا</w:t>
      </w:r>
      <w:r w:rsidRPr="00551F35">
        <w:t xml:space="preserve"> </w:t>
      </w:r>
      <w:r w:rsidRPr="00551F35">
        <w:rPr>
          <w:rFonts w:ascii="Arial" w:hAnsi="Arial" w:cs="Arial"/>
          <w:rtl/>
        </w:rPr>
        <w:t>رہا</w:t>
      </w:r>
      <w:r w:rsidRPr="00551F35">
        <w:t xml:space="preserve"> </w:t>
      </w:r>
      <w:r w:rsidRPr="00551F35">
        <w:rPr>
          <w:rFonts w:ascii="Arial" w:hAnsi="Arial" w:cs="Arial"/>
          <w:rtl/>
        </w:rPr>
        <w:t>ہے،</w:t>
      </w:r>
      <w:r w:rsidRPr="00551F35">
        <w:t xml:space="preserve"> </w:t>
      </w:r>
      <w:r w:rsidRPr="00551F35">
        <w:rPr>
          <w:rFonts w:ascii="Arial" w:hAnsi="Arial" w:cs="Arial"/>
          <w:rtl/>
        </w:rPr>
        <w:t>بغیر</w:t>
      </w:r>
      <w:r w:rsidRPr="00551F35">
        <w:t xml:space="preserve"> </w:t>
      </w:r>
      <w:r w:rsidRPr="00551F35">
        <w:rPr>
          <w:rFonts w:ascii="Arial" w:hAnsi="Arial" w:cs="Arial"/>
          <w:rtl/>
        </w:rPr>
        <w:t>کسی</w:t>
      </w:r>
      <w:r w:rsidRPr="00551F35">
        <w:t xml:space="preserve"> </w:t>
      </w:r>
      <w:r w:rsidRPr="00551F35">
        <w:rPr>
          <w:rFonts w:ascii="Arial" w:hAnsi="Arial" w:cs="Arial"/>
          <w:rtl/>
        </w:rPr>
        <w:t>دباؤ</w:t>
      </w:r>
      <w:r w:rsidRPr="00551F35">
        <w:t xml:space="preserve"> </w:t>
      </w:r>
      <w:r w:rsidRPr="00551F35">
        <w:rPr>
          <w:rFonts w:ascii="Arial" w:hAnsi="Arial" w:cs="Arial"/>
          <w:rtl/>
        </w:rPr>
        <w:t>یا</w:t>
      </w:r>
      <w:r w:rsidRPr="00551F35">
        <w:t xml:space="preserve"> </w:t>
      </w:r>
      <w:r w:rsidRPr="00551F35">
        <w:rPr>
          <w:rFonts w:ascii="Arial" w:hAnsi="Arial" w:cs="Arial"/>
          <w:rtl/>
        </w:rPr>
        <w:t>مجبوری</w:t>
      </w:r>
      <w:r w:rsidRPr="00551F35">
        <w:t xml:space="preserve"> </w:t>
      </w:r>
      <w:r w:rsidRPr="00551F35">
        <w:rPr>
          <w:rFonts w:ascii="Arial" w:hAnsi="Arial" w:cs="Arial"/>
          <w:rtl/>
        </w:rPr>
        <w:t>کے۔</w:t>
      </w:r>
    </w:p>
    <w:p w14:paraId="62091FF6" w14:textId="77777777" w:rsidR="0060700C" w:rsidRPr="00551F35" w:rsidRDefault="0060700C" w:rsidP="0060700C">
      <w:pPr>
        <w:ind w:left="360"/>
        <w:jc w:val="right"/>
      </w:pPr>
      <w:r w:rsidRPr="00551F35">
        <w:rPr>
          <w:rFonts w:ascii="Arial" w:hAnsi="Arial" w:cs="Arial"/>
          <w:rtl/>
        </w:rPr>
        <w:t>عطیہ</w:t>
      </w:r>
      <w:r w:rsidRPr="00551F35">
        <w:t xml:space="preserve"> </w:t>
      </w:r>
      <w:r w:rsidRPr="00551F35">
        <w:rPr>
          <w:rFonts w:ascii="Arial" w:hAnsi="Arial" w:cs="Arial"/>
          <w:rtl/>
        </w:rPr>
        <w:t>کنندہ</w:t>
      </w:r>
      <w:r w:rsidRPr="00551F35">
        <w:t xml:space="preserve"> </w:t>
      </w:r>
      <w:r w:rsidRPr="00551F35">
        <w:rPr>
          <w:rFonts w:ascii="Arial" w:hAnsi="Arial" w:cs="Arial"/>
          <w:rtl/>
        </w:rPr>
        <w:t>کو</w:t>
      </w:r>
      <w:r w:rsidRPr="00551F35">
        <w:t xml:space="preserve"> </w:t>
      </w:r>
      <w:r w:rsidRPr="00551F35">
        <w:rPr>
          <w:rFonts w:ascii="Arial" w:hAnsi="Arial" w:cs="Arial"/>
          <w:rtl/>
        </w:rPr>
        <w:t>عطیہ</w:t>
      </w:r>
      <w:r w:rsidRPr="00551F35">
        <w:t xml:space="preserve"> </w:t>
      </w:r>
      <w:r w:rsidRPr="00551F35">
        <w:rPr>
          <w:rFonts w:ascii="Arial" w:hAnsi="Arial" w:cs="Arial"/>
          <w:rtl/>
        </w:rPr>
        <w:t>شدہ</w:t>
      </w:r>
      <w:r w:rsidRPr="00551F35">
        <w:t xml:space="preserve"> </w:t>
      </w:r>
      <w:r w:rsidRPr="00551F35">
        <w:rPr>
          <w:rFonts w:ascii="Arial" w:hAnsi="Arial" w:cs="Arial"/>
          <w:rtl/>
        </w:rPr>
        <w:t>زمین</w:t>
      </w:r>
      <w:r w:rsidRPr="00551F35">
        <w:t xml:space="preserve"> </w:t>
      </w:r>
      <w:r w:rsidRPr="00551F35">
        <w:rPr>
          <w:rFonts w:ascii="Arial" w:hAnsi="Arial" w:cs="Arial"/>
          <w:rtl/>
        </w:rPr>
        <w:t>پر</w:t>
      </w:r>
      <w:r w:rsidRPr="00551F35">
        <w:t xml:space="preserve"> </w:t>
      </w:r>
      <w:r w:rsidRPr="00551F35">
        <w:rPr>
          <w:rFonts w:ascii="Arial" w:hAnsi="Arial" w:cs="Arial"/>
          <w:rtl/>
        </w:rPr>
        <w:t>بننے</w:t>
      </w:r>
      <w:r w:rsidRPr="00551F35">
        <w:t xml:space="preserve"> </w:t>
      </w:r>
      <w:r w:rsidRPr="00551F35">
        <w:rPr>
          <w:rFonts w:ascii="Arial" w:hAnsi="Arial" w:cs="Arial"/>
          <w:rtl/>
        </w:rPr>
        <w:t>والے</w:t>
      </w:r>
      <w:r w:rsidRPr="00551F35">
        <w:t xml:space="preserve"> </w:t>
      </w:r>
      <w:r w:rsidRPr="00551F35">
        <w:rPr>
          <w:rFonts w:ascii="Arial" w:hAnsi="Arial" w:cs="Arial"/>
          <w:rtl/>
        </w:rPr>
        <w:t>انفراسٹرکچر</w:t>
      </w:r>
      <w:r w:rsidRPr="00551F35">
        <w:t xml:space="preserve"> </w:t>
      </w:r>
      <w:r w:rsidRPr="00551F35">
        <w:rPr>
          <w:rFonts w:ascii="Arial" w:hAnsi="Arial" w:cs="Arial"/>
          <w:rtl/>
        </w:rPr>
        <w:t>تک</w:t>
      </w:r>
      <w:r w:rsidRPr="00551F35">
        <w:t xml:space="preserve"> </w:t>
      </w:r>
      <w:r w:rsidRPr="00551F35">
        <w:rPr>
          <w:rFonts w:ascii="Arial" w:hAnsi="Arial" w:cs="Arial"/>
          <w:rtl/>
        </w:rPr>
        <w:t>دوسرے</w:t>
      </w:r>
      <w:r w:rsidRPr="00551F35">
        <w:t xml:space="preserve"> </w:t>
      </w:r>
      <w:r w:rsidRPr="00551F35">
        <w:rPr>
          <w:rFonts w:ascii="Arial" w:hAnsi="Arial" w:cs="Arial"/>
          <w:rtl/>
        </w:rPr>
        <w:t>کمیونٹی</w:t>
      </w:r>
      <w:r w:rsidRPr="00551F35">
        <w:t xml:space="preserve"> </w:t>
      </w:r>
      <w:r w:rsidRPr="00551F35">
        <w:rPr>
          <w:rFonts w:ascii="Arial" w:hAnsi="Arial" w:cs="Arial"/>
          <w:rtl/>
        </w:rPr>
        <w:t>ممبران</w:t>
      </w:r>
      <w:r w:rsidRPr="00551F35">
        <w:t xml:space="preserve"> </w:t>
      </w:r>
      <w:r w:rsidRPr="00551F35">
        <w:rPr>
          <w:rFonts w:ascii="Arial" w:hAnsi="Arial" w:cs="Arial"/>
          <w:rtl/>
        </w:rPr>
        <w:t>کی</w:t>
      </w:r>
      <w:r w:rsidRPr="00551F35">
        <w:t xml:space="preserve"> </w:t>
      </w:r>
      <w:r w:rsidRPr="00551F35">
        <w:rPr>
          <w:rFonts w:ascii="Arial" w:hAnsi="Arial" w:cs="Arial"/>
          <w:rtl/>
        </w:rPr>
        <w:t>طرح</w:t>
      </w:r>
      <w:r w:rsidRPr="00551F35">
        <w:t xml:space="preserve"> </w:t>
      </w:r>
      <w:r w:rsidRPr="00551F35">
        <w:rPr>
          <w:rFonts w:ascii="Arial" w:hAnsi="Arial" w:cs="Arial"/>
          <w:rtl/>
        </w:rPr>
        <w:t>مساوی</w:t>
      </w:r>
      <w:r w:rsidRPr="00551F35">
        <w:t xml:space="preserve"> </w:t>
      </w:r>
      <w:r w:rsidRPr="00551F35">
        <w:rPr>
          <w:rFonts w:ascii="Arial" w:hAnsi="Arial" w:cs="Arial"/>
          <w:rtl/>
        </w:rPr>
        <w:t>رسائی</w:t>
      </w:r>
      <w:r w:rsidRPr="00551F35">
        <w:t xml:space="preserve"> </w:t>
      </w:r>
      <w:r w:rsidRPr="00551F35">
        <w:rPr>
          <w:rFonts w:ascii="Arial" w:hAnsi="Arial" w:cs="Arial"/>
          <w:rtl/>
        </w:rPr>
        <w:t>حاصل</w:t>
      </w:r>
      <w:r w:rsidRPr="00551F35">
        <w:t xml:space="preserve"> </w:t>
      </w:r>
      <w:r w:rsidRPr="00551F35">
        <w:rPr>
          <w:rFonts w:ascii="Arial" w:hAnsi="Arial" w:cs="Arial"/>
          <w:rtl/>
        </w:rPr>
        <w:t>ہوگی،</w:t>
      </w:r>
      <w:r w:rsidRPr="00551F35">
        <w:t xml:space="preserve"> </w:t>
      </w:r>
      <w:r w:rsidRPr="00551F35">
        <w:rPr>
          <w:rFonts w:ascii="Arial" w:hAnsi="Arial" w:cs="Arial"/>
          <w:rtl/>
        </w:rPr>
        <w:t>اور</w:t>
      </w:r>
      <w:r w:rsidRPr="00551F35">
        <w:t xml:space="preserve"> </w:t>
      </w:r>
      <w:r w:rsidRPr="00551F35">
        <w:rPr>
          <w:rFonts w:ascii="Arial" w:hAnsi="Arial" w:cs="Arial"/>
          <w:rtl/>
        </w:rPr>
        <w:t>کوئی</w:t>
      </w:r>
      <w:r w:rsidRPr="00551F35">
        <w:t xml:space="preserve"> </w:t>
      </w:r>
      <w:r w:rsidRPr="00551F35">
        <w:rPr>
          <w:rFonts w:ascii="Arial" w:hAnsi="Arial" w:cs="Arial"/>
          <w:rtl/>
        </w:rPr>
        <w:t>ترجیحی</w:t>
      </w:r>
      <w:r w:rsidRPr="00551F35">
        <w:t xml:space="preserve"> </w:t>
      </w:r>
      <w:r w:rsidRPr="00551F35">
        <w:rPr>
          <w:rFonts w:ascii="Arial" w:hAnsi="Arial" w:cs="Arial"/>
          <w:rtl/>
        </w:rPr>
        <w:t>سلوک</w:t>
      </w:r>
      <w:r w:rsidRPr="00551F35">
        <w:t xml:space="preserve"> </w:t>
      </w:r>
      <w:r w:rsidRPr="00551F35">
        <w:rPr>
          <w:rFonts w:ascii="Arial" w:hAnsi="Arial" w:cs="Arial"/>
          <w:rtl/>
        </w:rPr>
        <w:t>نہیں</w:t>
      </w:r>
      <w:r w:rsidRPr="00551F35">
        <w:t xml:space="preserve"> </w:t>
      </w:r>
      <w:r w:rsidRPr="00551F35">
        <w:rPr>
          <w:rFonts w:ascii="Arial" w:hAnsi="Arial" w:cs="Arial"/>
          <w:rtl/>
        </w:rPr>
        <w:t>کیا</w:t>
      </w:r>
      <w:r w:rsidRPr="00551F35">
        <w:t xml:space="preserve"> </w:t>
      </w:r>
      <w:r w:rsidRPr="00551F35">
        <w:rPr>
          <w:rFonts w:ascii="Arial" w:hAnsi="Arial" w:cs="Arial"/>
          <w:rtl/>
        </w:rPr>
        <w:t>جائے</w:t>
      </w:r>
      <w:r w:rsidRPr="00551F35">
        <w:t xml:space="preserve"> </w:t>
      </w:r>
      <w:r w:rsidRPr="00551F35">
        <w:rPr>
          <w:rFonts w:ascii="Arial" w:hAnsi="Arial" w:cs="Arial"/>
          <w:rtl/>
        </w:rPr>
        <w:t>گا۔</w:t>
      </w:r>
    </w:p>
    <w:p w14:paraId="131C061F" w14:textId="77777777" w:rsidR="0060700C" w:rsidRPr="00551F35" w:rsidRDefault="0060700C" w:rsidP="0060700C">
      <w:pPr>
        <w:ind w:left="360"/>
        <w:jc w:val="right"/>
      </w:pPr>
      <w:r w:rsidRPr="00551F35">
        <w:rPr>
          <w:rFonts w:ascii="Arial" w:hAnsi="Arial" w:cs="Arial"/>
          <w:rtl/>
        </w:rPr>
        <w:t>عطیہ</w:t>
      </w:r>
      <w:r w:rsidRPr="00551F35">
        <w:t xml:space="preserve"> </w:t>
      </w:r>
      <w:r w:rsidRPr="00551F35">
        <w:rPr>
          <w:rFonts w:ascii="Arial" w:hAnsi="Arial" w:cs="Arial"/>
          <w:rtl/>
        </w:rPr>
        <w:t>کی</w:t>
      </w:r>
      <w:r w:rsidRPr="00551F35">
        <w:t xml:space="preserve"> </w:t>
      </w:r>
      <w:r w:rsidRPr="00551F35">
        <w:rPr>
          <w:rFonts w:ascii="Arial" w:hAnsi="Arial" w:cs="Arial"/>
          <w:rtl/>
        </w:rPr>
        <w:t>جانے</w:t>
      </w:r>
      <w:r w:rsidRPr="00551F35">
        <w:t xml:space="preserve"> </w:t>
      </w:r>
      <w:r w:rsidRPr="00551F35">
        <w:rPr>
          <w:rFonts w:ascii="Arial" w:hAnsi="Arial" w:cs="Arial"/>
          <w:rtl/>
        </w:rPr>
        <w:t>والی</w:t>
      </w:r>
      <w:r w:rsidRPr="00551F35">
        <w:t xml:space="preserve"> </w:t>
      </w:r>
      <w:r w:rsidRPr="00551F35">
        <w:rPr>
          <w:rFonts w:ascii="Arial" w:hAnsi="Arial" w:cs="Arial"/>
          <w:rtl/>
        </w:rPr>
        <w:t>زمین</w:t>
      </w:r>
      <w:r w:rsidRPr="00551F35">
        <w:t xml:space="preserve"> </w:t>
      </w:r>
      <w:r w:rsidRPr="00551F35">
        <w:rPr>
          <w:rFonts w:ascii="Arial" w:hAnsi="Arial" w:cs="Arial"/>
          <w:rtl/>
        </w:rPr>
        <w:t>مالک</w:t>
      </w:r>
      <w:r w:rsidRPr="00551F35">
        <w:t xml:space="preserve"> </w:t>
      </w:r>
      <w:r w:rsidRPr="00551F35">
        <w:rPr>
          <w:rFonts w:ascii="Arial" w:hAnsi="Arial" w:cs="Arial"/>
          <w:rtl/>
        </w:rPr>
        <w:t>کی</w:t>
      </w:r>
      <w:r w:rsidRPr="00551F35">
        <w:t xml:space="preserve"> </w:t>
      </w:r>
      <w:r w:rsidRPr="00551F35">
        <w:rPr>
          <w:rFonts w:ascii="Arial" w:hAnsi="Arial" w:cs="Arial"/>
          <w:rtl/>
        </w:rPr>
        <w:t>مجموعی</w:t>
      </w:r>
      <w:r w:rsidRPr="00551F35">
        <w:t xml:space="preserve"> </w:t>
      </w:r>
      <w:r w:rsidRPr="00551F35">
        <w:rPr>
          <w:rFonts w:ascii="Arial" w:hAnsi="Arial" w:cs="Arial"/>
          <w:rtl/>
        </w:rPr>
        <w:t>زمین</w:t>
      </w:r>
      <w:r w:rsidRPr="00551F35">
        <w:t xml:space="preserve"> </w:t>
      </w:r>
      <w:r w:rsidRPr="00551F35">
        <w:rPr>
          <w:rFonts w:ascii="Arial" w:hAnsi="Arial" w:cs="Arial"/>
          <w:rtl/>
        </w:rPr>
        <w:t>کے</w:t>
      </w:r>
      <w:r w:rsidRPr="00551F35">
        <w:t xml:space="preserve"> 10 </w:t>
      </w:r>
      <w:r w:rsidRPr="00551F35">
        <w:rPr>
          <w:rFonts w:ascii="Arial" w:hAnsi="Arial" w:cs="Arial"/>
          <w:rtl/>
        </w:rPr>
        <w:t>فیصد</w:t>
      </w:r>
      <w:r w:rsidRPr="00551F35">
        <w:t xml:space="preserve"> </w:t>
      </w:r>
      <w:r w:rsidRPr="00551F35">
        <w:rPr>
          <w:rFonts w:ascii="Arial" w:hAnsi="Arial" w:cs="Arial"/>
          <w:rtl/>
        </w:rPr>
        <w:t>سے</w:t>
      </w:r>
      <w:r w:rsidRPr="00551F35">
        <w:t xml:space="preserve"> </w:t>
      </w:r>
      <w:r w:rsidRPr="00551F35">
        <w:rPr>
          <w:rFonts w:ascii="Arial" w:hAnsi="Arial" w:cs="Arial"/>
          <w:rtl/>
        </w:rPr>
        <w:t>زیادہ</w:t>
      </w:r>
      <w:r w:rsidRPr="00551F35">
        <w:t xml:space="preserve"> </w:t>
      </w:r>
      <w:r w:rsidRPr="00551F35">
        <w:rPr>
          <w:rFonts w:ascii="Arial" w:hAnsi="Arial" w:cs="Arial"/>
          <w:rtl/>
        </w:rPr>
        <w:t>نہیں</w:t>
      </w:r>
      <w:r w:rsidRPr="00551F35">
        <w:t xml:space="preserve"> </w:t>
      </w:r>
      <w:r w:rsidRPr="00551F35">
        <w:rPr>
          <w:rFonts w:ascii="Arial" w:hAnsi="Arial" w:cs="Arial"/>
          <w:rtl/>
        </w:rPr>
        <w:t>ہے۔</w:t>
      </w:r>
    </w:p>
    <w:p w14:paraId="3523A05D" w14:textId="77777777" w:rsidR="0060700C" w:rsidRPr="00551F35" w:rsidRDefault="0060700C" w:rsidP="0060700C">
      <w:pPr>
        <w:ind w:left="360"/>
        <w:jc w:val="right"/>
        <w:rPr>
          <w:rFonts w:ascii="Arial" w:hAnsi="Arial" w:cs="Arial"/>
        </w:rPr>
      </w:pPr>
      <w:r w:rsidRPr="00551F35">
        <w:t xml:space="preserve"> </w:t>
      </w:r>
      <w:r w:rsidRPr="00551F35">
        <w:rPr>
          <w:rFonts w:ascii="Arial" w:hAnsi="Arial" w:cs="Arial" w:hint="cs"/>
          <w:rtl/>
          <w:lang w:bidi="ur-PK"/>
        </w:rPr>
        <w:t>وصول کنندہ پبلک ہیلتھ انجینئرنگ ڈیپارٹمنٹ کی طرف سے تعمیر کردہ سہولیات اس پروجیکٹ کے مقصد کے لیے ہوں گی اور ارد گرد کے اثاثوں کو نقصان سے بچانے کا خیال رکھا جائے گا۔</w:t>
      </w:r>
    </w:p>
    <w:p w14:paraId="32CBE61B" w14:textId="77777777" w:rsidR="0060700C" w:rsidRPr="00052F0A" w:rsidRDefault="00F34D31" w:rsidP="0060700C">
      <w:pPr>
        <w:jc w:val="right"/>
        <w:rPr>
          <w:b/>
          <w:bCs/>
        </w:rPr>
      </w:pPr>
      <w:r>
        <w:rPr>
          <w:b/>
          <w:bCs/>
        </w:rPr>
        <w:pict w14:anchorId="25567A4F">
          <v:rect id="_x0000_i1025" style="width:0;height:1.5pt" o:hralign="right" o:hrstd="t" o:hr="t" fillcolor="#a0a0a0" stroked="f"/>
        </w:pict>
      </w:r>
    </w:p>
    <w:p w14:paraId="534756E0" w14:textId="77777777" w:rsidR="0060700C" w:rsidRDefault="0060700C" w:rsidP="0060700C">
      <w:pPr>
        <w:jc w:val="right"/>
        <w:rPr>
          <w:b/>
          <w:bCs/>
        </w:rPr>
      </w:pPr>
      <w:r w:rsidRPr="00052F0A">
        <w:rPr>
          <w:rFonts w:ascii="Arial" w:hAnsi="Arial" w:cs="Arial"/>
          <w:b/>
          <w:bCs/>
          <w:rtl/>
        </w:rPr>
        <w:lastRenderedPageBreak/>
        <w:t>دستخط</w:t>
      </w:r>
      <w:r w:rsidRPr="00052F0A">
        <w:rPr>
          <w:b/>
          <w:bCs/>
        </w:rPr>
        <w:t xml:space="preserve"> </w:t>
      </w:r>
      <w:r w:rsidRPr="00052F0A">
        <w:rPr>
          <w:rFonts w:ascii="Arial" w:hAnsi="Arial" w:cs="Arial"/>
          <w:b/>
          <w:bCs/>
          <w:rtl/>
        </w:rPr>
        <w:t>کنندگان</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272"/>
        <w:gridCol w:w="717"/>
        <w:gridCol w:w="1290"/>
        <w:gridCol w:w="2055"/>
        <w:gridCol w:w="1346"/>
        <w:gridCol w:w="537"/>
        <w:gridCol w:w="1429"/>
      </w:tblGrid>
      <w:tr w:rsidR="0060700C" w:rsidRPr="00792951" w14:paraId="7045E00D" w14:textId="77777777" w:rsidTr="00DD38B6">
        <w:trPr>
          <w:trHeight w:val="366"/>
          <w:jc w:val="center"/>
        </w:trPr>
        <w:tc>
          <w:tcPr>
            <w:tcW w:w="2480" w:type="pct"/>
            <w:gridSpan w:val="3"/>
          </w:tcPr>
          <w:p w14:paraId="72DCAAA3" w14:textId="77777777" w:rsidR="0060700C" w:rsidRPr="00792951" w:rsidRDefault="0060700C" w:rsidP="00DD38B6">
            <w:pPr>
              <w:widowControl w:val="0"/>
              <w:autoSpaceDE w:val="0"/>
              <w:autoSpaceDN w:val="0"/>
              <w:spacing w:before="62"/>
              <w:ind w:left="107"/>
              <w:jc w:val="center"/>
              <w:rPr>
                <w:rFonts w:ascii="Arial" w:eastAsia="Arial MT" w:hAnsi="Arial MT" w:cs="Arial MT"/>
                <w:b/>
                <w:sz w:val="20"/>
                <w:szCs w:val="22"/>
              </w:rPr>
            </w:pPr>
            <w:r w:rsidRPr="00052F0A">
              <w:rPr>
                <w:rFonts w:ascii="Arial" w:hAnsi="Arial" w:cs="Arial"/>
                <w:b/>
                <w:bCs/>
                <w:rtl/>
              </w:rPr>
              <w:t>زمین</w:t>
            </w:r>
            <w:r w:rsidRPr="00052F0A">
              <w:rPr>
                <w:b/>
                <w:bCs/>
              </w:rPr>
              <w:t xml:space="preserve"> </w:t>
            </w:r>
            <w:r w:rsidRPr="00052F0A">
              <w:rPr>
                <w:rFonts w:ascii="Arial" w:hAnsi="Arial" w:cs="Arial"/>
                <w:b/>
                <w:bCs/>
                <w:rtl/>
              </w:rPr>
              <w:t>کا</w:t>
            </w:r>
            <w:r w:rsidRPr="00052F0A">
              <w:rPr>
                <w:b/>
                <w:bCs/>
              </w:rPr>
              <w:t xml:space="preserve"> </w:t>
            </w:r>
            <w:r w:rsidRPr="00052F0A">
              <w:rPr>
                <w:rFonts w:ascii="Arial" w:hAnsi="Arial" w:cs="Arial"/>
                <w:b/>
                <w:bCs/>
                <w:rtl/>
              </w:rPr>
              <w:t>مالک</w:t>
            </w:r>
          </w:p>
        </w:tc>
        <w:tc>
          <w:tcPr>
            <w:tcW w:w="2520" w:type="pct"/>
            <w:gridSpan w:val="4"/>
          </w:tcPr>
          <w:p w14:paraId="168B1233" w14:textId="77777777" w:rsidR="0060700C" w:rsidRPr="00792951" w:rsidRDefault="0060700C" w:rsidP="00DD38B6">
            <w:pPr>
              <w:widowControl w:val="0"/>
              <w:autoSpaceDE w:val="0"/>
              <w:autoSpaceDN w:val="0"/>
              <w:spacing w:before="62"/>
              <w:jc w:val="center"/>
              <w:rPr>
                <w:rFonts w:ascii="Arial" w:eastAsia="Arial MT" w:hAnsi="Arial MT" w:cs="Arial MT"/>
                <w:b/>
                <w:sz w:val="20"/>
                <w:szCs w:val="22"/>
              </w:rPr>
            </w:pPr>
            <w:r w:rsidRPr="00052F0A">
              <w:rPr>
                <w:rFonts w:ascii="Arial" w:hAnsi="Arial" w:cs="Arial"/>
                <w:b/>
                <w:bCs/>
                <w:rtl/>
              </w:rPr>
              <w:t>تحصیلدار</w:t>
            </w:r>
          </w:p>
        </w:tc>
      </w:tr>
      <w:tr w:rsidR="0060700C" w:rsidRPr="00792951" w14:paraId="20B06654" w14:textId="77777777" w:rsidTr="00DD38B6">
        <w:trPr>
          <w:trHeight w:val="364"/>
          <w:jc w:val="center"/>
        </w:trPr>
        <w:tc>
          <w:tcPr>
            <w:tcW w:w="1874" w:type="pct"/>
            <w:gridSpan w:val="2"/>
            <w:vAlign w:val="bottom"/>
          </w:tcPr>
          <w:p w14:paraId="43B15566" w14:textId="77777777" w:rsidR="0060700C" w:rsidRPr="00792951" w:rsidRDefault="0060700C" w:rsidP="00DD38B6">
            <w:pPr>
              <w:widowControl w:val="0"/>
              <w:autoSpaceDE w:val="0"/>
              <w:autoSpaceDN w:val="0"/>
              <w:spacing w:before="59"/>
              <w:ind w:left="107"/>
              <w:jc w:val="right"/>
              <w:rPr>
                <w:rFonts w:ascii="Arial MT" w:eastAsia="Arial MT" w:hAnsi="Arial MT" w:cs="Arial MT"/>
                <w:sz w:val="20"/>
                <w:szCs w:val="22"/>
              </w:rPr>
            </w:pPr>
          </w:p>
        </w:tc>
        <w:tc>
          <w:tcPr>
            <w:tcW w:w="606" w:type="pct"/>
            <w:vAlign w:val="bottom"/>
          </w:tcPr>
          <w:p w14:paraId="0525FB81" w14:textId="77777777" w:rsidR="0060700C" w:rsidRPr="00DE12B2" w:rsidRDefault="0060700C" w:rsidP="00DD38B6">
            <w:pPr>
              <w:widowControl w:val="0"/>
              <w:autoSpaceDE w:val="0"/>
              <w:autoSpaceDN w:val="0"/>
              <w:jc w:val="right"/>
              <w:rPr>
                <w:rFonts w:eastAsia="Arial MT" w:hAnsi="Arial MT" w:cs="Arial MT"/>
                <w:sz w:val="18"/>
                <w:szCs w:val="22"/>
              </w:rPr>
            </w:pPr>
            <w:r w:rsidRPr="00DE12B2">
              <w:rPr>
                <w:rFonts w:ascii="Arial" w:hAnsi="Arial" w:cs="Arial"/>
                <w:rtl/>
              </w:rPr>
              <w:t>نام</w:t>
            </w:r>
          </w:p>
        </w:tc>
        <w:tc>
          <w:tcPr>
            <w:tcW w:w="1849" w:type="pct"/>
            <w:gridSpan w:val="3"/>
          </w:tcPr>
          <w:p w14:paraId="1D2E485A" w14:textId="77777777" w:rsidR="0060700C" w:rsidRPr="00792951" w:rsidRDefault="0060700C" w:rsidP="00DD38B6">
            <w:pPr>
              <w:widowControl w:val="0"/>
              <w:autoSpaceDE w:val="0"/>
              <w:autoSpaceDN w:val="0"/>
              <w:spacing w:before="59"/>
              <w:ind w:left="106"/>
              <w:jc w:val="right"/>
              <w:rPr>
                <w:rFonts w:ascii="Arial MT" w:eastAsia="Arial MT" w:hAnsi="Arial MT" w:cs="Arial MT"/>
                <w:sz w:val="20"/>
                <w:szCs w:val="22"/>
              </w:rPr>
            </w:pPr>
          </w:p>
        </w:tc>
        <w:tc>
          <w:tcPr>
            <w:tcW w:w="671" w:type="pct"/>
          </w:tcPr>
          <w:p w14:paraId="139A58EC" w14:textId="77777777" w:rsidR="0060700C" w:rsidRPr="00DE12B2" w:rsidRDefault="0060700C" w:rsidP="00DD38B6">
            <w:pPr>
              <w:widowControl w:val="0"/>
              <w:tabs>
                <w:tab w:val="left" w:pos="240"/>
                <w:tab w:val="center" w:pos="772"/>
              </w:tabs>
              <w:autoSpaceDE w:val="0"/>
              <w:autoSpaceDN w:val="0"/>
              <w:jc w:val="right"/>
              <w:rPr>
                <w:rFonts w:ascii="Arial" w:hAnsi="Arial" w:cs="Arial"/>
              </w:rPr>
            </w:pPr>
            <w:r w:rsidRPr="00DE12B2">
              <w:rPr>
                <w:rFonts w:ascii="Arial" w:hAnsi="Arial" w:cs="Arial"/>
              </w:rPr>
              <w:tab/>
            </w:r>
          </w:p>
          <w:p w14:paraId="2352205D" w14:textId="77777777" w:rsidR="0060700C" w:rsidRPr="00DE12B2" w:rsidRDefault="0060700C" w:rsidP="00DD38B6">
            <w:pPr>
              <w:widowControl w:val="0"/>
              <w:tabs>
                <w:tab w:val="left" w:pos="240"/>
                <w:tab w:val="center" w:pos="772"/>
              </w:tabs>
              <w:autoSpaceDE w:val="0"/>
              <w:autoSpaceDN w:val="0"/>
              <w:jc w:val="right"/>
              <w:rPr>
                <w:rFonts w:eastAsia="Arial MT" w:hAnsi="Arial MT" w:cs="Arial MT"/>
                <w:sz w:val="18"/>
                <w:szCs w:val="22"/>
              </w:rPr>
            </w:pPr>
            <w:r w:rsidRPr="00DE12B2">
              <w:rPr>
                <w:rFonts w:ascii="Arial" w:hAnsi="Arial" w:cs="Arial"/>
              </w:rPr>
              <w:tab/>
            </w:r>
            <w:r w:rsidRPr="00DE12B2">
              <w:rPr>
                <w:rFonts w:ascii="Arial" w:hAnsi="Arial" w:cs="Arial"/>
                <w:rtl/>
              </w:rPr>
              <w:t>نام</w:t>
            </w:r>
          </w:p>
        </w:tc>
      </w:tr>
      <w:tr w:rsidR="0060700C" w:rsidRPr="00792951" w14:paraId="1B11C2E3" w14:textId="77777777" w:rsidTr="00DD38B6">
        <w:trPr>
          <w:trHeight w:val="366"/>
          <w:jc w:val="center"/>
        </w:trPr>
        <w:tc>
          <w:tcPr>
            <w:tcW w:w="1874" w:type="pct"/>
            <w:gridSpan w:val="2"/>
          </w:tcPr>
          <w:p w14:paraId="2A52767D" w14:textId="77777777" w:rsidR="0060700C" w:rsidRPr="00792951" w:rsidRDefault="0060700C" w:rsidP="00DD38B6">
            <w:pPr>
              <w:widowControl w:val="0"/>
              <w:autoSpaceDE w:val="0"/>
              <w:autoSpaceDN w:val="0"/>
              <w:spacing w:before="59"/>
              <w:ind w:left="107"/>
              <w:jc w:val="right"/>
              <w:rPr>
                <w:rFonts w:ascii="Arial MT" w:eastAsia="Arial MT" w:hAnsi="Arial MT" w:cs="Arial MT"/>
                <w:sz w:val="20"/>
                <w:szCs w:val="22"/>
              </w:rPr>
            </w:pPr>
          </w:p>
        </w:tc>
        <w:tc>
          <w:tcPr>
            <w:tcW w:w="606" w:type="pct"/>
          </w:tcPr>
          <w:p w14:paraId="3898684F" w14:textId="77777777" w:rsidR="0060700C" w:rsidRDefault="0060700C" w:rsidP="00DD38B6">
            <w:pPr>
              <w:widowControl w:val="0"/>
              <w:tabs>
                <w:tab w:val="left" w:pos="315"/>
                <w:tab w:val="center" w:pos="790"/>
              </w:tabs>
              <w:autoSpaceDE w:val="0"/>
              <w:autoSpaceDN w:val="0"/>
              <w:jc w:val="right"/>
              <w:rPr>
                <w:rFonts w:ascii="Arial MT" w:eastAsia="Arial MT" w:hAnsi="Arial MT" w:cs="Arial MT"/>
                <w:spacing w:val="-4"/>
                <w:sz w:val="20"/>
                <w:szCs w:val="22"/>
              </w:rPr>
            </w:pPr>
            <w:r>
              <w:rPr>
                <w:rFonts w:ascii="Arial MT" w:eastAsia="Arial MT" w:hAnsi="Arial MT" w:cs="Arial MT"/>
                <w:spacing w:val="-4"/>
                <w:sz w:val="20"/>
                <w:szCs w:val="22"/>
              </w:rPr>
              <w:tab/>
            </w:r>
          </w:p>
          <w:p w14:paraId="49E682CE" w14:textId="77777777" w:rsidR="0060700C" w:rsidRPr="008E54B6" w:rsidRDefault="0060700C" w:rsidP="00DD38B6">
            <w:pPr>
              <w:widowControl w:val="0"/>
              <w:tabs>
                <w:tab w:val="left" w:pos="225"/>
                <w:tab w:val="left" w:pos="315"/>
                <w:tab w:val="center" w:pos="790"/>
              </w:tabs>
              <w:autoSpaceDE w:val="0"/>
              <w:autoSpaceDN w:val="0"/>
              <w:jc w:val="right"/>
              <w:rPr>
                <w:rFonts w:ascii="Arial MT" w:eastAsia="Arial MT" w:hAnsi="Arial MT" w:cs="Arial MT"/>
                <w:spacing w:val="-4"/>
                <w:sz w:val="20"/>
                <w:szCs w:val="22"/>
              </w:rPr>
            </w:pPr>
            <w:r>
              <w:rPr>
                <w:rFonts w:ascii="Arial MT" w:eastAsia="Arial MT" w:hAnsi="Arial MT" w:cs="Arial MT"/>
                <w:spacing w:val="-4"/>
                <w:sz w:val="20"/>
                <w:szCs w:val="22"/>
              </w:rPr>
              <w:tab/>
            </w:r>
            <w:r>
              <w:rPr>
                <w:rFonts w:ascii="Arial MT" w:eastAsia="Arial MT" w:hAnsi="Arial MT" w:cs="Arial MT"/>
                <w:spacing w:val="-4"/>
                <w:sz w:val="20"/>
                <w:szCs w:val="22"/>
              </w:rPr>
              <w:tab/>
            </w:r>
            <w:r w:rsidRPr="00792951">
              <w:rPr>
                <w:rFonts w:ascii="Arial MT" w:eastAsia="Arial MT" w:hAnsi="Arial MT"/>
                <w:spacing w:val="-4"/>
                <w:sz w:val="20"/>
                <w:szCs w:val="20"/>
                <w:rtl/>
              </w:rPr>
              <w:t>شناختی</w:t>
            </w:r>
            <w:r w:rsidRPr="00792951">
              <w:rPr>
                <w:rFonts w:ascii="Arial MT" w:eastAsia="Arial MT" w:hAnsi="Arial MT" w:cs="Arial MT"/>
                <w:spacing w:val="-4"/>
                <w:sz w:val="20"/>
                <w:szCs w:val="22"/>
              </w:rPr>
              <w:t xml:space="preserve"> </w:t>
            </w:r>
            <w:r w:rsidRPr="00792951">
              <w:rPr>
                <w:rFonts w:ascii="Arial MT" w:eastAsia="Arial MT" w:hAnsi="Arial MT"/>
                <w:spacing w:val="-4"/>
                <w:sz w:val="20"/>
                <w:szCs w:val="20"/>
                <w:rtl/>
              </w:rPr>
              <w:t>کارڈ</w:t>
            </w:r>
          </w:p>
        </w:tc>
        <w:tc>
          <w:tcPr>
            <w:tcW w:w="1849" w:type="pct"/>
            <w:gridSpan w:val="3"/>
          </w:tcPr>
          <w:p w14:paraId="2B34E617" w14:textId="77777777" w:rsidR="0060700C" w:rsidRDefault="0060700C" w:rsidP="00DD38B6">
            <w:pPr>
              <w:widowControl w:val="0"/>
              <w:autoSpaceDE w:val="0"/>
              <w:autoSpaceDN w:val="0"/>
              <w:spacing w:before="59"/>
              <w:ind w:left="106"/>
              <w:jc w:val="right"/>
              <w:rPr>
                <w:rFonts w:ascii="Arial MT" w:eastAsia="Arial MT" w:hAnsi="Arial MT" w:cs="Arial MT"/>
                <w:sz w:val="20"/>
                <w:szCs w:val="22"/>
              </w:rPr>
            </w:pPr>
          </w:p>
          <w:p w14:paraId="276BBE40" w14:textId="77777777" w:rsidR="0060700C" w:rsidRDefault="0060700C" w:rsidP="00DD38B6">
            <w:pPr>
              <w:widowControl w:val="0"/>
              <w:autoSpaceDE w:val="0"/>
              <w:autoSpaceDN w:val="0"/>
              <w:spacing w:before="59"/>
              <w:ind w:left="106"/>
              <w:jc w:val="right"/>
              <w:rPr>
                <w:rFonts w:ascii="Arial MT" w:eastAsia="Arial MT" w:hAnsi="Arial MT" w:cs="Arial MT"/>
                <w:sz w:val="20"/>
                <w:szCs w:val="22"/>
              </w:rPr>
            </w:pPr>
          </w:p>
          <w:p w14:paraId="6B6E5212" w14:textId="77777777" w:rsidR="0060700C" w:rsidRPr="00792951" w:rsidRDefault="0060700C" w:rsidP="00DD38B6">
            <w:pPr>
              <w:widowControl w:val="0"/>
              <w:autoSpaceDE w:val="0"/>
              <w:autoSpaceDN w:val="0"/>
              <w:spacing w:before="59"/>
              <w:ind w:left="106"/>
              <w:jc w:val="right"/>
              <w:rPr>
                <w:rFonts w:ascii="Arial MT" w:eastAsia="Arial MT" w:hAnsi="Arial MT" w:cs="Arial MT"/>
                <w:sz w:val="20"/>
                <w:szCs w:val="22"/>
              </w:rPr>
            </w:pPr>
          </w:p>
        </w:tc>
        <w:tc>
          <w:tcPr>
            <w:tcW w:w="671" w:type="pct"/>
          </w:tcPr>
          <w:p w14:paraId="024F7EEB" w14:textId="77777777" w:rsidR="0060700C" w:rsidRPr="00DE12B2" w:rsidRDefault="0060700C" w:rsidP="00DD38B6">
            <w:pPr>
              <w:widowControl w:val="0"/>
              <w:tabs>
                <w:tab w:val="left" w:pos="195"/>
                <w:tab w:val="center" w:pos="772"/>
              </w:tabs>
              <w:autoSpaceDE w:val="0"/>
              <w:autoSpaceDN w:val="0"/>
              <w:jc w:val="right"/>
              <w:rPr>
                <w:rFonts w:ascii="Arial" w:hAnsi="Arial" w:cs="Arial"/>
              </w:rPr>
            </w:pPr>
            <w:r w:rsidRPr="00DE12B2">
              <w:rPr>
                <w:rFonts w:ascii="Arial" w:hAnsi="Arial" w:cs="Arial"/>
              </w:rPr>
              <w:tab/>
            </w:r>
          </w:p>
          <w:p w14:paraId="3EC4B2F2" w14:textId="77777777" w:rsidR="0060700C" w:rsidRPr="00DE12B2" w:rsidRDefault="0060700C" w:rsidP="00DD38B6">
            <w:pPr>
              <w:widowControl w:val="0"/>
              <w:tabs>
                <w:tab w:val="left" w:pos="195"/>
                <w:tab w:val="center" w:pos="772"/>
              </w:tabs>
              <w:autoSpaceDE w:val="0"/>
              <w:autoSpaceDN w:val="0"/>
              <w:jc w:val="right"/>
              <w:rPr>
                <w:rFonts w:eastAsia="Arial MT" w:hAnsi="Arial MT" w:cs="Arial MT"/>
                <w:sz w:val="18"/>
                <w:szCs w:val="22"/>
              </w:rPr>
            </w:pPr>
            <w:r w:rsidRPr="00DE12B2">
              <w:rPr>
                <w:rFonts w:ascii="Arial" w:hAnsi="Arial" w:cs="Arial"/>
              </w:rPr>
              <w:tab/>
            </w:r>
            <w:r w:rsidRPr="00DE12B2">
              <w:rPr>
                <w:rFonts w:ascii="Arial" w:hAnsi="Arial" w:cs="Arial"/>
                <w:rtl/>
              </w:rPr>
              <w:t>مہرِ</w:t>
            </w:r>
            <w:r w:rsidRPr="00DE12B2">
              <w:t xml:space="preserve"> </w:t>
            </w:r>
            <w:r w:rsidRPr="00DE12B2">
              <w:rPr>
                <w:rFonts w:ascii="Arial" w:hAnsi="Arial" w:cs="Arial"/>
                <w:rtl/>
              </w:rPr>
              <w:t>سرکاری</w:t>
            </w:r>
          </w:p>
        </w:tc>
      </w:tr>
      <w:tr w:rsidR="0060700C" w:rsidRPr="00792951" w14:paraId="529CE80B" w14:textId="77777777" w:rsidTr="00DD38B6">
        <w:trPr>
          <w:trHeight w:val="609"/>
          <w:jc w:val="center"/>
        </w:trPr>
        <w:tc>
          <w:tcPr>
            <w:tcW w:w="1874" w:type="pct"/>
            <w:gridSpan w:val="2"/>
          </w:tcPr>
          <w:p w14:paraId="136E4833" w14:textId="77777777" w:rsidR="0060700C" w:rsidRPr="00792951" w:rsidRDefault="0060700C" w:rsidP="00DD38B6">
            <w:pPr>
              <w:widowControl w:val="0"/>
              <w:autoSpaceDE w:val="0"/>
              <w:autoSpaceDN w:val="0"/>
              <w:jc w:val="right"/>
              <w:rPr>
                <w:rFonts w:eastAsia="Arial MT" w:hAnsi="Arial MT" w:cs="Arial MT"/>
                <w:sz w:val="18"/>
                <w:szCs w:val="22"/>
              </w:rPr>
            </w:pPr>
          </w:p>
        </w:tc>
        <w:tc>
          <w:tcPr>
            <w:tcW w:w="606" w:type="pct"/>
          </w:tcPr>
          <w:p w14:paraId="08D475D1" w14:textId="77777777" w:rsidR="0060700C" w:rsidRPr="00792951" w:rsidRDefault="0060700C" w:rsidP="00DD38B6">
            <w:pPr>
              <w:widowControl w:val="0"/>
              <w:autoSpaceDE w:val="0"/>
              <w:autoSpaceDN w:val="0"/>
              <w:jc w:val="right"/>
              <w:rPr>
                <w:rFonts w:eastAsia="Arial MT" w:hAnsi="Arial MT" w:cs="Arial MT"/>
                <w:sz w:val="18"/>
                <w:szCs w:val="22"/>
              </w:rPr>
            </w:pPr>
          </w:p>
        </w:tc>
        <w:tc>
          <w:tcPr>
            <w:tcW w:w="1849" w:type="pct"/>
            <w:gridSpan w:val="3"/>
          </w:tcPr>
          <w:p w14:paraId="59B8899F" w14:textId="77777777" w:rsidR="0060700C" w:rsidRPr="00792951" w:rsidRDefault="0060700C" w:rsidP="00DD38B6">
            <w:pPr>
              <w:widowControl w:val="0"/>
              <w:tabs>
                <w:tab w:val="left" w:pos="1130"/>
              </w:tabs>
              <w:autoSpaceDE w:val="0"/>
              <w:autoSpaceDN w:val="0"/>
              <w:spacing w:before="59" w:line="254" w:lineRule="auto"/>
              <w:ind w:left="106" w:right="100"/>
              <w:jc w:val="right"/>
              <w:rPr>
                <w:rFonts w:ascii="Arial MT" w:eastAsia="Arial MT" w:hAnsi="Arial MT" w:cs="Arial MT"/>
                <w:sz w:val="22"/>
                <w:szCs w:val="22"/>
              </w:rPr>
            </w:pPr>
          </w:p>
        </w:tc>
        <w:tc>
          <w:tcPr>
            <w:tcW w:w="671" w:type="pct"/>
          </w:tcPr>
          <w:p w14:paraId="17848988" w14:textId="77777777" w:rsidR="0060700C" w:rsidRPr="00792951" w:rsidRDefault="0060700C" w:rsidP="00DD38B6">
            <w:pPr>
              <w:widowControl w:val="0"/>
              <w:autoSpaceDE w:val="0"/>
              <w:autoSpaceDN w:val="0"/>
              <w:jc w:val="right"/>
              <w:rPr>
                <w:rFonts w:eastAsia="Arial MT" w:hAnsi="Arial MT" w:cs="Arial MT"/>
                <w:sz w:val="18"/>
                <w:szCs w:val="22"/>
              </w:rPr>
            </w:pPr>
            <w:r w:rsidRPr="00483217">
              <w:rPr>
                <w:rFonts w:ascii="Arial MT" w:eastAsia="Arial MT" w:hAnsi="Arial MT"/>
                <w:sz w:val="22"/>
                <w:szCs w:val="22"/>
                <w:rtl/>
              </w:rPr>
              <w:t>رجسٹریشن</w:t>
            </w:r>
            <w:r w:rsidRPr="00483217">
              <w:rPr>
                <w:rFonts w:ascii="Arial MT" w:eastAsia="Arial MT" w:hAnsi="Arial MT" w:cs="Arial MT"/>
                <w:sz w:val="22"/>
                <w:szCs w:val="22"/>
              </w:rPr>
              <w:t xml:space="preserve"> </w:t>
            </w:r>
            <w:r w:rsidRPr="00483217">
              <w:rPr>
                <w:rFonts w:ascii="Arial MT" w:eastAsia="Arial MT" w:hAnsi="Arial MT"/>
                <w:sz w:val="22"/>
                <w:szCs w:val="22"/>
                <w:rtl/>
              </w:rPr>
              <w:t>نمبر</w:t>
            </w:r>
            <w:r w:rsidRPr="00483217">
              <w:rPr>
                <w:rFonts w:ascii="Arial MT" w:eastAsia="Arial MT" w:hAnsi="Arial MT" w:cs="Arial MT"/>
                <w:sz w:val="22"/>
                <w:szCs w:val="22"/>
              </w:rPr>
              <w:t xml:space="preserve"> </w:t>
            </w:r>
            <w:r w:rsidRPr="00483217">
              <w:rPr>
                <w:rFonts w:ascii="Arial MT" w:eastAsia="Arial MT" w:hAnsi="Arial MT"/>
                <w:sz w:val="22"/>
                <w:szCs w:val="22"/>
                <w:rtl/>
              </w:rPr>
              <w:t>کی</w:t>
            </w:r>
            <w:r w:rsidRPr="00483217">
              <w:rPr>
                <w:rFonts w:ascii="Arial MT" w:eastAsia="Arial MT" w:hAnsi="Arial MT" w:cs="Arial MT"/>
                <w:sz w:val="22"/>
                <w:szCs w:val="22"/>
              </w:rPr>
              <w:t xml:space="preserve"> </w:t>
            </w:r>
            <w:r w:rsidRPr="00483217">
              <w:rPr>
                <w:rFonts w:ascii="Arial MT" w:eastAsia="Arial MT" w:hAnsi="Arial MT"/>
                <w:sz w:val="22"/>
                <w:szCs w:val="22"/>
                <w:rtl/>
              </w:rPr>
              <w:t>منتقلی</w:t>
            </w:r>
          </w:p>
        </w:tc>
      </w:tr>
      <w:tr w:rsidR="0060700C" w:rsidRPr="00792951" w14:paraId="1A134357" w14:textId="77777777" w:rsidTr="00DD38B6">
        <w:trPr>
          <w:trHeight w:val="755"/>
          <w:jc w:val="center"/>
        </w:trPr>
        <w:tc>
          <w:tcPr>
            <w:tcW w:w="2480" w:type="pct"/>
            <w:gridSpan w:val="3"/>
          </w:tcPr>
          <w:p w14:paraId="687ECC54" w14:textId="77777777" w:rsidR="0060700C" w:rsidRPr="00792951" w:rsidRDefault="0060700C" w:rsidP="00DD38B6">
            <w:pPr>
              <w:widowControl w:val="0"/>
              <w:tabs>
                <w:tab w:val="left" w:pos="1108"/>
                <w:tab w:val="left" w:pos="3620"/>
              </w:tabs>
              <w:autoSpaceDE w:val="0"/>
              <w:autoSpaceDN w:val="0"/>
              <w:spacing w:before="60" w:line="256" w:lineRule="auto"/>
              <w:ind w:left="107" w:right="101"/>
              <w:jc w:val="center"/>
              <w:rPr>
                <w:rFonts w:ascii="Arial" w:eastAsia="Arial MT" w:hAnsi="Arial MT" w:cs="Arial MT"/>
                <w:b/>
                <w:sz w:val="20"/>
                <w:szCs w:val="22"/>
              </w:rPr>
            </w:pPr>
            <w:r w:rsidRPr="00052F0A">
              <w:rPr>
                <w:rFonts w:ascii="Arial" w:hAnsi="Arial" w:cs="Arial"/>
                <w:b/>
                <w:bCs/>
                <w:rtl/>
              </w:rPr>
              <w:t>ویلج</w:t>
            </w:r>
            <w:r w:rsidRPr="00052F0A">
              <w:rPr>
                <w:b/>
                <w:bCs/>
              </w:rPr>
              <w:t xml:space="preserve"> </w:t>
            </w:r>
            <w:r w:rsidRPr="00052F0A">
              <w:rPr>
                <w:rFonts w:ascii="Arial" w:hAnsi="Arial" w:cs="Arial"/>
                <w:b/>
                <w:bCs/>
                <w:rtl/>
              </w:rPr>
              <w:t>کونسل</w:t>
            </w:r>
            <w:r w:rsidRPr="00052F0A">
              <w:rPr>
                <w:b/>
                <w:bCs/>
              </w:rPr>
              <w:t xml:space="preserve"> / </w:t>
            </w:r>
            <w:r w:rsidRPr="00052F0A">
              <w:rPr>
                <w:rFonts w:ascii="Arial" w:hAnsi="Arial" w:cs="Arial"/>
                <w:b/>
                <w:bCs/>
                <w:rtl/>
              </w:rPr>
              <w:t>نیبرہڈ</w:t>
            </w:r>
            <w:r w:rsidRPr="00052F0A">
              <w:rPr>
                <w:b/>
                <w:bCs/>
              </w:rPr>
              <w:t xml:space="preserve"> </w:t>
            </w:r>
            <w:r w:rsidRPr="00052F0A">
              <w:rPr>
                <w:rFonts w:ascii="Arial" w:hAnsi="Arial" w:cs="Arial"/>
                <w:b/>
                <w:bCs/>
                <w:rtl/>
              </w:rPr>
              <w:t>کونسل</w:t>
            </w:r>
            <w:r w:rsidRPr="00052F0A">
              <w:rPr>
                <w:b/>
                <w:bCs/>
              </w:rPr>
              <w:t xml:space="preserve"> </w:t>
            </w:r>
            <w:r w:rsidRPr="00052F0A">
              <w:rPr>
                <w:rFonts w:ascii="Arial" w:hAnsi="Arial" w:cs="Arial"/>
                <w:b/>
                <w:bCs/>
                <w:rtl/>
              </w:rPr>
              <w:t>چیئرمین</w:t>
            </w:r>
          </w:p>
        </w:tc>
        <w:tc>
          <w:tcPr>
            <w:tcW w:w="2520" w:type="pct"/>
            <w:gridSpan w:val="4"/>
          </w:tcPr>
          <w:p w14:paraId="6371A6A7" w14:textId="77777777" w:rsidR="0060700C" w:rsidRPr="006C51EF" w:rsidRDefault="0060700C" w:rsidP="00DD38B6">
            <w:pPr>
              <w:widowControl w:val="0"/>
              <w:tabs>
                <w:tab w:val="left" w:pos="885"/>
                <w:tab w:val="center" w:pos="1967"/>
              </w:tabs>
              <w:autoSpaceDE w:val="0"/>
              <w:autoSpaceDN w:val="0"/>
              <w:jc w:val="center"/>
              <w:rPr>
                <w:rFonts w:ascii="Arial" w:hAnsi="Arial" w:cs="Arial"/>
                <w:b/>
                <w:bCs/>
              </w:rPr>
            </w:pPr>
            <w:r w:rsidRPr="00052F0A">
              <w:rPr>
                <w:rFonts w:ascii="Arial" w:hAnsi="Arial" w:cs="Arial"/>
                <w:b/>
                <w:bCs/>
                <w:rtl/>
              </w:rPr>
              <w:t>قبائلی</w:t>
            </w:r>
            <w:r w:rsidRPr="00052F0A">
              <w:rPr>
                <w:b/>
                <w:bCs/>
              </w:rPr>
              <w:t xml:space="preserve"> </w:t>
            </w:r>
            <w:r w:rsidRPr="00052F0A">
              <w:rPr>
                <w:rFonts w:ascii="Arial" w:hAnsi="Arial" w:cs="Arial"/>
                <w:b/>
                <w:bCs/>
                <w:rtl/>
              </w:rPr>
              <w:t>بزرگ</w:t>
            </w:r>
            <w:r w:rsidRPr="00052F0A">
              <w:rPr>
                <w:b/>
                <w:bCs/>
              </w:rPr>
              <w:t xml:space="preserve"> / </w:t>
            </w:r>
            <w:r w:rsidRPr="00052F0A">
              <w:rPr>
                <w:rFonts w:ascii="Arial" w:hAnsi="Arial" w:cs="Arial"/>
                <w:b/>
                <w:bCs/>
                <w:rtl/>
              </w:rPr>
              <w:t>معتبر</w:t>
            </w:r>
          </w:p>
        </w:tc>
      </w:tr>
      <w:tr w:rsidR="0060700C" w:rsidRPr="00792951" w14:paraId="42F76D1C" w14:textId="77777777" w:rsidTr="00DD38B6">
        <w:trPr>
          <w:trHeight w:val="364"/>
          <w:jc w:val="center"/>
        </w:trPr>
        <w:tc>
          <w:tcPr>
            <w:tcW w:w="1874" w:type="pct"/>
            <w:gridSpan w:val="2"/>
          </w:tcPr>
          <w:p w14:paraId="700B1EF1" w14:textId="77777777" w:rsidR="0060700C" w:rsidRPr="00792951" w:rsidRDefault="0060700C" w:rsidP="00DD38B6">
            <w:pPr>
              <w:widowControl w:val="0"/>
              <w:autoSpaceDE w:val="0"/>
              <w:autoSpaceDN w:val="0"/>
              <w:spacing w:before="59"/>
              <w:ind w:left="107"/>
              <w:jc w:val="right"/>
              <w:rPr>
                <w:rFonts w:ascii="Arial MT" w:eastAsia="Arial MT" w:hAnsi="Arial MT" w:cs="Arial MT"/>
                <w:sz w:val="20"/>
                <w:szCs w:val="22"/>
              </w:rPr>
            </w:pPr>
          </w:p>
        </w:tc>
        <w:tc>
          <w:tcPr>
            <w:tcW w:w="606" w:type="pct"/>
          </w:tcPr>
          <w:p w14:paraId="75AF088C" w14:textId="77777777" w:rsidR="0060700C" w:rsidRPr="00DE12B2" w:rsidRDefault="0060700C" w:rsidP="00DD38B6">
            <w:pPr>
              <w:widowControl w:val="0"/>
              <w:autoSpaceDE w:val="0"/>
              <w:autoSpaceDN w:val="0"/>
              <w:jc w:val="right"/>
              <w:rPr>
                <w:rFonts w:eastAsia="Arial MT" w:hAnsi="Arial MT" w:cs="Arial MT"/>
                <w:sz w:val="18"/>
                <w:szCs w:val="22"/>
              </w:rPr>
            </w:pPr>
            <w:r w:rsidRPr="00DE12B2">
              <w:rPr>
                <w:rFonts w:ascii="Arial" w:hAnsi="Arial" w:cs="Arial"/>
                <w:rtl/>
              </w:rPr>
              <w:t>نام</w:t>
            </w:r>
          </w:p>
        </w:tc>
        <w:tc>
          <w:tcPr>
            <w:tcW w:w="1849" w:type="pct"/>
            <w:gridSpan w:val="3"/>
          </w:tcPr>
          <w:p w14:paraId="56E7CC95" w14:textId="77777777" w:rsidR="0060700C" w:rsidRPr="00DE12B2" w:rsidRDefault="0060700C" w:rsidP="00DD38B6">
            <w:pPr>
              <w:widowControl w:val="0"/>
              <w:autoSpaceDE w:val="0"/>
              <w:autoSpaceDN w:val="0"/>
              <w:spacing w:before="59"/>
              <w:ind w:left="106"/>
              <w:jc w:val="right"/>
              <w:rPr>
                <w:rFonts w:ascii="Arial MT" w:eastAsia="Arial MT" w:hAnsi="Arial MT" w:cs="Arial MT"/>
                <w:sz w:val="20"/>
                <w:szCs w:val="22"/>
              </w:rPr>
            </w:pPr>
          </w:p>
        </w:tc>
        <w:tc>
          <w:tcPr>
            <w:tcW w:w="671" w:type="pct"/>
          </w:tcPr>
          <w:p w14:paraId="15A0555C" w14:textId="77777777" w:rsidR="0060700C" w:rsidRPr="00DE12B2" w:rsidRDefault="0060700C" w:rsidP="00DD38B6">
            <w:pPr>
              <w:widowControl w:val="0"/>
              <w:autoSpaceDE w:val="0"/>
              <w:autoSpaceDN w:val="0"/>
              <w:jc w:val="right"/>
              <w:rPr>
                <w:rFonts w:eastAsia="Arial MT" w:hAnsi="Arial MT" w:cs="Arial MT"/>
                <w:sz w:val="18"/>
                <w:szCs w:val="22"/>
              </w:rPr>
            </w:pPr>
            <w:r w:rsidRPr="00DE12B2">
              <w:rPr>
                <w:rFonts w:ascii="Arial" w:hAnsi="Arial" w:cs="Arial"/>
                <w:rtl/>
              </w:rPr>
              <w:t>نام</w:t>
            </w:r>
          </w:p>
        </w:tc>
      </w:tr>
      <w:tr w:rsidR="0060700C" w:rsidRPr="00792951" w14:paraId="26BDD8F2" w14:textId="77777777" w:rsidTr="00DD38B6">
        <w:trPr>
          <w:trHeight w:val="366"/>
          <w:jc w:val="center"/>
        </w:trPr>
        <w:tc>
          <w:tcPr>
            <w:tcW w:w="1874" w:type="pct"/>
            <w:gridSpan w:val="2"/>
          </w:tcPr>
          <w:p w14:paraId="292197FA" w14:textId="77777777" w:rsidR="0060700C" w:rsidRPr="00792951" w:rsidRDefault="0060700C" w:rsidP="00DD38B6">
            <w:pPr>
              <w:widowControl w:val="0"/>
              <w:autoSpaceDE w:val="0"/>
              <w:autoSpaceDN w:val="0"/>
              <w:spacing w:before="59"/>
              <w:ind w:left="107"/>
              <w:jc w:val="right"/>
              <w:rPr>
                <w:rFonts w:ascii="Arial MT" w:eastAsia="Arial MT" w:hAnsi="Arial MT" w:cs="Arial MT"/>
                <w:sz w:val="20"/>
                <w:szCs w:val="22"/>
              </w:rPr>
            </w:pPr>
          </w:p>
        </w:tc>
        <w:tc>
          <w:tcPr>
            <w:tcW w:w="606" w:type="pct"/>
          </w:tcPr>
          <w:p w14:paraId="08D00C45" w14:textId="77777777" w:rsidR="0060700C" w:rsidRPr="00792951" w:rsidRDefault="0060700C" w:rsidP="00DD38B6">
            <w:pPr>
              <w:widowControl w:val="0"/>
              <w:autoSpaceDE w:val="0"/>
              <w:autoSpaceDN w:val="0"/>
              <w:jc w:val="right"/>
              <w:rPr>
                <w:rFonts w:eastAsia="Arial MT" w:hAnsi="Arial MT" w:cs="Arial MT"/>
                <w:sz w:val="18"/>
                <w:szCs w:val="22"/>
              </w:rPr>
            </w:pPr>
            <w:r w:rsidRPr="006A74DB">
              <w:rPr>
                <w:rFonts w:ascii="Arial MT" w:eastAsia="Arial MT" w:hAnsi="Arial MT"/>
                <w:spacing w:val="-4"/>
                <w:sz w:val="20"/>
                <w:szCs w:val="20"/>
                <w:rtl/>
              </w:rPr>
              <w:t>شناختی</w:t>
            </w:r>
            <w:r w:rsidRPr="006A74DB">
              <w:rPr>
                <w:rFonts w:ascii="Arial MT" w:eastAsia="Arial MT" w:hAnsi="Arial MT" w:cs="Arial MT"/>
                <w:spacing w:val="-4"/>
                <w:sz w:val="20"/>
                <w:szCs w:val="22"/>
              </w:rPr>
              <w:t xml:space="preserve"> </w:t>
            </w:r>
            <w:r w:rsidRPr="006A74DB">
              <w:rPr>
                <w:rFonts w:ascii="Arial MT" w:eastAsia="Arial MT" w:hAnsi="Arial MT"/>
                <w:spacing w:val="-4"/>
                <w:sz w:val="20"/>
                <w:szCs w:val="20"/>
                <w:rtl/>
              </w:rPr>
              <w:t>کارڈ</w:t>
            </w:r>
          </w:p>
        </w:tc>
        <w:tc>
          <w:tcPr>
            <w:tcW w:w="1849" w:type="pct"/>
            <w:gridSpan w:val="3"/>
          </w:tcPr>
          <w:p w14:paraId="30735A41" w14:textId="77777777" w:rsidR="0060700C" w:rsidRPr="00792951" w:rsidRDefault="0060700C" w:rsidP="00DD38B6">
            <w:pPr>
              <w:widowControl w:val="0"/>
              <w:autoSpaceDE w:val="0"/>
              <w:autoSpaceDN w:val="0"/>
              <w:spacing w:before="59"/>
              <w:ind w:left="106"/>
              <w:jc w:val="right"/>
              <w:rPr>
                <w:rFonts w:ascii="Arial MT" w:eastAsia="Arial MT" w:hAnsi="Arial MT" w:cs="Arial MT"/>
                <w:sz w:val="20"/>
                <w:szCs w:val="22"/>
              </w:rPr>
            </w:pPr>
          </w:p>
        </w:tc>
        <w:tc>
          <w:tcPr>
            <w:tcW w:w="671" w:type="pct"/>
          </w:tcPr>
          <w:p w14:paraId="545A4960" w14:textId="77777777" w:rsidR="0060700C" w:rsidRPr="00792951" w:rsidRDefault="0060700C" w:rsidP="00DD38B6">
            <w:pPr>
              <w:widowControl w:val="0"/>
              <w:autoSpaceDE w:val="0"/>
              <w:autoSpaceDN w:val="0"/>
              <w:jc w:val="right"/>
              <w:rPr>
                <w:rFonts w:eastAsia="Arial MT" w:hAnsi="Arial MT" w:cs="Arial MT"/>
                <w:sz w:val="18"/>
                <w:szCs w:val="22"/>
              </w:rPr>
            </w:pPr>
            <w:r w:rsidRPr="006A74DB">
              <w:rPr>
                <w:rFonts w:ascii="Arial MT" w:eastAsia="Arial MT" w:hAnsi="Arial MT"/>
                <w:spacing w:val="-4"/>
                <w:sz w:val="20"/>
                <w:szCs w:val="20"/>
                <w:rtl/>
              </w:rPr>
              <w:t>شناختی</w:t>
            </w:r>
            <w:r w:rsidRPr="006A74DB">
              <w:rPr>
                <w:rFonts w:ascii="Arial MT" w:eastAsia="Arial MT" w:hAnsi="Arial MT" w:cs="Arial MT"/>
                <w:spacing w:val="-4"/>
                <w:sz w:val="20"/>
                <w:szCs w:val="22"/>
              </w:rPr>
              <w:t xml:space="preserve"> </w:t>
            </w:r>
            <w:r w:rsidRPr="006A74DB">
              <w:rPr>
                <w:rFonts w:ascii="Arial MT" w:eastAsia="Arial MT" w:hAnsi="Arial MT"/>
                <w:spacing w:val="-4"/>
                <w:sz w:val="20"/>
                <w:szCs w:val="20"/>
                <w:rtl/>
              </w:rPr>
              <w:t>کارڈ</w:t>
            </w:r>
          </w:p>
        </w:tc>
      </w:tr>
      <w:tr w:rsidR="0060700C" w:rsidRPr="00792951" w14:paraId="7CA2FAA9" w14:textId="77777777" w:rsidTr="00DD38B6">
        <w:trPr>
          <w:trHeight w:val="364"/>
          <w:jc w:val="center"/>
        </w:trPr>
        <w:tc>
          <w:tcPr>
            <w:tcW w:w="5000" w:type="pct"/>
            <w:gridSpan w:val="7"/>
          </w:tcPr>
          <w:p w14:paraId="5C38730F" w14:textId="77777777" w:rsidR="0060700C" w:rsidRPr="00792951" w:rsidRDefault="0060700C" w:rsidP="00DD38B6">
            <w:pPr>
              <w:widowControl w:val="0"/>
              <w:autoSpaceDE w:val="0"/>
              <w:autoSpaceDN w:val="0"/>
              <w:spacing w:before="59"/>
              <w:ind w:left="107"/>
              <w:jc w:val="center"/>
              <w:rPr>
                <w:rFonts w:ascii="Arial" w:eastAsia="Arial MT" w:hAnsi="Arial MT" w:cs="Arial MT"/>
                <w:b/>
                <w:sz w:val="20"/>
                <w:szCs w:val="22"/>
              </w:rPr>
            </w:pPr>
            <w:r w:rsidRPr="00052F0A">
              <w:rPr>
                <w:rFonts w:ascii="Arial" w:hAnsi="Arial" w:cs="Arial"/>
                <w:b/>
                <w:bCs/>
                <w:rtl/>
              </w:rPr>
              <w:t>گواہان</w:t>
            </w:r>
          </w:p>
        </w:tc>
      </w:tr>
      <w:tr w:rsidR="0060700C" w:rsidRPr="00792951" w14:paraId="2C5C90FD" w14:textId="77777777" w:rsidTr="00DD38B6">
        <w:trPr>
          <w:trHeight w:val="364"/>
          <w:jc w:val="center"/>
        </w:trPr>
        <w:tc>
          <w:tcPr>
            <w:tcW w:w="1537" w:type="pct"/>
            <w:vMerge w:val="restart"/>
          </w:tcPr>
          <w:p w14:paraId="13771B09" w14:textId="77777777" w:rsidR="0060700C" w:rsidRPr="00DE12B2" w:rsidRDefault="0060700C" w:rsidP="00DD38B6">
            <w:pPr>
              <w:widowControl w:val="0"/>
              <w:tabs>
                <w:tab w:val="left" w:pos="503"/>
                <w:tab w:val="left" w:pos="1355"/>
              </w:tabs>
              <w:autoSpaceDE w:val="0"/>
              <w:autoSpaceDN w:val="0"/>
              <w:spacing w:before="124" w:line="254" w:lineRule="auto"/>
              <w:ind w:left="107" w:right="99"/>
              <w:jc w:val="right"/>
              <w:rPr>
                <w:rFonts w:ascii="Arial MT" w:eastAsia="Arial MT" w:hAnsi="Arial MT" w:cs="Arial MT"/>
                <w:sz w:val="20"/>
                <w:szCs w:val="22"/>
              </w:rPr>
            </w:pPr>
            <w:r w:rsidRPr="00DE12B2">
              <w:rPr>
                <w:rFonts w:ascii="Arial" w:hAnsi="Arial" w:cs="Arial"/>
                <w:rtl/>
              </w:rPr>
              <w:t xml:space="preserve"> دستخط</w:t>
            </w:r>
            <w:r w:rsidRPr="00DE12B2">
              <w:rPr>
                <w:rFonts w:ascii="Arial" w:hAnsi="Arial" w:cs="Arial"/>
              </w:rPr>
              <w:t xml:space="preserve">      </w:t>
            </w:r>
          </w:p>
        </w:tc>
        <w:tc>
          <w:tcPr>
            <w:tcW w:w="1908" w:type="pct"/>
            <w:gridSpan w:val="3"/>
          </w:tcPr>
          <w:p w14:paraId="5B54E2A3" w14:textId="77777777" w:rsidR="0060700C" w:rsidRPr="00792951" w:rsidRDefault="0060700C" w:rsidP="00DD38B6">
            <w:pPr>
              <w:widowControl w:val="0"/>
              <w:autoSpaceDE w:val="0"/>
              <w:autoSpaceDN w:val="0"/>
              <w:spacing w:before="59"/>
              <w:ind w:left="107"/>
              <w:jc w:val="right"/>
              <w:rPr>
                <w:rFonts w:ascii="Arial MT" w:eastAsia="Arial MT" w:hAnsi="Arial MT" w:cs="Arial MT"/>
                <w:sz w:val="20"/>
                <w:szCs w:val="22"/>
              </w:rPr>
            </w:pPr>
          </w:p>
        </w:tc>
        <w:tc>
          <w:tcPr>
            <w:tcW w:w="632" w:type="pct"/>
          </w:tcPr>
          <w:p w14:paraId="62877429" w14:textId="77777777" w:rsidR="0060700C" w:rsidRPr="00DE12B2" w:rsidRDefault="0060700C" w:rsidP="00DD38B6">
            <w:pPr>
              <w:widowControl w:val="0"/>
              <w:autoSpaceDE w:val="0"/>
              <w:autoSpaceDN w:val="0"/>
              <w:jc w:val="right"/>
              <w:rPr>
                <w:rFonts w:eastAsia="Arial MT" w:hAnsi="Arial MT" w:cs="Arial MT"/>
                <w:sz w:val="18"/>
                <w:szCs w:val="22"/>
              </w:rPr>
            </w:pPr>
            <w:r w:rsidRPr="00DE12B2">
              <w:rPr>
                <w:rFonts w:ascii="Arial" w:hAnsi="Arial" w:cs="Arial"/>
                <w:rtl/>
              </w:rPr>
              <w:t>نام</w:t>
            </w:r>
          </w:p>
        </w:tc>
        <w:tc>
          <w:tcPr>
            <w:tcW w:w="923" w:type="pct"/>
            <w:gridSpan w:val="2"/>
            <w:vMerge w:val="restart"/>
          </w:tcPr>
          <w:p w14:paraId="018026C9" w14:textId="77777777" w:rsidR="0060700C" w:rsidRPr="00DE12B2" w:rsidRDefault="0060700C" w:rsidP="00DD38B6">
            <w:pPr>
              <w:widowControl w:val="0"/>
              <w:autoSpaceDE w:val="0"/>
              <w:autoSpaceDN w:val="0"/>
              <w:spacing w:before="59"/>
              <w:jc w:val="center"/>
              <w:rPr>
                <w:rFonts w:ascii="Arial MT" w:eastAsia="Arial MT" w:hAnsi="Arial MT" w:cs="Arial MT"/>
                <w:sz w:val="20"/>
                <w:szCs w:val="22"/>
              </w:rPr>
            </w:pPr>
            <w:r w:rsidRPr="00DE12B2">
              <w:rPr>
                <w:rFonts w:ascii="Arial" w:hAnsi="Arial" w:cs="Arial"/>
                <w:rtl/>
              </w:rPr>
              <w:t>سیکرٹری</w:t>
            </w:r>
            <w:r w:rsidRPr="00DE12B2">
              <w:t xml:space="preserve">    (VC/NC)</w:t>
            </w:r>
          </w:p>
        </w:tc>
      </w:tr>
      <w:tr w:rsidR="0060700C" w:rsidRPr="00792951" w14:paraId="31010104" w14:textId="77777777" w:rsidTr="00DD38B6">
        <w:trPr>
          <w:trHeight w:val="366"/>
          <w:jc w:val="center"/>
        </w:trPr>
        <w:tc>
          <w:tcPr>
            <w:tcW w:w="1537" w:type="pct"/>
            <w:vMerge/>
            <w:tcBorders>
              <w:top w:val="nil"/>
            </w:tcBorders>
          </w:tcPr>
          <w:p w14:paraId="7632F494" w14:textId="77777777" w:rsidR="0060700C" w:rsidRPr="00DE12B2" w:rsidRDefault="0060700C" w:rsidP="00DD38B6">
            <w:pPr>
              <w:widowControl w:val="0"/>
              <w:autoSpaceDE w:val="0"/>
              <w:autoSpaceDN w:val="0"/>
              <w:jc w:val="right"/>
              <w:rPr>
                <w:rFonts w:ascii="Arial MT" w:eastAsia="Arial MT" w:hAnsi="Arial MT" w:cs="Arial MT"/>
                <w:sz w:val="2"/>
                <w:szCs w:val="2"/>
              </w:rPr>
            </w:pPr>
          </w:p>
        </w:tc>
        <w:tc>
          <w:tcPr>
            <w:tcW w:w="1908" w:type="pct"/>
            <w:gridSpan w:val="3"/>
          </w:tcPr>
          <w:p w14:paraId="1BDDBFBA" w14:textId="77777777" w:rsidR="0060700C" w:rsidRPr="00792951" w:rsidRDefault="0060700C" w:rsidP="00DD38B6">
            <w:pPr>
              <w:widowControl w:val="0"/>
              <w:autoSpaceDE w:val="0"/>
              <w:autoSpaceDN w:val="0"/>
              <w:spacing w:before="62"/>
              <w:ind w:left="107"/>
              <w:jc w:val="right"/>
              <w:rPr>
                <w:rFonts w:ascii="Arial MT" w:eastAsia="Arial MT" w:hAnsi="Arial MT" w:cs="Arial MT"/>
                <w:sz w:val="20"/>
                <w:szCs w:val="22"/>
              </w:rPr>
            </w:pPr>
          </w:p>
        </w:tc>
        <w:tc>
          <w:tcPr>
            <w:tcW w:w="632" w:type="pct"/>
          </w:tcPr>
          <w:p w14:paraId="2510F84C" w14:textId="77777777" w:rsidR="0060700C" w:rsidRPr="00792951" w:rsidRDefault="0060700C" w:rsidP="00DD38B6">
            <w:pPr>
              <w:widowControl w:val="0"/>
              <w:autoSpaceDE w:val="0"/>
              <w:autoSpaceDN w:val="0"/>
              <w:jc w:val="right"/>
              <w:rPr>
                <w:rFonts w:eastAsia="Arial MT" w:hAnsi="Arial MT" w:cs="Arial MT"/>
                <w:sz w:val="18"/>
                <w:szCs w:val="22"/>
              </w:rPr>
            </w:pPr>
            <w:r w:rsidRPr="006A74DB">
              <w:rPr>
                <w:rFonts w:ascii="Arial MT" w:eastAsia="Arial MT" w:hAnsi="Arial MT"/>
                <w:spacing w:val="-4"/>
                <w:sz w:val="20"/>
                <w:szCs w:val="20"/>
                <w:rtl/>
              </w:rPr>
              <w:t>شناختی</w:t>
            </w:r>
            <w:r w:rsidRPr="006A74DB">
              <w:rPr>
                <w:rFonts w:ascii="Arial MT" w:eastAsia="Arial MT" w:hAnsi="Arial MT" w:cs="Arial MT"/>
                <w:spacing w:val="-4"/>
                <w:sz w:val="20"/>
                <w:szCs w:val="22"/>
              </w:rPr>
              <w:t xml:space="preserve"> </w:t>
            </w:r>
            <w:r w:rsidRPr="006A74DB">
              <w:rPr>
                <w:rFonts w:ascii="Arial MT" w:eastAsia="Arial MT" w:hAnsi="Arial MT"/>
                <w:spacing w:val="-4"/>
                <w:sz w:val="20"/>
                <w:szCs w:val="20"/>
                <w:rtl/>
              </w:rPr>
              <w:t>کارڈ</w:t>
            </w:r>
          </w:p>
        </w:tc>
        <w:tc>
          <w:tcPr>
            <w:tcW w:w="923" w:type="pct"/>
            <w:gridSpan w:val="2"/>
            <w:vMerge/>
            <w:tcBorders>
              <w:top w:val="nil"/>
            </w:tcBorders>
          </w:tcPr>
          <w:p w14:paraId="17123827" w14:textId="77777777" w:rsidR="0060700C" w:rsidRPr="00DE12B2" w:rsidRDefault="0060700C" w:rsidP="00DD38B6">
            <w:pPr>
              <w:widowControl w:val="0"/>
              <w:autoSpaceDE w:val="0"/>
              <w:autoSpaceDN w:val="0"/>
              <w:jc w:val="center"/>
              <w:rPr>
                <w:rFonts w:ascii="Arial MT" w:eastAsia="Arial MT" w:hAnsi="Arial MT" w:cs="Arial MT"/>
                <w:sz w:val="2"/>
                <w:szCs w:val="2"/>
              </w:rPr>
            </w:pPr>
          </w:p>
        </w:tc>
      </w:tr>
      <w:tr w:rsidR="0060700C" w:rsidRPr="00792951" w14:paraId="665E8FE7" w14:textId="77777777" w:rsidTr="00DD38B6">
        <w:trPr>
          <w:trHeight w:val="364"/>
          <w:jc w:val="center"/>
        </w:trPr>
        <w:tc>
          <w:tcPr>
            <w:tcW w:w="1537" w:type="pct"/>
            <w:vMerge w:val="restart"/>
          </w:tcPr>
          <w:p w14:paraId="0E90CFEC" w14:textId="77777777" w:rsidR="0060700C" w:rsidRPr="00DE12B2" w:rsidRDefault="0060700C" w:rsidP="00DD38B6">
            <w:pPr>
              <w:widowControl w:val="0"/>
              <w:tabs>
                <w:tab w:val="left" w:pos="2160"/>
                <w:tab w:val="right" w:pos="2865"/>
              </w:tabs>
              <w:autoSpaceDE w:val="0"/>
              <w:autoSpaceDN w:val="0"/>
              <w:ind w:left="107"/>
              <w:rPr>
                <w:rFonts w:ascii="Arial MT" w:eastAsia="Arial MT" w:hAnsi="Arial MT" w:cs="Arial MT"/>
                <w:sz w:val="20"/>
                <w:szCs w:val="22"/>
              </w:rPr>
            </w:pPr>
            <w:r w:rsidRPr="00DE12B2">
              <w:rPr>
                <w:rFonts w:ascii="Arial" w:hAnsi="Arial" w:cs="Arial"/>
              </w:rPr>
              <w:tab/>
              <w:t xml:space="preserve"> </w:t>
            </w:r>
            <w:r w:rsidRPr="00DE12B2">
              <w:rPr>
                <w:rFonts w:ascii="Arial" w:hAnsi="Arial" w:cs="Arial"/>
                <w:rtl/>
              </w:rPr>
              <w:t>دستخط</w:t>
            </w:r>
          </w:p>
        </w:tc>
        <w:tc>
          <w:tcPr>
            <w:tcW w:w="1908" w:type="pct"/>
            <w:gridSpan w:val="3"/>
          </w:tcPr>
          <w:p w14:paraId="64853F90" w14:textId="77777777" w:rsidR="0060700C" w:rsidRPr="00792951" w:rsidRDefault="0060700C" w:rsidP="00DD38B6">
            <w:pPr>
              <w:widowControl w:val="0"/>
              <w:autoSpaceDE w:val="0"/>
              <w:autoSpaceDN w:val="0"/>
              <w:spacing w:before="59"/>
              <w:ind w:left="107"/>
              <w:jc w:val="right"/>
              <w:rPr>
                <w:rFonts w:ascii="Arial MT" w:eastAsia="Arial MT" w:hAnsi="Arial MT" w:cs="Arial MT"/>
                <w:sz w:val="20"/>
                <w:szCs w:val="22"/>
              </w:rPr>
            </w:pPr>
          </w:p>
        </w:tc>
        <w:tc>
          <w:tcPr>
            <w:tcW w:w="632" w:type="pct"/>
          </w:tcPr>
          <w:p w14:paraId="66E4654E" w14:textId="77777777" w:rsidR="0060700C" w:rsidRPr="00DE12B2" w:rsidRDefault="0060700C" w:rsidP="00DD38B6">
            <w:pPr>
              <w:widowControl w:val="0"/>
              <w:autoSpaceDE w:val="0"/>
              <w:autoSpaceDN w:val="0"/>
              <w:jc w:val="right"/>
              <w:rPr>
                <w:rFonts w:eastAsia="Arial MT" w:hAnsi="Arial MT" w:cs="Arial MT"/>
                <w:sz w:val="18"/>
                <w:szCs w:val="22"/>
              </w:rPr>
            </w:pPr>
            <w:r w:rsidRPr="00DE12B2">
              <w:rPr>
                <w:rFonts w:ascii="Arial" w:hAnsi="Arial" w:cs="Arial"/>
                <w:rtl/>
              </w:rPr>
              <w:t>نام</w:t>
            </w:r>
          </w:p>
        </w:tc>
        <w:tc>
          <w:tcPr>
            <w:tcW w:w="923" w:type="pct"/>
            <w:gridSpan w:val="2"/>
            <w:vMerge w:val="restart"/>
          </w:tcPr>
          <w:p w14:paraId="630F540D" w14:textId="77777777" w:rsidR="0060700C" w:rsidRPr="00DE12B2" w:rsidRDefault="0060700C" w:rsidP="00DD38B6">
            <w:pPr>
              <w:widowControl w:val="0"/>
              <w:autoSpaceDE w:val="0"/>
              <w:autoSpaceDN w:val="0"/>
              <w:spacing w:before="16"/>
              <w:jc w:val="center"/>
              <w:rPr>
                <w:rFonts w:ascii="Arial" w:eastAsia="Arial MT" w:hAnsi="Arial MT" w:cs="Arial MT"/>
                <w:sz w:val="20"/>
                <w:szCs w:val="22"/>
              </w:rPr>
            </w:pPr>
          </w:p>
          <w:p w14:paraId="5E185415" w14:textId="77777777" w:rsidR="0060700C" w:rsidRPr="00DE12B2" w:rsidRDefault="0060700C" w:rsidP="00DD38B6">
            <w:pPr>
              <w:widowControl w:val="0"/>
              <w:autoSpaceDE w:val="0"/>
              <w:autoSpaceDN w:val="0"/>
              <w:spacing w:before="59"/>
              <w:ind w:left="105"/>
              <w:jc w:val="center"/>
              <w:rPr>
                <w:rFonts w:ascii="Arial MT" w:eastAsia="Arial MT" w:hAnsi="Arial MT" w:cs="Arial MT"/>
                <w:sz w:val="20"/>
                <w:szCs w:val="22"/>
              </w:rPr>
            </w:pPr>
            <w:r w:rsidRPr="00DE12B2">
              <w:rPr>
                <w:rFonts w:ascii="Arial" w:hAnsi="Arial" w:cs="Arial"/>
                <w:rtl/>
              </w:rPr>
              <w:t>ویلج</w:t>
            </w:r>
            <w:r w:rsidRPr="00DE12B2">
              <w:t xml:space="preserve"> </w:t>
            </w:r>
            <w:r w:rsidRPr="00DE12B2">
              <w:rPr>
                <w:rFonts w:ascii="Arial" w:hAnsi="Arial" w:cs="Arial"/>
                <w:rtl/>
              </w:rPr>
              <w:t>نمبر</w:t>
            </w:r>
            <w:r w:rsidRPr="00DE12B2">
              <w:t xml:space="preserve"> </w:t>
            </w:r>
            <w:r w:rsidRPr="00DE12B2">
              <w:rPr>
                <w:rFonts w:ascii="Arial" w:hAnsi="Arial" w:cs="Arial"/>
                <w:rtl/>
              </w:rPr>
              <w:t>دار</w:t>
            </w:r>
          </w:p>
        </w:tc>
      </w:tr>
      <w:tr w:rsidR="0060700C" w:rsidRPr="00792951" w14:paraId="514CED4F" w14:textId="77777777" w:rsidTr="00DD38B6">
        <w:trPr>
          <w:trHeight w:val="364"/>
          <w:jc w:val="center"/>
        </w:trPr>
        <w:tc>
          <w:tcPr>
            <w:tcW w:w="1537" w:type="pct"/>
            <w:vMerge/>
            <w:tcBorders>
              <w:top w:val="nil"/>
            </w:tcBorders>
          </w:tcPr>
          <w:p w14:paraId="54C38ECC" w14:textId="77777777" w:rsidR="0060700C" w:rsidRPr="00DE12B2" w:rsidRDefault="0060700C" w:rsidP="00DD38B6">
            <w:pPr>
              <w:widowControl w:val="0"/>
              <w:autoSpaceDE w:val="0"/>
              <w:autoSpaceDN w:val="0"/>
              <w:jc w:val="right"/>
              <w:rPr>
                <w:rFonts w:ascii="Arial MT" w:eastAsia="Arial MT" w:hAnsi="Arial MT" w:cs="Arial MT"/>
                <w:sz w:val="2"/>
                <w:szCs w:val="2"/>
              </w:rPr>
            </w:pPr>
          </w:p>
        </w:tc>
        <w:tc>
          <w:tcPr>
            <w:tcW w:w="1908" w:type="pct"/>
            <w:gridSpan w:val="3"/>
          </w:tcPr>
          <w:p w14:paraId="6D4A07F1" w14:textId="77777777" w:rsidR="0060700C" w:rsidRPr="00792951" w:rsidRDefault="0060700C" w:rsidP="00DD38B6">
            <w:pPr>
              <w:widowControl w:val="0"/>
              <w:autoSpaceDE w:val="0"/>
              <w:autoSpaceDN w:val="0"/>
              <w:spacing w:before="59"/>
              <w:ind w:left="107"/>
              <w:jc w:val="right"/>
              <w:rPr>
                <w:rFonts w:ascii="Arial MT" w:eastAsia="Arial MT" w:hAnsi="Arial MT" w:cs="Arial MT"/>
                <w:sz w:val="20"/>
                <w:szCs w:val="22"/>
              </w:rPr>
            </w:pPr>
          </w:p>
        </w:tc>
        <w:tc>
          <w:tcPr>
            <w:tcW w:w="632" w:type="pct"/>
          </w:tcPr>
          <w:p w14:paraId="4C1F8E9A" w14:textId="77777777" w:rsidR="0060700C" w:rsidRPr="00792951" w:rsidRDefault="0060700C" w:rsidP="00DD38B6">
            <w:pPr>
              <w:widowControl w:val="0"/>
              <w:autoSpaceDE w:val="0"/>
              <w:autoSpaceDN w:val="0"/>
              <w:jc w:val="right"/>
              <w:rPr>
                <w:rFonts w:eastAsia="Arial MT" w:hAnsi="Arial MT" w:cs="Arial MT"/>
                <w:sz w:val="18"/>
                <w:szCs w:val="22"/>
              </w:rPr>
            </w:pPr>
            <w:r w:rsidRPr="006A74DB">
              <w:rPr>
                <w:rFonts w:ascii="Arial MT" w:eastAsia="Arial MT" w:hAnsi="Arial MT"/>
                <w:spacing w:val="-4"/>
                <w:sz w:val="20"/>
                <w:szCs w:val="20"/>
                <w:rtl/>
              </w:rPr>
              <w:t>شناختی</w:t>
            </w:r>
            <w:r w:rsidRPr="006A74DB">
              <w:rPr>
                <w:rFonts w:ascii="Arial MT" w:eastAsia="Arial MT" w:hAnsi="Arial MT" w:cs="Arial MT"/>
                <w:spacing w:val="-4"/>
                <w:sz w:val="20"/>
                <w:szCs w:val="22"/>
              </w:rPr>
              <w:t xml:space="preserve"> </w:t>
            </w:r>
            <w:r w:rsidRPr="006A74DB">
              <w:rPr>
                <w:rFonts w:ascii="Arial MT" w:eastAsia="Arial MT" w:hAnsi="Arial MT"/>
                <w:spacing w:val="-4"/>
                <w:sz w:val="20"/>
                <w:szCs w:val="20"/>
                <w:rtl/>
              </w:rPr>
              <w:t>کارڈ</w:t>
            </w:r>
          </w:p>
        </w:tc>
        <w:tc>
          <w:tcPr>
            <w:tcW w:w="923" w:type="pct"/>
            <w:gridSpan w:val="2"/>
            <w:vMerge/>
            <w:tcBorders>
              <w:top w:val="nil"/>
            </w:tcBorders>
          </w:tcPr>
          <w:p w14:paraId="71AE9311" w14:textId="77777777" w:rsidR="0060700C" w:rsidRPr="00DE12B2" w:rsidRDefault="0060700C" w:rsidP="00DD38B6">
            <w:pPr>
              <w:widowControl w:val="0"/>
              <w:autoSpaceDE w:val="0"/>
              <w:autoSpaceDN w:val="0"/>
              <w:jc w:val="center"/>
              <w:rPr>
                <w:rFonts w:ascii="Arial MT" w:eastAsia="Arial MT" w:hAnsi="Arial MT" w:cs="Arial MT"/>
                <w:sz w:val="2"/>
                <w:szCs w:val="2"/>
              </w:rPr>
            </w:pPr>
          </w:p>
        </w:tc>
      </w:tr>
      <w:tr w:rsidR="0060700C" w:rsidRPr="00792951" w14:paraId="5629051F" w14:textId="77777777" w:rsidTr="00DD38B6">
        <w:trPr>
          <w:trHeight w:val="366"/>
          <w:jc w:val="center"/>
        </w:trPr>
        <w:tc>
          <w:tcPr>
            <w:tcW w:w="1537" w:type="pct"/>
            <w:vMerge w:val="restart"/>
          </w:tcPr>
          <w:p w14:paraId="0F38CC8A" w14:textId="77777777" w:rsidR="0060700C" w:rsidRPr="00DE12B2" w:rsidRDefault="0060700C" w:rsidP="00DD38B6">
            <w:pPr>
              <w:widowControl w:val="0"/>
              <w:tabs>
                <w:tab w:val="left" w:pos="2085"/>
                <w:tab w:val="right" w:pos="2865"/>
              </w:tabs>
              <w:autoSpaceDE w:val="0"/>
              <w:autoSpaceDN w:val="0"/>
              <w:spacing w:before="16"/>
              <w:rPr>
                <w:rFonts w:ascii="Arial MT" w:eastAsia="Arial MT" w:hAnsi="Arial MT" w:cs="Arial MT"/>
                <w:sz w:val="20"/>
                <w:szCs w:val="22"/>
              </w:rPr>
            </w:pPr>
            <w:r w:rsidRPr="00DE12B2">
              <w:rPr>
                <w:rFonts w:ascii="Arial" w:hAnsi="Arial" w:cs="Arial"/>
                <w:rtl/>
              </w:rPr>
              <w:t xml:space="preserve">                                 دستخط</w:t>
            </w:r>
          </w:p>
        </w:tc>
        <w:tc>
          <w:tcPr>
            <w:tcW w:w="1908" w:type="pct"/>
            <w:gridSpan w:val="3"/>
          </w:tcPr>
          <w:p w14:paraId="110B7FA3" w14:textId="77777777" w:rsidR="0060700C" w:rsidRPr="00792951" w:rsidRDefault="0060700C" w:rsidP="00DD38B6">
            <w:pPr>
              <w:widowControl w:val="0"/>
              <w:autoSpaceDE w:val="0"/>
              <w:autoSpaceDN w:val="0"/>
              <w:spacing w:before="62"/>
              <w:ind w:left="107"/>
              <w:jc w:val="right"/>
              <w:rPr>
                <w:rFonts w:ascii="Arial MT" w:eastAsia="Arial MT" w:hAnsi="Arial MT" w:cs="Arial MT"/>
                <w:sz w:val="20"/>
                <w:szCs w:val="22"/>
              </w:rPr>
            </w:pPr>
          </w:p>
        </w:tc>
        <w:tc>
          <w:tcPr>
            <w:tcW w:w="632" w:type="pct"/>
          </w:tcPr>
          <w:p w14:paraId="012C37DB" w14:textId="77777777" w:rsidR="0060700C" w:rsidRPr="00DE12B2" w:rsidRDefault="0060700C" w:rsidP="00DD38B6">
            <w:pPr>
              <w:widowControl w:val="0"/>
              <w:autoSpaceDE w:val="0"/>
              <w:autoSpaceDN w:val="0"/>
              <w:jc w:val="right"/>
              <w:rPr>
                <w:rFonts w:eastAsia="Arial MT" w:hAnsi="Arial MT" w:cs="Arial MT"/>
                <w:sz w:val="18"/>
                <w:szCs w:val="22"/>
              </w:rPr>
            </w:pPr>
            <w:r w:rsidRPr="00DE12B2">
              <w:rPr>
                <w:rFonts w:ascii="Arial" w:hAnsi="Arial" w:cs="Arial"/>
                <w:rtl/>
              </w:rPr>
              <w:t>نام</w:t>
            </w:r>
          </w:p>
        </w:tc>
        <w:tc>
          <w:tcPr>
            <w:tcW w:w="923" w:type="pct"/>
            <w:gridSpan w:val="2"/>
            <w:vMerge w:val="restart"/>
          </w:tcPr>
          <w:p w14:paraId="18678369" w14:textId="77777777" w:rsidR="0060700C" w:rsidRPr="00DE12B2" w:rsidRDefault="0060700C" w:rsidP="00DD38B6">
            <w:pPr>
              <w:widowControl w:val="0"/>
              <w:autoSpaceDE w:val="0"/>
              <w:autoSpaceDN w:val="0"/>
              <w:spacing w:before="62"/>
              <w:jc w:val="center"/>
              <w:rPr>
                <w:rFonts w:ascii="Arial MT" w:eastAsia="Arial MT" w:hAnsi="Arial MT" w:cs="Arial MT"/>
                <w:sz w:val="20"/>
                <w:szCs w:val="22"/>
              </w:rPr>
            </w:pPr>
            <w:r w:rsidRPr="00DE12B2">
              <w:rPr>
                <w:rFonts w:ascii="Arial" w:hAnsi="Arial" w:cs="Arial"/>
                <w:rtl/>
              </w:rPr>
              <w:t>نمائندہ</w:t>
            </w:r>
            <w:r w:rsidRPr="00DE12B2">
              <w:t xml:space="preserve">                       PHED</w:t>
            </w:r>
          </w:p>
        </w:tc>
      </w:tr>
      <w:tr w:rsidR="0060700C" w:rsidRPr="00792951" w14:paraId="31139B1E" w14:textId="77777777" w:rsidTr="00DD38B6">
        <w:trPr>
          <w:trHeight w:val="364"/>
          <w:jc w:val="center"/>
        </w:trPr>
        <w:tc>
          <w:tcPr>
            <w:tcW w:w="1537" w:type="pct"/>
            <w:vMerge/>
            <w:tcBorders>
              <w:top w:val="nil"/>
            </w:tcBorders>
          </w:tcPr>
          <w:p w14:paraId="7EB66185" w14:textId="77777777" w:rsidR="0060700C" w:rsidRPr="00792951" w:rsidRDefault="0060700C" w:rsidP="00DD38B6">
            <w:pPr>
              <w:widowControl w:val="0"/>
              <w:autoSpaceDE w:val="0"/>
              <w:autoSpaceDN w:val="0"/>
              <w:rPr>
                <w:rFonts w:ascii="Arial MT" w:eastAsia="Arial MT" w:hAnsi="Arial MT" w:cs="Arial MT"/>
                <w:sz w:val="2"/>
                <w:szCs w:val="2"/>
              </w:rPr>
            </w:pPr>
          </w:p>
        </w:tc>
        <w:tc>
          <w:tcPr>
            <w:tcW w:w="1908" w:type="pct"/>
            <w:gridSpan w:val="3"/>
          </w:tcPr>
          <w:p w14:paraId="35C81903" w14:textId="77777777" w:rsidR="0060700C" w:rsidRPr="00792951" w:rsidRDefault="0060700C" w:rsidP="00DD38B6">
            <w:pPr>
              <w:widowControl w:val="0"/>
              <w:autoSpaceDE w:val="0"/>
              <w:autoSpaceDN w:val="0"/>
              <w:spacing w:before="60"/>
              <w:ind w:left="107"/>
              <w:jc w:val="center"/>
              <w:rPr>
                <w:rFonts w:ascii="Arial MT" w:eastAsia="Arial MT" w:hAnsi="Arial MT" w:cs="Arial MT"/>
                <w:sz w:val="20"/>
                <w:szCs w:val="22"/>
              </w:rPr>
            </w:pPr>
          </w:p>
        </w:tc>
        <w:tc>
          <w:tcPr>
            <w:tcW w:w="632" w:type="pct"/>
          </w:tcPr>
          <w:p w14:paraId="58745EEE" w14:textId="77777777" w:rsidR="0060700C" w:rsidRPr="00792951" w:rsidRDefault="0060700C" w:rsidP="00DD38B6">
            <w:pPr>
              <w:widowControl w:val="0"/>
              <w:autoSpaceDE w:val="0"/>
              <w:autoSpaceDN w:val="0"/>
              <w:jc w:val="right"/>
              <w:rPr>
                <w:rFonts w:eastAsia="Arial MT" w:hAnsi="Arial MT" w:cs="Arial MT"/>
                <w:sz w:val="18"/>
                <w:szCs w:val="22"/>
              </w:rPr>
            </w:pPr>
            <w:r w:rsidRPr="006A74DB">
              <w:rPr>
                <w:rFonts w:ascii="Arial MT" w:eastAsia="Arial MT" w:hAnsi="Arial MT"/>
                <w:spacing w:val="-4"/>
                <w:sz w:val="20"/>
                <w:szCs w:val="20"/>
                <w:rtl/>
              </w:rPr>
              <w:t>شناختی</w:t>
            </w:r>
            <w:r w:rsidRPr="006A74DB">
              <w:rPr>
                <w:rFonts w:ascii="Arial MT" w:eastAsia="Arial MT" w:hAnsi="Arial MT" w:cs="Arial MT"/>
                <w:spacing w:val="-4"/>
                <w:sz w:val="20"/>
                <w:szCs w:val="22"/>
              </w:rPr>
              <w:t xml:space="preserve"> </w:t>
            </w:r>
            <w:r w:rsidRPr="006A74DB">
              <w:rPr>
                <w:rFonts w:ascii="Arial MT" w:eastAsia="Arial MT" w:hAnsi="Arial MT"/>
                <w:spacing w:val="-4"/>
                <w:sz w:val="20"/>
                <w:szCs w:val="20"/>
                <w:rtl/>
              </w:rPr>
              <w:t>کارڈ</w:t>
            </w:r>
          </w:p>
        </w:tc>
        <w:tc>
          <w:tcPr>
            <w:tcW w:w="923" w:type="pct"/>
            <w:gridSpan w:val="2"/>
            <w:vMerge/>
            <w:tcBorders>
              <w:top w:val="nil"/>
            </w:tcBorders>
          </w:tcPr>
          <w:p w14:paraId="036ABE4F" w14:textId="77777777" w:rsidR="0060700C" w:rsidRPr="00792951" w:rsidRDefault="0060700C" w:rsidP="00DD38B6">
            <w:pPr>
              <w:widowControl w:val="0"/>
              <w:autoSpaceDE w:val="0"/>
              <w:autoSpaceDN w:val="0"/>
              <w:rPr>
                <w:rFonts w:ascii="Arial MT" w:eastAsia="Arial MT" w:hAnsi="Arial MT" w:cs="Arial MT"/>
                <w:sz w:val="2"/>
                <w:szCs w:val="2"/>
              </w:rPr>
            </w:pPr>
          </w:p>
        </w:tc>
      </w:tr>
    </w:tbl>
    <w:p w14:paraId="00411B15" w14:textId="77777777" w:rsidR="004218DF" w:rsidRDefault="004218DF" w:rsidP="00E0449B">
      <w:pPr>
        <w:spacing w:after="160" w:line="259" w:lineRule="auto"/>
        <w:rPr>
          <w:rFonts w:asciiTheme="minorHAnsi" w:hAnsiTheme="minorHAnsi" w:cstheme="minorHAnsi"/>
          <w:b/>
          <w:bCs/>
          <w:color w:val="4472C4" w:themeColor="accent1"/>
          <w:sz w:val="22"/>
          <w:szCs w:val="22"/>
        </w:rPr>
      </w:pPr>
    </w:p>
    <w:p w14:paraId="1F9BA11C" w14:textId="77777777" w:rsidR="004218DF" w:rsidRDefault="004218DF" w:rsidP="00E0449B">
      <w:pPr>
        <w:spacing w:after="160" w:line="259" w:lineRule="auto"/>
        <w:rPr>
          <w:rFonts w:asciiTheme="minorHAnsi" w:hAnsiTheme="minorHAnsi" w:cstheme="minorHAnsi"/>
          <w:b/>
          <w:bCs/>
          <w:color w:val="4472C4" w:themeColor="accent1"/>
          <w:sz w:val="22"/>
          <w:szCs w:val="22"/>
        </w:rPr>
      </w:pPr>
    </w:p>
    <w:p w14:paraId="29A092E9" w14:textId="77777777" w:rsidR="0092422E" w:rsidRDefault="0092422E" w:rsidP="00E0449B">
      <w:pPr>
        <w:spacing w:after="160" w:line="259" w:lineRule="auto"/>
        <w:rPr>
          <w:rFonts w:asciiTheme="minorHAnsi" w:hAnsiTheme="minorHAnsi" w:cstheme="minorHAnsi"/>
          <w:b/>
          <w:bCs/>
          <w:color w:val="4472C4" w:themeColor="accent1"/>
          <w:sz w:val="22"/>
          <w:szCs w:val="22"/>
        </w:rPr>
      </w:pPr>
    </w:p>
    <w:p w14:paraId="736387D1" w14:textId="5EA09949" w:rsidR="004422FD" w:rsidRDefault="0092422E" w:rsidP="0092422E">
      <w:pPr>
        <w:pStyle w:val="Heading2"/>
        <w:tabs>
          <w:tab w:val="left" w:pos="1872"/>
        </w:tabs>
        <w:spacing w:before="71"/>
        <w:ind w:left="1872"/>
      </w:pPr>
      <w:bookmarkStart w:id="222" w:name="_Hlk227066179"/>
      <w:r w:rsidRPr="0092422E">
        <w:t>VLD/DUE DILIGENCE</w:t>
      </w:r>
      <w:r>
        <w:t>:</w:t>
      </w:r>
    </w:p>
    <w:p w14:paraId="23DAA966" w14:textId="77777777" w:rsidR="0092422E" w:rsidRPr="0092422E" w:rsidRDefault="0092422E" w:rsidP="005E4353"/>
    <w:p w14:paraId="0588B0D7" w14:textId="38C37116" w:rsidR="0092422E" w:rsidRPr="005E4353" w:rsidRDefault="0092422E" w:rsidP="0092422E">
      <w:pPr>
        <w:rPr>
          <w:rFonts w:asciiTheme="minorHAnsi" w:hAnsiTheme="minorHAnsi" w:cstheme="minorHAnsi"/>
        </w:rPr>
      </w:pPr>
      <w:r w:rsidRPr="005E4353">
        <w:rPr>
          <w:rFonts w:asciiTheme="minorHAnsi" w:hAnsiTheme="minorHAnsi" w:cstheme="minorHAnsi"/>
        </w:rPr>
        <w:t>All Voluntary Land Donation (VLD) processes shall ensure:</w:t>
      </w:r>
    </w:p>
    <w:p w14:paraId="67F4E253" w14:textId="77777777" w:rsidR="0092422E" w:rsidRPr="005E4353" w:rsidRDefault="0092422E" w:rsidP="0092422E">
      <w:pPr>
        <w:rPr>
          <w:rFonts w:asciiTheme="minorHAnsi" w:hAnsiTheme="minorHAnsi" w:cstheme="minorHAnsi"/>
        </w:rPr>
      </w:pPr>
    </w:p>
    <w:p w14:paraId="389B692A" w14:textId="77777777" w:rsidR="0092422E" w:rsidRPr="005E4353" w:rsidRDefault="0092422E" w:rsidP="005E4353">
      <w:pPr>
        <w:pStyle w:val="ListParagraph"/>
        <w:numPr>
          <w:ilvl w:val="0"/>
          <w:numId w:val="59"/>
        </w:numPr>
        <w:rPr>
          <w:rFonts w:asciiTheme="minorHAnsi" w:hAnsiTheme="minorHAnsi" w:cstheme="minorHAnsi"/>
        </w:rPr>
      </w:pPr>
      <w:r w:rsidRPr="005E4353">
        <w:rPr>
          <w:rFonts w:asciiTheme="minorHAnsi" w:hAnsiTheme="minorHAnsi" w:cstheme="minorHAnsi"/>
        </w:rPr>
        <w:t xml:space="preserve">Free, prior, and informed consent (FPIC) without coercion </w:t>
      </w:r>
    </w:p>
    <w:p w14:paraId="3D1E3006" w14:textId="77777777" w:rsidR="0092422E" w:rsidRPr="005E4353" w:rsidRDefault="0092422E" w:rsidP="005E4353">
      <w:pPr>
        <w:pStyle w:val="ListParagraph"/>
        <w:numPr>
          <w:ilvl w:val="0"/>
          <w:numId w:val="59"/>
        </w:numPr>
        <w:rPr>
          <w:rFonts w:asciiTheme="minorHAnsi" w:hAnsiTheme="minorHAnsi" w:cstheme="minorHAnsi"/>
        </w:rPr>
      </w:pPr>
      <w:r w:rsidRPr="005E4353">
        <w:rPr>
          <w:rFonts w:asciiTheme="minorHAnsi" w:hAnsiTheme="minorHAnsi" w:cstheme="minorHAnsi"/>
        </w:rPr>
        <w:t xml:space="preserve">Independent verification by Tehsildar and VC/NC representatives </w:t>
      </w:r>
    </w:p>
    <w:p w14:paraId="4A251FC2" w14:textId="77777777" w:rsidR="0092422E" w:rsidRPr="005E4353" w:rsidRDefault="0092422E" w:rsidP="005E4353">
      <w:pPr>
        <w:pStyle w:val="ListParagraph"/>
        <w:numPr>
          <w:ilvl w:val="0"/>
          <w:numId w:val="59"/>
        </w:numPr>
        <w:rPr>
          <w:rFonts w:asciiTheme="minorHAnsi" w:hAnsiTheme="minorHAnsi" w:cstheme="minorHAnsi"/>
        </w:rPr>
      </w:pPr>
      <w:r w:rsidRPr="005E4353">
        <w:rPr>
          <w:rFonts w:asciiTheme="minorHAnsi" w:hAnsiTheme="minorHAnsi" w:cstheme="minorHAnsi"/>
        </w:rPr>
        <w:t xml:space="preserve">Written documentation of consent in presence of witnesses </w:t>
      </w:r>
    </w:p>
    <w:p w14:paraId="0D403D8E" w14:textId="77777777" w:rsidR="0092422E" w:rsidRPr="005E4353" w:rsidRDefault="0092422E" w:rsidP="005E4353">
      <w:pPr>
        <w:pStyle w:val="ListParagraph"/>
        <w:numPr>
          <w:ilvl w:val="0"/>
          <w:numId w:val="59"/>
        </w:numPr>
        <w:rPr>
          <w:rFonts w:asciiTheme="minorHAnsi" w:hAnsiTheme="minorHAnsi" w:cstheme="minorHAnsi"/>
        </w:rPr>
      </w:pPr>
      <w:r w:rsidRPr="005E4353">
        <w:rPr>
          <w:rFonts w:asciiTheme="minorHAnsi" w:hAnsiTheme="minorHAnsi" w:cstheme="minorHAnsi"/>
        </w:rPr>
        <w:t xml:space="preserve">Confirmation that donor is not economically or socially vulnerable unless direct net benefit exists </w:t>
      </w:r>
    </w:p>
    <w:p w14:paraId="3CBD2BB2" w14:textId="74862F86" w:rsidR="0092422E" w:rsidRPr="005E4353" w:rsidRDefault="0092422E" w:rsidP="005E4353">
      <w:pPr>
        <w:pStyle w:val="ListParagraph"/>
        <w:numPr>
          <w:ilvl w:val="0"/>
          <w:numId w:val="59"/>
        </w:numPr>
        <w:rPr>
          <w:rFonts w:asciiTheme="minorHAnsi" w:hAnsiTheme="minorHAnsi" w:cstheme="minorHAnsi"/>
        </w:rPr>
      </w:pPr>
      <w:r w:rsidRPr="005E4353">
        <w:rPr>
          <w:rFonts w:asciiTheme="minorHAnsi" w:hAnsiTheme="minorHAnsi" w:cstheme="minorHAnsi"/>
        </w:rPr>
        <w:t>Clear record of land size, percentage of holding, and no encumbrances</w:t>
      </w:r>
    </w:p>
    <w:p w14:paraId="4A1B8664" w14:textId="7CBCD5D0" w:rsidR="004422FD" w:rsidRPr="001E689F" w:rsidRDefault="004422FD" w:rsidP="004422FD">
      <w:pPr>
        <w:pStyle w:val="Heading2"/>
        <w:tabs>
          <w:tab w:val="left" w:pos="1872"/>
        </w:tabs>
        <w:spacing w:before="71"/>
        <w:ind w:left="1872"/>
        <w:jc w:val="center"/>
        <w:rPr>
          <w:spacing w:val="-2"/>
        </w:rPr>
      </w:pPr>
      <w:bookmarkStart w:id="223" w:name="_Toc227066348"/>
      <w:bookmarkStart w:id="224" w:name="_Toc227066629"/>
      <w:r w:rsidRPr="005F744F">
        <w:t>VLD/DUE</w:t>
      </w:r>
      <w:r w:rsidRPr="005F744F">
        <w:rPr>
          <w:spacing w:val="-12"/>
        </w:rPr>
        <w:t xml:space="preserve"> </w:t>
      </w:r>
      <w:r w:rsidRPr="005F744F">
        <w:t>DILIGENCE</w:t>
      </w:r>
      <w:r w:rsidRPr="005F744F">
        <w:rPr>
          <w:spacing w:val="-11"/>
        </w:rPr>
        <w:t xml:space="preserve"> </w:t>
      </w:r>
      <w:r w:rsidRPr="005F744F">
        <w:t>SCREENING</w:t>
      </w:r>
      <w:r w:rsidRPr="005F744F">
        <w:rPr>
          <w:spacing w:val="-10"/>
        </w:rPr>
        <w:t xml:space="preserve"> </w:t>
      </w:r>
      <w:r w:rsidRPr="005F744F">
        <w:rPr>
          <w:spacing w:val="-2"/>
        </w:rPr>
        <w:t>CHECKLIST</w:t>
      </w:r>
      <w:bookmarkEnd w:id="223"/>
      <w:bookmarkEnd w:id="224"/>
    </w:p>
    <w:tbl>
      <w:tblPr>
        <w:tblW w:w="9151" w:type="dxa"/>
        <w:tblInd w:w="30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528"/>
        <w:gridCol w:w="567"/>
        <w:gridCol w:w="567"/>
        <w:gridCol w:w="4489"/>
      </w:tblGrid>
      <w:tr w:rsidR="004422FD" w14:paraId="293865F8" w14:textId="77777777" w:rsidTr="00DD38B6">
        <w:trPr>
          <w:trHeight w:val="366"/>
        </w:trPr>
        <w:tc>
          <w:tcPr>
            <w:tcW w:w="3528" w:type="dxa"/>
            <w:tcBorders>
              <w:left w:val="nil"/>
              <w:bottom w:val="dotted" w:sz="4" w:space="0" w:color="000000"/>
              <w:right w:val="dotted" w:sz="4" w:space="0" w:color="000000"/>
            </w:tcBorders>
          </w:tcPr>
          <w:bookmarkEnd w:id="222"/>
          <w:p w14:paraId="1CFF7B41" w14:textId="77777777" w:rsidR="004422FD" w:rsidRDefault="004422FD" w:rsidP="00DD38B6">
            <w:pPr>
              <w:pStyle w:val="TableParagraph"/>
              <w:spacing w:before="61"/>
              <w:ind w:left="122"/>
              <w:rPr>
                <w:rFonts w:ascii="Arial"/>
                <w:b/>
                <w:sz w:val="20"/>
              </w:rPr>
            </w:pPr>
            <w:r w:rsidRPr="00602320">
              <w:rPr>
                <w:rFonts w:asciiTheme="majorBidi" w:hAnsiTheme="majorBidi" w:cstheme="majorBidi"/>
                <w:b/>
              </w:rPr>
              <w:t>Screening</w:t>
            </w:r>
            <w:r w:rsidRPr="00602320">
              <w:rPr>
                <w:rFonts w:asciiTheme="majorBidi" w:hAnsiTheme="majorBidi" w:cstheme="majorBidi"/>
                <w:b/>
                <w:spacing w:val="-7"/>
              </w:rPr>
              <w:t xml:space="preserve"> </w:t>
            </w:r>
            <w:r w:rsidRPr="00602320">
              <w:rPr>
                <w:rFonts w:asciiTheme="majorBidi" w:hAnsiTheme="majorBidi" w:cstheme="majorBidi"/>
                <w:b/>
              </w:rPr>
              <w:t>for</w:t>
            </w:r>
            <w:r w:rsidRPr="00602320">
              <w:rPr>
                <w:rFonts w:asciiTheme="majorBidi" w:hAnsiTheme="majorBidi" w:cstheme="majorBidi"/>
                <w:b/>
                <w:spacing w:val="-5"/>
              </w:rPr>
              <w:t xml:space="preserve"> </w:t>
            </w:r>
            <w:r w:rsidRPr="00602320">
              <w:rPr>
                <w:rFonts w:asciiTheme="majorBidi" w:hAnsiTheme="majorBidi" w:cstheme="majorBidi"/>
                <w:b/>
              </w:rPr>
              <w:t>Due</w:t>
            </w:r>
            <w:r w:rsidRPr="00602320">
              <w:rPr>
                <w:rFonts w:asciiTheme="majorBidi" w:hAnsiTheme="majorBidi" w:cstheme="majorBidi"/>
                <w:b/>
                <w:spacing w:val="-8"/>
              </w:rPr>
              <w:t xml:space="preserve"> </w:t>
            </w:r>
            <w:r w:rsidRPr="00602320">
              <w:rPr>
                <w:rFonts w:asciiTheme="majorBidi" w:hAnsiTheme="majorBidi" w:cstheme="majorBidi"/>
                <w:b/>
                <w:spacing w:val="-2"/>
              </w:rPr>
              <w:t>Diligence</w:t>
            </w:r>
          </w:p>
        </w:tc>
        <w:tc>
          <w:tcPr>
            <w:tcW w:w="567" w:type="dxa"/>
            <w:tcBorders>
              <w:left w:val="dotted" w:sz="4" w:space="0" w:color="000000"/>
              <w:bottom w:val="dotted" w:sz="4" w:space="0" w:color="000000"/>
              <w:right w:val="dotted" w:sz="4" w:space="0" w:color="000000"/>
            </w:tcBorders>
          </w:tcPr>
          <w:p w14:paraId="102826B0" w14:textId="77777777" w:rsidR="004422FD" w:rsidRDefault="004422FD" w:rsidP="00DD38B6">
            <w:pPr>
              <w:pStyle w:val="TableParagraph"/>
              <w:spacing w:before="61"/>
              <w:ind w:left="103"/>
              <w:rPr>
                <w:rFonts w:ascii="Arial"/>
                <w:b/>
                <w:sz w:val="20"/>
              </w:rPr>
            </w:pPr>
            <w:r w:rsidRPr="00602320">
              <w:rPr>
                <w:rFonts w:asciiTheme="majorBidi" w:hAnsiTheme="majorBidi" w:cstheme="majorBidi"/>
                <w:b/>
                <w:spacing w:val="-5"/>
              </w:rPr>
              <w:t>Yes</w:t>
            </w:r>
          </w:p>
        </w:tc>
        <w:tc>
          <w:tcPr>
            <w:tcW w:w="567" w:type="dxa"/>
            <w:tcBorders>
              <w:left w:val="dotted" w:sz="4" w:space="0" w:color="000000"/>
              <w:bottom w:val="dotted" w:sz="4" w:space="0" w:color="000000"/>
              <w:right w:val="dotted" w:sz="4" w:space="0" w:color="000000"/>
            </w:tcBorders>
          </w:tcPr>
          <w:p w14:paraId="6F60D8A5" w14:textId="77777777" w:rsidR="004422FD" w:rsidRDefault="004422FD" w:rsidP="00DD38B6">
            <w:pPr>
              <w:pStyle w:val="TableParagraph"/>
              <w:spacing w:before="61"/>
              <w:ind w:left="103"/>
              <w:rPr>
                <w:rFonts w:ascii="Arial"/>
                <w:b/>
                <w:sz w:val="20"/>
              </w:rPr>
            </w:pPr>
            <w:r w:rsidRPr="00602320">
              <w:rPr>
                <w:rFonts w:asciiTheme="majorBidi" w:hAnsiTheme="majorBidi" w:cstheme="majorBidi"/>
                <w:b/>
                <w:spacing w:val="-5"/>
              </w:rPr>
              <w:t>No</w:t>
            </w:r>
          </w:p>
        </w:tc>
        <w:tc>
          <w:tcPr>
            <w:tcW w:w="4489" w:type="dxa"/>
            <w:tcBorders>
              <w:left w:val="dotted" w:sz="4" w:space="0" w:color="000000"/>
              <w:bottom w:val="dotted" w:sz="4" w:space="0" w:color="000000"/>
              <w:right w:val="nil"/>
            </w:tcBorders>
          </w:tcPr>
          <w:p w14:paraId="7164204F" w14:textId="77777777" w:rsidR="004422FD" w:rsidRDefault="004422FD" w:rsidP="00DD38B6">
            <w:pPr>
              <w:pStyle w:val="TableParagraph"/>
              <w:spacing w:before="61"/>
              <w:ind w:left="103"/>
              <w:rPr>
                <w:rFonts w:ascii="Arial"/>
                <w:b/>
                <w:sz w:val="20"/>
              </w:rPr>
            </w:pPr>
            <w:r w:rsidRPr="00602320">
              <w:rPr>
                <w:rFonts w:asciiTheme="majorBidi" w:hAnsiTheme="majorBidi" w:cstheme="majorBidi"/>
                <w:b/>
                <w:spacing w:val="-2"/>
              </w:rPr>
              <w:t>Remarks</w:t>
            </w:r>
          </w:p>
        </w:tc>
      </w:tr>
      <w:tr w:rsidR="004422FD" w14:paraId="52014EE3" w14:textId="77777777" w:rsidTr="00DD38B6">
        <w:trPr>
          <w:trHeight w:val="650"/>
        </w:trPr>
        <w:tc>
          <w:tcPr>
            <w:tcW w:w="3528" w:type="dxa"/>
            <w:tcBorders>
              <w:top w:val="dotted" w:sz="4" w:space="0" w:color="000000"/>
              <w:left w:val="nil"/>
              <w:bottom w:val="dotted" w:sz="4" w:space="0" w:color="000000"/>
              <w:right w:val="dotted" w:sz="4" w:space="0" w:color="000000"/>
            </w:tcBorders>
          </w:tcPr>
          <w:p w14:paraId="73ACAAE4" w14:textId="77777777" w:rsidR="004422FD" w:rsidRPr="00602320" w:rsidRDefault="004422FD" w:rsidP="00DD38B6">
            <w:pPr>
              <w:pStyle w:val="TableParagraph"/>
              <w:spacing w:line="254" w:lineRule="auto"/>
              <w:ind w:left="122"/>
              <w:rPr>
                <w:rFonts w:asciiTheme="majorBidi" w:hAnsiTheme="majorBidi" w:cstheme="majorBidi"/>
              </w:rPr>
            </w:pPr>
            <w:r w:rsidRPr="00602320">
              <w:rPr>
                <w:rFonts w:asciiTheme="majorBidi" w:hAnsiTheme="majorBidi" w:cstheme="majorBidi"/>
              </w:rPr>
              <w:t>Is</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in</w:t>
            </w:r>
            <w:r w:rsidRPr="00602320">
              <w:rPr>
                <w:rFonts w:asciiTheme="majorBidi" w:hAnsiTheme="majorBidi" w:cstheme="majorBidi"/>
                <w:spacing w:val="-5"/>
              </w:rPr>
              <w:t xml:space="preserve"> </w:t>
            </w:r>
            <w:r w:rsidRPr="00602320">
              <w:rPr>
                <w:rFonts w:asciiTheme="majorBidi" w:hAnsiTheme="majorBidi" w:cstheme="majorBidi"/>
              </w:rPr>
              <w:t>question</w:t>
            </w:r>
            <w:r w:rsidRPr="00602320">
              <w:rPr>
                <w:rFonts w:asciiTheme="majorBidi" w:hAnsiTheme="majorBidi" w:cstheme="majorBidi"/>
                <w:spacing w:val="-5"/>
              </w:rPr>
              <w:t xml:space="preserve"> </w:t>
            </w:r>
            <w:r w:rsidRPr="00602320">
              <w:rPr>
                <w:rFonts w:asciiTheme="majorBidi" w:hAnsiTheme="majorBidi" w:cstheme="majorBidi"/>
              </w:rPr>
              <w:t>free</w:t>
            </w:r>
            <w:r w:rsidRPr="00602320">
              <w:rPr>
                <w:rFonts w:asciiTheme="majorBidi" w:hAnsiTheme="majorBidi" w:cstheme="majorBidi"/>
                <w:spacing w:val="-3"/>
              </w:rPr>
              <w:t xml:space="preserve"> </w:t>
            </w:r>
            <w:r w:rsidRPr="00602320">
              <w:rPr>
                <w:rFonts w:asciiTheme="majorBidi" w:hAnsiTheme="majorBidi" w:cstheme="majorBidi"/>
              </w:rPr>
              <w:t>from</w:t>
            </w:r>
            <w:r w:rsidRPr="00602320">
              <w:rPr>
                <w:rFonts w:asciiTheme="majorBidi" w:hAnsiTheme="majorBidi" w:cstheme="majorBidi"/>
                <w:spacing w:val="-5"/>
              </w:rPr>
              <w:t xml:space="preserve"> </w:t>
            </w:r>
            <w:r w:rsidRPr="00602320">
              <w:rPr>
                <w:rFonts w:asciiTheme="majorBidi" w:hAnsiTheme="majorBidi" w:cstheme="majorBidi"/>
              </w:rPr>
              <w:t>any</w:t>
            </w:r>
            <w:r w:rsidRPr="00602320">
              <w:rPr>
                <w:rFonts w:asciiTheme="majorBidi" w:hAnsiTheme="majorBidi" w:cstheme="majorBidi"/>
                <w:spacing w:val="-4"/>
              </w:rPr>
              <w:t xml:space="preserve"> </w:t>
            </w:r>
            <w:r w:rsidRPr="00602320">
              <w:rPr>
                <w:rFonts w:asciiTheme="majorBidi" w:hAnsiTheme="majorBidi" w:cstheme="majorBidi"/>
              </w:rPr>
              <w:t>dispute</w:t>
            </w:r>
            <w:r w:rsidRPr="00602320">
              <w:rPr>
                <w:rFonts w:asciiTheme="majorBidi" w:hAnsiTheme="majorBidi" w:cstheme="majorBidi"/>
                <w:spacing w:val="-4"/>
              </w:rPr>
              <w:t xml:space="preserve"> </w:t>
            </w:r>
            <w:r w:rsidRPr="00602320">
              <w:rPr>
                <w:rFonts w:asciiTheme="majorBidi" w:hAnsiTheme="majorBidi" w:cstheme="majorBidi"/>
              </w:rPr>
              <w:t>on</w:t>
            </w:r>
            <w:r w:rsidRPr="00602320">
              <w:rPr>
                <w:rFonts w:asciiTheme="majorBidi" w:hAnsiTheme="majorBidi" w:cstheme="majorBidi"/>
                <w:spacing w:val="-6"/>
              </w:rPr>
              <w:t xml:space="preserve"> </w:t>
            </w:r>
            <w:r w:rsidRPr="00602320">
              <w:rPr>
                <w:rFonts w:asciiTheme="majorBidi" w:hAnsiTheme="majorBidi" w:cstheme="majorBidi"/>
              </w:rPr>
              <w:t>ownership</w:t>
            </w:r>
            <w:r w:rsidRPr="00602320">
              <w:rPr>
                <w:rFonts w:asciiTheme="majorBidi" w:hAnsiTheme="majorBidi" w:cstheme="majorBidi"/>
                <w:spacing w:val="-5"/>
              </w:rPr>
              <w:t xml:space="preserve"> </w:t>
            </w:r>
            <w:r w:rsidRPr="00602320">
              <w:rPr>
                <w:rFonts w:asciiTheme="majorBidi" w:hAnsiTheme="majorBidi" w:cstheme="majorBidi"/>
              </w:rPr>
              <w:t>or</w:t>
            </w:r>
            <w:r w:rsidRPr="00602320">
              <w:rPr>
                <w:rFonts w:asciiTheme="majorBidi" w:hAnsiTheme="majorBidi" w:cstheme="majorBidi"/>
                <w:spacing w:val="-2"/>
              </w:rPr>
              <w:t xml:space="preserve"> </w:t>
            </w:r>
            <w:r w:rsidRPr="00602320">
              <w:rPr>
                <w:rFonts w:asciiTheme="majorBidi" w:hAnsiTheme="majorBidi" w:cstheme="majorBidi"/>
              </w:rPr>
              <w:t xml:space="preserve">any other encumbrances? </w:t>
            </w:r>
          </w:p>
          <w:p w14:paraId="4224D7D3" w14:textId="77777777" w:rsidR="004422FD" w:rsidRDefault="004422FD" w:rsidP="00DD38B6">
            <w:pPr>
              <w:pStyle w:val="TableParagraph"/>
              <w:spacing w:line="254" w:lineRule="auto"/>
              <w:ind w:left="122"/>
              <w:rPr>
                <w:sz w:val="20"/>
              </w:rPr>
            </w:pPr>
          </w:p>
        </w:tc>
        <w:tc>
          <w:tcPr>
            <w:tcW w:w="567" w:type="dxa"/>
            <w:tcBorders>
              <w:top w:val="dotted" w:sz="4" w:space="0" w:color="000000"/>
              <w:left w:val="dotted" w:sz="4" w:space="0" w:color="000000"/>
              <w:bottom w:val="dotted" w:sz="4" w:space="0" w:color="000000"/>
              <w:right w:val="dotted" w:sz="4" w:space="0" w:color="000000"/>
            </w:tcBorders>
          </w:tcPr>
          <w:p w14:paraId="1A78A22E" w14:textId="77777777" w:rsidR="004422FD" w:rsidRPr="00602320" w:rsidRDefault="004422FD" w:rsidP="00DD38B6">
            <w:pPr>
              <w:pStyle w:val="TableParagraph"/>
              <w:jc w:val="center"/>
              <w:rPr>
                <w:rFonts w:asciiTheme="majorBidi" w:hAnsiTheme="majorBidi" w:cstheme="majorBidi"/>
              </w:rPr>
            </w:pPr>
          </w:p>
          <w:p w14:paraId="20F2811A" w14:textId="0EBF8BCC"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124F7360"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0D09F4CF" w14:textId="3F5DE5EC" w:rsidR="004422FD" w:rsidRPr="000A0D0B" w:rsidRDefault="004422FD" w:rsidP="00DD38B6">
            <w:pPr>
              <w:pStyle w:val="TableParagraph"/>
              <w:rPr>
                <w:rFonts w:ascii="Times New Roman"/>
                <w:sz w:val="20"/>
                <w:szCs w:val="20"/>
              </w:rPr>
            </w:pPr>
          </w:p>
        </w:tc>
      </w:tr>
      <w:tr w:rsidR="004422FD" w14:paraId="17E1EF23" w14:textId="77777777" w:rsidTr="00DD38B6">
        <w:trPr>
          <w:trHeight w:val="671"/>
        </w:trPr>
        <w:tc>
          <w:tcPr>
            <w:tcW w:w="3528" w:type="dxa"/>
            <w:tcBorders>
              <w:top w:val="dotted" w:sz="4" w:space="0" w:color="000000"/>
              <w:left w:val="nil"/>
              <w:bottom w:val="dotted" w:sz="4" w:space="0" w:color="000000"/>
              <w:right w:val="dotted" w:sz="4" w:space="0" w:color="000000"/>
            </w:tcBorders>
          </w:tcPr>
          <w:p w14:paraId="173C4251" w14:textId="77777777" w:rsidR="004422FD" w:rsidRDefault="004422FD" w:rsidP="00DD38B6">
            <w:pPr>
              <w:pStyle w:val="TableParagraph"/>
              <w:spacing w:line="256" w:lineRule="auto"/>
              <w:ind w:left="122"/>
              <w:rPr>
                <w:sz w:val="20"/>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7"/>
              </w:rPr>
              <w:t xml:space="preserve"> </w:t>
            </w:r>
            <w:r w:rsidRPr="00602320">
              <w:rPr>
                <w:rFonts w:asciiTheme="majorBidi" w:hAnsiTheme="majorBidi" w:cstheme="majorBidi"/>
              </w:rPr>
              <w:t>been</w:t>
            </w:r>
            <w:r w:rsidRPr="00602320">
              <w:rPr>
                <w:rFonts w:asciiTheme="majorBidi" w:hAnsiTheme="majorBidi" w:cstheme="majorBidi"/>
                <w:spacing w:val="-4"/>
              </w:rPr>
              <w:t xml:space="preserve"> </w:t>
            </w:r>
            <w:r w:rsidRPr="00602320">
              <w:rPr>
                <w:rFonts w:asciiTheme="majorBidi" w:hAnsiTheme="majorBidi" w:cstheme="majorBidi"/>
              </w:rPr>
              <w:t>jointly</w:t>
            </w:r>
            <w:r w:rsidRPr="00602320">
              <w:rPr>
                <w:rFonts w:asciiTheme="majorBidi" w:hAnsiTheme="majorBidi" w:cstheme="majorBidi"/>
                <w:spacing w:val="-5"/>
              </w:rPr>
              <w:t xml:space="preserve"> </w:t>
            </w:r>
            <w:r w:rsidRPr="00602320">
              <w:rPr>
                <w:rFonts w:asciiTheme="majorBidi" w:hAnsiTheme="majorBidi" w:cstheme="majorBidi"/>
              </w:rPr>
              <w:t>identified</w:t>
            </w:r>
            <w:r w:rsidRPr="00602320">
              <w:rPr>
                <w:rFonts w:asciiTheme="majorBidi" w:hAnsiTheme="majorBidi" w:cstheme="majorBidi"/>
                <w:spacing w:val="-6"/>
              </w:rPr>
              <w:t xml:space="preserve"> </w:t>
            </w:r>
            <w:r w:rsidRPr="00602320">
              <w:rPr>
                <w:rFonts w:asciiTheme="majorBidi" w:hAnsiTheme="majorBidi" w:cstheme="majorBidi"/>
              </w:rPr>
              <w:t>by</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7"/>
              </w:rPr>
              <w:t xml:space="preserve"> </w:t>
            </w:r>
            <w:r w:rsidRPr="00602320">
              <w:rPr>
                <w:rFonts w:asciiTheme="majorBidi" w:hAnsiTheme="majorBidi" w:cstheme="majorBidi"/>
              </w:rPr>
              <w:t>Revenue</w:t>
            </w:r>
            <w:r w:rsidRPr="00602320">
              <w:rPr>
                <w:rFonts w:asciiTheme="majorBidi" w:hAnsiTheme="majorBidi" w:cstheme="majorBidi"/>
                <w:spacing w:val="-6"/>
              </w:rPr>
              <w:t xml:space="preserve"> </w:t>
            </w:r>
            <w:r w:rsidRPr="00602320">
              <w:rPr>
                <w:rFonts w:asciiTheme="majorBidi" w:hAnsiTheme="majorBidi" w:cstheme="majorBidi"/>
              </w:rPr>
              <w:t xml:space="preserve">Department, beneficiary </w:t>
            </w:r>
            <w:r w:rsidRPr="00602320">
              <w:rPr>
                <w:rFonts w:asciiTheme="majorBidi" w:hAnsiTheme="majorBidi" w:cstheme="majorBidi"/>
              </w:rPr>
              <w:lastRenderedPageBreak/>
              <w:t>community and project representative?</w:t>
            </w:r>
          </w:p>
        </w:tc>
        <w:tc>
          <w:tcPr>
            <w:tcW w:w="567" w:type="dxa"/>
            <w:tcBorders>
              <w:top w:val="dotted" w:sz="4" w:space="0" w:color="000000"/>
              <w:left w:val="dotted" w:sz="4" w:space="0" w:color="000000"/>
              <w:bottom w:val="dotted" w:sz="4" w:space="0" w:color="000000"/>
              <w:right w:val="dotted" w:sz="4" w:space="0" w:color="000000"/>
            </w:tcBorders>
          </w:tcPr>
          <w:p w14:paraId="7DC8EDD2" w14:textId="77777777" w:rsidR="004422FD" w:rsidRPr="00602320" w:rsidRDefault="004422FD" w:rsidP="00DD38B6">
            <w:pPr>
              <w:pStyle w:val="TableParagraph"/>
              <w:jc w:val="center"/>
              <w:rPr>
                <w:rFonts w:asciiTheme="majorBidi" w:hAnsiTheme="majorBidi" w:cstheme="majorBidi"/>
              </w:rPr>
            </w:pPr>
          </w:p>
          <w:p w14:paraId="20588DAC" w14:textId="6562C914"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003FC70C"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543888B8" w14:textId="77777777" w:rsidR="004422FD" w:rsidRPr="000A0D0B" w:rsidRDefault="004422FD" w:rsidP="004422FD">
            <w:pPr>
              <w:rPr>
                <w:sz w:val="20"/>
                <w:szCs w:val="20"/>
              </w:rPr>
            </w:pPr>
          </w:p>
        </w:tc>
      </w:tr>
      <w:tr w:rsidR="004422FD" w14:paraId="3F15E47C" w14:textId="77777777" w:rsidTr="00DD38B6">
        <w:trPr>
          <w:trHeight w:val="1664"/>
        </w:trPr>
        <w:tc>
          <w:tcPr>
            <w:tcW w:w="3528" w:type="dxa"/>
            <w:tcBorders>
              <w:top w:val="dotted" w:sz="4" w:space="0" w:color="000000"/>
              <w:left w:val="nil"/>
              <w:bottom w:val="dotted" w:sz="4" w:space="0" w:color="000000"/>
              <w:right w:val="dotted" w:sz="4" w:space="0" w:color="000000"/>
            </w:tcBorders>
          </w:tcPr>
          <w:p w14:paraId="519FC198" w14:textId="77777777" w:rsidR="004422FD" w:rsidRDefault="004422FD" w:rsidP="00DD38B6">
            <w:pPr>
              <w:pStyle w:val="TableParagraph"/>
              <w:spacing w:before="59" w:line="256" w:lineRule="auto"/>
              <w:ind w:left="122"/>
              <w:rPr>
                <w:sz w:val="20"/>
              </w:rPr>
            </w:pPr>
            <w:r w:rsidRPr="00602320">
              <w:rPr>
                <w:rFonts w:asciiTheme="majorBidi" w:hAnsiTheme="majorBidi" w:cstheme="majorBidi"/>
              </w:rPr>
              <w:t>Has</w:t>
            </w:r>
            <w:r w:rsidRPr="00602320">
              <w:rPr>
                <w:rFonts w:asciiTheme="majorBidi" w:hAnsiTheme="majorBidi" w:cstheme="majorBidi"/>
                <w:spacing w:val="-3"/>
              </w:rPr>
              <w:t xml:space="preserve"> </w:t>
            </w:r>
            <w:r w:rsidRPr="00602320">
              <w:rPr>
                <w:rFonts w:asciiTheme="majorBidi" w:hAnsiTheme="majorBidi" w:cstheme="majorBidi"/>
              </w:rPr>
              <w:t>the</w:t>
            </w:r>
            <w:r w:rsidRPr="00602320">
              <w:rPr>
                <w:rFonts w:asciiTheme="majorBidi" w:hAnsiTheme="majorBidi" w:cstheme="majorBidi"/>
                <w:spacing w:val="-2"/>
              </w:rPr>
              <w:t xml:space="preserve"> </w:t>
            </w:r>
            <w:r w:rsidRPr="00602320">
              <w:rPr>
                <w:rFonts w:asciiTheme="majorBidi" w:hAnsiTheme="majorBidi" w:cstheme="majorBidi"/>
              </w:rPr>
              <w:t>Project</w:t>
            </w:r>
            <w:r w:rsidRPr="00602320">
              <w:rPr>
                <w:rFonts w:asciiTheme="majorBidi" w:hAnsiTheme="majorBidi" w:cstheme="majorBidi"/>
                <w:spacing w:val="-4"/>
              </w:rPr>
              <w:t xml:space="preserve"> </w:t>
            </w:r>
            <w:r w:rsidRPr="00602320">
              <w:rPr>
                <w:rFonts w:asciiTheme="majorBidi" w:hAnsiTheme="majorBidi" w:cstheme="majorBidi"/>
              </w:rPr>
              <w:t>team</w:t>
            </w:r>
            <w:r w:rsidRPr="00602320">
              <w:rPr>
                <w:rFonts w:asciiTheme="majorBidi" w:hAnsiTheme="majorBidi" w:cstheme="majorBidi"/>
                <w:spacing w:val="-2"/>
              </w:rPr>
              <w:t xml:space="preserve"> </w:t>
            </w:r>
            <w:r w:rsidRPr="00602320">
              <w:rPr>
                <w:rFonts w:asciiTheme="majorBidi" w:hAnsiTheme="majorBidi" w:cstheme="majorBidi"/>
              </w:rPr>
              <w:t>ensured</w:t>
            </w:r>
            <w:r w:rsidRPr="00602320">
              <w:rPr>
                <w:rFonts w:asciiTheme="majorBidi" w:hAnsiTheme="majorBidi" w:cstheme="majorBidi"/>
                <w:spacing w:val="-5"/>
              </w:rPr>
              <w:t xml:space="preserve"> </w:t>
            </w:r>
            <w:r w:rsidRPr="00602320">
              <w:rPr>
                <w:rFonts w:asciiTheme="majorBidi" w:hAnsiTheme="majorBidi" w:cstheme="majorBidi"/>
              </w:rPr>
              <w:t>that</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is</w:t>
            </w:r>
            <w:r w:rsidRPr="00602320">
              <w:rPr>
                <w:rFonts w:asciiTheme="majorBidi" w:hAnsiTheme="majorBidi" w:cstheme="majorBidi"/>
                <w:spacing w:val="-3"/>
              </w:rPr>
              <w:t xml:space="preserve"> </w:t>
            </w:r>
            <w:r w:rsidRPr="00602320">
              <w:rPr>
                <w:rFonts w:asciiTheme="majorBidi" w:hAnsiTheme="majorBidi" w:cstheme="majorBidi"/>
              </w:rPr>
              <w:t>appropriate</w:t>
            </w:r>
            <w:r w:rsidRPr="00602320">
              <w:rPr>
                <w:rFonts w:asciiTheme="majorBidi" w:hAnsiTheme="majorBidi" w:cstheme="majorBidi"/>
                <w:spacing w:val="-5"/>
              </w:rPr>
              <w:t xml:space="preserve"> </w:t>
            </w:r>
            <w:r w:rsidRPr="00602320">
              <w:rPr>
                <w:rFonts w:asciiTheme="majorBidi" w:hAnsiTheme="majorBidi" w:cstheme="majorBidi"/>
              </w:rPr>
              <w:t>for</w:t>
            </w:r>
            <w:r w:rsidRPr="00602320">
              <w:rPr>
                <w:rFonts w:asciiTheme="majorBidi" w:hAnsiTheme="majorBidi" w:cstheme="majorBidi"/>
                <w:spacing w:val="-4"/>
              </w:rPr>
              <w:t xml:space="preserve"> </w:t>
            </w:r>
            <w:r w:rsidRPr="00602320">
              <w:rPr>
                <w:rFonts w:asciiTheme="majorBidi" w:hAnsiTheme="majorBidi" w:cstheme="majorBidi"/>
              </w:rPr>
              <w:t>sub- project purposes and that the sub-project will not result in any adverse social or environmental impacts by using this land?</w:t>
            </w:r>
          </w:p>
        </w:tc>
        <w:tc>
          <w:tcPr>
            <w:tcW w:w="567" w:type="dxa"/>
            <w:tcBorders>
              <w:top w:val="dotted" w:sz="4" w:space="0" w:color="000000"/>
              <w:left w:val="dotted" w:sz="4" w:space="0" w:color="000000"/>
              <w:bottom w:val="dotted" w:sz="4" w:space="0" w:color="000000"/>
              <w:right w:val="dotted" w:sz="4" w:space="0" w:color="000000"/>
            </w:tcBorders>
          </w:tcPr>
          <w:p w14:paraId="78D2C0AD" w14:textId="77777777" w:rsidR="004422FD" w:rsidRPr="00602320" w:rsidRDefault="004422FD" w:rsidP="00DD38B6">
            <w:pPr>
              <w:pStyle w:val="TableParagraph"/>
              <w:jc w:val="center"/>
              <w:rPr>
                <w:rFonts w:asciiTheme="majorBidi" w:hAnsiTheme="majorBidi" w:cstheme="majorBidi"/>
              </w:rPr>
            </w:pPr>
          </w:p>
          <w:p w14:paraId="4836B298" w14:textId="77777777" w:rsidR="004422FD" w:rsidRPr="00602320" w:rsidRDefault="004422FD" w:rsidP="00DD38B6">
            <w:pPr>
              <w:pStyle w:val="TableParagraph"/>
              <w:jc w:val="center"/>
              <w:rPr>
                <w:rFonts w:asciiTheme="majorBidi" w:hAnsiTheme="majorBidi" w:cstheme="majorBidi"/>
              </w:rPr>
            </w:pPr>
          </w:p>
          <w:p w14:paraId="756E53E5" w14:textId="77777777" w:rsidR="004422FD" w:rsidRPr="00602320" w:rsidRDefault="004422FD" w:rsidP="00DD38B6">
            <w:pPr>
              <w:pStyle w:val="TableParagraph"/>
              <w:jc w:val="center"/>
              <w:rPr>
                <w:rFonts w:asciiTheme="majorBidi" w:hAnsiTheme="majorBidi" w:cstheme="majorBidi"/>
              </w:rPr>
            </w:pPr>
          </w:p>
          <w:p w14:paraId="249580DD" w14:textId="19C8F868"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167D5DC1"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628262D1" w14:textId="104A76BD" w:rsidR="004422FD" w:rsidRPr="000A0D0B" w:rsidRDefault="004422FD" w:rsidP="00DD38B6">
            <w:pPr>
              <w:pStyle w:val="TableParagraph"/>
              <w:rPr>
                <w:rFonts w:ascii="Times New Roman"/>
                <w:sz w:val="20"/>
                <w:szCs w:val="20"/>
              </w:rPr>
            </w:pPr>
          </w:p>
        </w:tc>
      </w:tr>
      <w:tr w:rsidR="004422FD" w14:paraId="6508A641" w14:textId="77777777" w:rsidTr="00DD38B6">
        <w:trPr>
          <w:trHeight w:val="1101"/>
        </w:trPr>
        <w:tc>
          <w:tcPr>
            <w:tcW w:w="3528" w:type="dxa"/>
            <w:tcBorders>
              <w:top w:val="dotted" w:sz="4" w:space="0" w:color="000000"/>
              <w:left w:val="nil"/>
              <w:bottom w:val="dotted" w:sz="4" w:space="0" w:color="000000"/>
              <w:right w:val="dotted" w:sz="4" w:space="0" w:color="000000"/>
            </w:tcBorders>
          </w:tcPr>
          <w:p w14:paraId="45EB4CDA" w14:textId="77777777" w:rsidR="004422FD" w:rsidRPr="000C442A" w:rsidRDefault="004422FD" w:rsidP="00DD38B6">
            <w:pPr>
              <w:pStyle w:val="TableParagraph"/>
              <w:spacing w:before="59" w:line="256" w:lineRule="auto"/>
              <w:ind w:left="122" w:right="35"/>
              <w:rPr>
                <w:rFonts w:asciiTheme="majorBidi" w:hAnsiTheme="majorBidi" w:cstheme="majorBidi"/>
              </w:rPr>
            </w:pPr>
            <w:r w:rsidRPr="00602320">
              <w:rPr>
                <w:rFonts w:asciiTheme="majorBidi" w:hAnsiTheme="majorBidi" w:cstheme="majorBidi"/>
              </w:rPr>
              <w:t>Have the Titleholders or landowners donating land been made to understand that they will have equal access to the infrastructure built</w:t>
            </w:r>
            <w:r w:rsidRPr="00602320">
              <w:rPr>
                <w:rFonts w:asciiTheme="majorBidi" w:hAnsiTheme="majorBidi" w:cstheme="majorBidi"/>
                <w:spacing w:val="-5"/>
              </w:rPr>
              <w:t xml:space="preserve"> </w:t>
            </w:r>
            <w:r w:rsidRPr="00602320">
              <w:rPr>
                <w:rFonts w:asciiTheme="majorBidi" w:hAnsiTheme="majorBidi" w:cstheme="majorBidi"/>
              </w:rPr>
              <w:t>on</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5"/>
              </w:rPr>
              <w:t xml:space="preserve"> </w:t>
            </w:r>
            <w:r w:rsidRPr="00602320">
              <w:rPr>
                <w:rFonts w:asciiTheme="majorBidi" w:hAnsiTheme="majorBidi" w:cstheme="majorBidi"/>
              </w:rPr>
              <w:t>donated</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like</w:t>
            </w:r>
            <w:r w:rsidRPr="00602320">
              <w:rPr>
                <w:rFonts w:asciiTheme="majorBidi" w:hAnsiTheme="majorBidi" w:cstheme="majorBidi"/>
                <w:spacing w:val="-5"/>
              </w:rPr>
              <w:t xml:space="preserve"> </w:t>
            </w:r>
            <w:r w:rsidRPr="00602320">
              <w:rPr>
                <w:rFonts w:asciiTheme="majorBidi" w:hAnsiTheme="majorBidi" w:cstheme="majorBidi"/>
              </w:rPr>
              <w:t>any</w:t>
            </w:r>
            <w:r w:rsidRPr="00602320">
              <w:rPr>
                <w:rFonts w:asciiTheme="majorBidi" w:hAnsiTheme="majorBidi" w:cstheme="majorBidi"/>
                <w:spacing w:val="-4"/>
              </w:rPr>
              <w:t xml:space="preserve"> </w:t>
            </w:r>
            <w:r w:rsidRPr="00602320">
              <w:rPr>
                <w:rFonts w:asciiTheme="majorBidi" w:hAnsiTheme="majorBidi" w:cstheme="majorBidi"/>
              </w:rPr>
              <w:t>other</w:t>
            </w:r>
            <w:r w:rsidRPr="00602320">
              <w:rPr>
                <w:rFonts w:asciiTheme="majorBidi" w:hAnsiTheme="majorBidi" w:cstheme="majorBidi"/>
                <w:spacing w:val="-4"/>
              </w:rPr>
              <w:t xml:space="preserve"> </w:t>
            </w:r>
            <w:r w:rsidRPr="00602320">
              <w:rPr>
                <w:rFonts w:asciiTheme="majorBidi" w:hAnsiTheme="majorBidi" w:cstheme="majorBidi"/>
              </w:rPr>
              <w:t>community</w:t>
            </w:r>
            <w:r w:rsidRPr="00602320">
              <w:rPr>
                <w:rFonts w:asciiTheme="majorBidi" w:hAnsiTheme="majorBidi" w:cstheme="majorBidi"/>
                <w:spacing w:val="-2"/>
              </w:rPr>
              <w:t xml:space="preserve"> </w:t>
            </w:r>
            <w:r w:rsidRPr="00602320">
              <w:rPr>
                <w:rFonts w:asciiTheme="majorBidi" w:hAnsiTheme="majorBidi" w:cstheme="majorBidi"/>
              </w:rPr>
              <w:t>member</w:t>
            </w:r>
            <w:r w:rsidRPr="00602320">
              <w:rPr>
                <w:rFonts w:asciiTheme="majorBidi" w:hAnsiTheme="majorBidi" w:cstheme="majorBidi"/>
                <w:spacing w:val="-5"/>
              </w:rPr>
              <w:t xml:space="preserve"> </w:t>
            </w:r>
            <w:r w:rsidRPr="00602320">
              <w:rPr>
                <w:rFonts w:asciiTheme="majorBidi" w:hAnsiTheme="majorBidi" w:cstheme="majorBidi"/>
              </w:rPr>
              <w:t>and</w:t>
            </w:r>
            <w:r w:rsidRPr="00602320">
              <w:rPr>
                <w:rFonts w:asciiTheme="majorBidi" w:hAnsiTheme="majorBidi" w:cstheme="majorBidi"/>
                <w:spacing w:val="-6"/>
              </w:rPr>
              <w:t xml:space="preserve"> </w:t>
            </w:r>
            <w:r w:rsidRPr="00602320">
              <w:rPr>
                <w:rFonts w:asciiTheme="majorBidi" w:hAnsiTheme="majorBidi" w:cstheme="majorBidi"/>
              </w:rPr>
              <w:t>that they cannot claim for any priority treatment?</w:t>
            </w:r>
          </w:p>
        </w:tc>
        <w:tc>
          <w:tcPr>
            <w:tcW w:w="567" w:type="dxa"/>
            <w:tcBorders>
              <w:top w:val="dotted" w:sz="4" w:space="0" w:color="000000"/>
              <w:left w:val="dotted" w:sz="4" w:space="0" w:color="000000"/>
              <w:bottom w:val="dotted" w:sz="4" w:space="0" w:color="000000"/>
              <w:right w:val="dotted" w:sz="4" w:space="0" w:color="000000"/>
            </w:tcBorders>
          </w:tcPr>
          <w:p w14:paraId="6EF01EEF" w14:textId="77777777" w:rsidR="004422FD" w:rsidRPr="00602320" w:rsidRDefault="004422FD" w:rsidP="00DD38B6">
            <w:pPr>
              <w:pStyle w:val="TableParagraph"/>
              <w:jc w:val="center"/>
              <w:rPr>
                <w:rFonts w:asciiTheme="majorBidi" w:hAnsiTheme="majorBidi" w:cstheme="majorBidi"/>
              </w:rPr>
            </w:pPr>
          </w:p>
          <w:p w14:paraId="0CDFAB91" w14:textId="77777777" w:rsidR="004422FD" w:rsidRPr="00602320" w:rsidRDefault="004422FD" w:rsidP="00DD38B6">
            <w:pPr>
              <w:pStyle w:val="TableParagraph"/>
              <w:jc w:val="center"/>
              <w:rPr>
                <w:rFonts w:asciiTheme="majorBidi" w:hAnsiTheme="majorBidi" w:cstheme="majorBidi"/>
              </w:rPr>
            </w:pPr>
          </w:p>
          <w:p w14:paraId="7BC58D26" w14:textId="77777777" w:rsidR="004422FD" w:rsidRPr="00602320" w:rsidRDefault="004422FD" w:rsidP="00DD38B6">
            <w:pPr>
              <w:pStyle w:val="TableParagraph"/>
              <w:jc w:val="center"/>
              <w:rPr>
                <w:rFonts w:asciiTheme="majorBidi" w:hAnsiTheme="majorBidi" w:cstheme="majorBidi"/>
              </w:rPr>
            </w:pPr>
          </w:p>
          <w:p w14:paraId="64C4E2D7" w14:textId="77777777" w:rsidR="004422FD" w:rsidRPr="00602320" w:rsidRDefault="004422FD" w:rsidP="00DD38B6">
            <w:pPr>
              <w:pStyle w:val="TableParagraph"/>
              <w:jc w:val="center"/>
              <w:rPr>
                <w:rFonts w:asciiTheme="majorBidi" w:hAnsiTheme="majorBidi" w:cstheme="majorBidi"/>
              </w:rPr>
            </w:pPr>
          </w:p>
          <w:p w14:paraId="703F2BA4" w14:textId="4DEE7616"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427A351A"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65541078" w14:textId="13B9E8A2" w:rsidR="004422FD" w:rsidRPr="000A0D0B" w:rsidRDefault="004422FD" w:rsidP="00DD38B6">
            <w:pPr>
              <w:pStyle w:val="TableParagraph"/>
              <w:rPr>
                <w:rFonts w:ascii="Times New Roman"/>
                <w:sz w:val="20"/>
                <w:szCs w:val="20"/>
              </w:rPr>
            </w:pPr>
          </w:p>
        </w:tc>
      </w:tr>
      <w:tr w:rsidR="004422FD" w14:paraId="44A55702"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17DF0394" w14:textId="77777777" w:rsidR="004422FD" w:rsidRPr="00602320" w:rsidRDefault="004422FD" w:rsidP="00DD38B6">
            <w:pPr>
              <w:pStyle w:val="TableParagraph"/>
              <w:spacing w:before="59" w:line="256" w:lineRule="auto"/>
              <w:ind w:left="122"/>
              <w:rPr>
                <w:rFonts w:asciiTheme="majorBidi" w:hAnsiTheme="majorBidi" w:cstheme="majorBidi"/>
              </w:rPr>
            </w:pPr>
            <w:r w:rsidRPr="00602320">
              <w:rPr>
                <w:rFonts w:asciiTheme="majorBidi" w:hAnsiTheme="majorBidi" w:cstheme="majorBidi"/>
              </w:rPr>
              <w:t>Is</w:t>
            </w:r>
            <w:r w:rsidRPr="00602320">
              <w:rPr>
                <w:rFonts w:asciiTheme="majorBidi" w:hAnsiTheme="majorBidi" w:cstheme="majorBidi"/>
                <w:spacing w:val="-4"/>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to</w:t>
            </w:r>
            <w:r w:rsidRPr="00602320">
              <w:rPr>
                <w:rFonts w:asciiTheme="majorBidi" w:hAnsiTheme="majorBidi" w:cstheme="majorBidi"/>
                <w:spacing w:val="-3"/>
              </w:rPr>
              <w:t xml:space="preserve"> </w:t>
            </w:r>
            <w:r w:rsidRPr="00602320">
              <w:rPr>
                <w:rFonts w:asciiTheme="majorBidi" w:hAnsiTheme="majorBidi" w:cstheme="majorBidi"/>
              </w:rPr>
              <w:t>be</w:t>
            </w:r>
            <w:r w:rsidRPr="00602320">
              <w:rPr>
                <w:rFonts w:asciiTheme="majorBidi" w:hAnsiTheme="majorBidi" w:cstheme="majorBidi"/>
                <w:spacing w:val="-4"/>
              </w:rPr>
              <w:t xml:space="preserve"> </w:t>
            </w:r>
            <w:r w:rsidRPr="00602320">
              <w:rPr>
                <w:rFonts w:asciiTheme="majorBidi" w:hAnsiTheme="majorBidi" w:cstheme="majorBidi"/>
              </w:rPr>
              <w:t>donated</w:t>
            </w:r>
            <w:r w:rsidRPr="00602320">
              <w:rPr>
                <w:rFonts w:asciiTheme="majorBidi" w:hAnsiTheme="majorBidi" w:cstheme="majorBidi"/>
                <w:spacing w:val="-3"/>
              </w:rPr>
              <w:t xml:space="preserve"> </w:t>
            </w:r>
            <w:r w:rsidRPr="00602320">
              <w:rPr>
                <w:rFonts w:asciiTheme="majorBidi" w:hAnsiTheme="majorBidi" w:cstheme="majorBidi"/>
              </w:rPr>
              <w:t>no</w:t>
            </w:r>
            <w:r w:rsidRPr="00602320">
              <w:rPr>
                <w:rFonts w:asciiTheme="majorBidi" w:hAnsiTheme="majorBidi" w:cstheme="majorBidi"/>
                <w:spacing w:val="-5"/>
              </w:rPr>
              <w:t xml:space="preserve"> </w:t>
            </w:r>
            <w:r w:rsidRPr="00602320">
              <w:rPr>
                <w:rFonts w:asciiTheme="majorBidi" w:hAnsiTheme="majorBidi" w:cstheme="majorBidi"/>
              </w:rPr>
              <w:t>more</w:t>
            </w:r>
            <w:r w:rsidRPr="00602320">
              <w:rPr>
                <w:rFonts w:asciiTheme="majorBidi" w:hAnsiTheme="majorBidi" w:cstheme="majorBidi"/>
                <w:spacing w:val="-2"/>
              </w:rPr>
              <w:t xml:space="preserve"> </w:t>
            </w:r>
            <w:r w:rsidRPr="00602320">
              <w:rPr>
                <w:rFonts w:asciiTheme="majorBidi" w:hAnsiTheme="majorBidi" w:cstheme="majorBidi"/>
              </w:rPr>
              <w:t>than</w:t>
            </w:r>
            <w:r w:rsidRPr="00602320">
              <w:rPr>
                <w:rFonts w:asciiTheme="majorBidi" w:hAnsiTheme="majorBidi" w:cstheme="majorBidi"/>
                <w:spacing w:val="-5"/>
              </w:rPr>
              <w:t xml:space="preserve"> </w:t>
            </w:r>
            <w:r w:rsidRPr="00602320">
              <w:rPr>
                <w:rFonts w:asciiTheme="majorBidi" w:hAnsiTheme="majorBidi" w:cstheme="majorBidi"/>
              </w:rPr>
              <w:t>10%</w:t>
            </w:r>
            <w:r w:rsidRPr="00602320">
              <w:rPr>
                <w:rFonts w:asciiTheme="majorBidi" w:hAnsiTheme="majorBidi" w:cstheme="majorBidi"/>
                <w:spacing w:val="-5"/>
              </w:rPr>
              <w:t xml:space="preserve"> </w:t>
            </w:r>
            <w:r w:rsidRPr="00602320">
              <w:rPr>
                <w:rFonts w:asciiTheme="majorBidi" w:hAnsiTheme="majorBidi" w:cstheme="majorBidi"/>
              </w:rPr>
              <w:t>of</w:t>
            </w:r>
            <w:r w:rsidRPr="00602320">
              <w:rPr>
                <w:rFonts w:asciiTheme="majorBidi" w:hAnsiTheme="majorBidi" w:cstheme="majorBidi"/>
                <w:spacing w:val="-3"/>
              </w:rPr>
              <w:t xml:space="preserve"> </w:t>
            </w:r>
            <w:r w:rsidRPr="00602320">
              <w:rPr>
                <w:rFonts w:asciiTheme="majorBidi" w:hAnsiTheme="majorBidi" w:cstheme="majorBidi"/>
              </w:rPr>
              <w:t>the</w:t>
            </w:r>
            <w:r w:rsidRPr="00602320">
              <w:rPr>
                <w:rFonts w:asciiTheme="majorBidi" w:hAnsiTheme="majorBidi" w:cstheme="majorBidi"/>
                <w:spacing w:val="-3"/>
              </w:rPr>
              <w:t xml:space="preserve"> </w:t>
            </w:r>
            <w:r w:rsidRPr="00602320">
              <w:rPr>
                <w:rFonts w:asciiTheme="majorBidi" w:hAnsiTheme="majorBidi" w:cstheme="majorBidi"/>
              </w:rPr>
              <w:t>total</w:t>
            </w:r>
            <w:r w:rsidRPr="00602320">
              <w:rPr>
                <w:rFonts w:asciiTheme="majorBidi" w:hAnsiTheme="majorBidi" w:cstheme="majorBidi"/>
                <w:spacing w:val="-4"/>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 xml:space="preserve">holding of the individual? </w:t>
            </w:r>
          </w:p>
          <w:p w14:paraId="6198F0D2" w14:textId="77777777" w:rsidR="004422FD" w:rsidRDefault="004422FD" w:rsidP="00DD38B6">
            <w:pPr>
              <w:pStyle w:val="TableParagraph"/>
              <w:spacing w:before="59" w:line="256" w:lineRule="auto"/>
              <w:ind w:left="122"/>
              <w:rPr>
                <w:sz w:val="20"/>
              </w:rPr>
            </w:pPr>
          </w:p>
        </w:tc>
        <w:tc>
          <w:tcPr>
            <w:tcW w:w="567" w:type="dxa"/>
            <w:tcBorders>
              <w:top w:val="dotted" w:sz="4" w:space="0" w:color="000000"/>
              <w:left w:val="dotted" w:sz="4" w:space="0" w:color="000000"/>
              <w:bottom w:val="dotted" w:sz="4" w:space="0" w:color="000000"/>
              <w:right w:val="dotted" w:sz="4" w:space="0" w:color="000000"/>
            </w:tcBorders>
          </w:tcPr>
          <w:p w14:paraId="435BA100" w14:textId="77777777" w:rsidR="004422FD" w:rsidRPr="00602320" w:rsidRDefault="004422FD" w:rsidP="00DD38B6">
            <w:pPr>
              <w:pStyle w:val="TableParagraph"/>
              <w:jc w:val="center"/>
              <w:rPr>
                <w:rFonts w:asciiTheme="majorBidi" w:hAnsiTheme="majorBidi" w:cstheme="majorBidi"/>
              </w:rPr>
            </w:pPr>
          </w:p>
          <w:p w14:paraId="2D3C4861" w14:textId="50350EB2"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7CB180BC"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06DF6EAB" w14:textId="77777777" w:rsidR="004422FD" w:rsidRPr="000A0D0B" w:rsidRDefault="004422FD" w:rsidP="004422FD">
            <w:pPr>
              <w:pStyle w:val="TableParagraph"/>
              <w:rPr>
                <w:rFonts w:ascii="Times New Roman"/>
                <w:sz w:val="20"/>
                <w:szCs w:val="20"/>
              </w:rPr>
            </w:pPr>
          </w:p>
        </w:tc>
      </w:tr>
      <w:tr w:rsidR="004422FD" w14:paraId="63C8A393" w14:textId="77777777" w:rsidTr="00DD38B6">
        <w:trPr>
          <w:trHeight w:val="609"/>
        </w:trPr>
        <w:tc>
          <w:tcPr>
            <w:tcW w:w="3528" w:type="dxa"/>
            <w:tcBorders>
              <w:top w:val="dotted" w:sz="4" w:space="0" w:color="000000"/>
              <w:left w:val="nil"/>
              <w:bottom w:val="dotted" w:sz="4" w:space="0" w:color="000000"/>
              <w:right w:val="dotted" w:sz="4" w:space="0" w:color="000000"/>
            </w:tcBorders>
          </w:tcPr>
          <w:p w14:paraId="1607CD1C" w14:textId="77777777" w:rsidR="004422FD" w:rsidRPr="000C442A" w:rsidRDefault="004422FD" w:rsidP="00DD38B6">
            <w:pPr>
              <w:pStyle w:val="TableParagraph"/>
              <w:spacing w:before="59" w:line="254" w:lineRule="auto"/>
              <w:ind w:left="122"/>
              <w:rPr>
                <w:rFonts w:asciiTheme="majorBidi" w:hAnsiTheme="majorBidi" w:cstheme="majorBidi"/>
              </w:rPr>
            </w:pPr>
            <w:r w:rsidRPr="00602320">
              <w:rPr>
                <w:rFonts w:asciiTheme="majorBidi" w:hAnsiTheme="majorBidi" w:cstheme="majorBidi"/>
              </w:rPr>
              <w:t>In</w:t>
            </w:r>
            <w:r w:rsidRPr="00602320">
              <w:rPr>
                <w:rFonts w:asciiTheme="majorBidi" w:hAnsiTheme="majorBidi" w:cstheme="majorBidi"/>
                <w:spacing w:val="-7"/>
              </w:rPr>
              <w:t xml:space="preserve"> </w:t>
            </w:r>
            <w:r w:rsidRPr="00602320">
              <w:rPr>
                <w:rFonts w:asciiTheme="majorBidi" w:hAnsiTheme="majorBidi" w:cstheme="majorBidi"/>
              </w:rPr>
              <w:t>case</w:t>
            </w:r>
            <w:r w:rsidRPr="00602320">
              <w:rPr>
                <w:rFonts w:asciiTheme="majorBidi" w:hAnsiTheme="majorBidi" w:cstheme="majorBidi"/>
                <w:spacing w:val="-6"/>
              </w:rPr>
              <w:t xml:space="preserve"> </w:t>
            </w:r>
            <w:r w:rsidRPr="00602320">
              <w:rPr>
                <w:rFonts w:asciiTheme="majorBidi" w:hAnsiTheme="majorBidi" w:cstheme="majorBidi"/>
              </w:rPr>
              <w:t>of</w:t>
            </w:r>
            <w:r w:rsidRPr="00602320">
              <w:rPr>
                <w:rFonts w:asciiTheme="majorBidi" w:hAnsiTheme="majorBidi" w:cstheme="majorBidi"/>
                <w:spacing w:val="-4"/>
              </w:rPr>
              <w:t xml:space="preserve"> </w:t>
            </w:r>
            <w:r w:rsidRPr="00602320">
              <w:rPr>
                <w:rFonts w:asciiTheme="majorBidi" w:hAnsiTheme="majorBidi" w:cstheme="majorBidi"/>
              </w:rPr>
              <w:t>communal</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4"/>
              </w:rPr>
              <w:t xml:space="preserve"> </w:t>
            </w:r>
            <w:r w:rsidRPr="00602320">
              <w:rPr>
                <w:rFonts w:asciiTheme="majorBidi" w:hAnsiTheme="majorBidi" w:cstheme="majorBidi"/>
              </w:rPr>
              <w:t>has</w:t>
            </w:r>
            <w:r w:rsidRPr="00602320">
              <w:rPr>
                <w:rFonts w:asciiTheme="majorBidi" w:hAnsiTheme="majorBidi" w:cstheme="majorBidi"/>
                <w:spacing w:val="-2"/>
              </w:rPr>
              <w:t xml:space="preserve"> </w:t>
            </w:r>
            <w:r w:rsidRPr="00602320">
              <w:rPr>
                <w:rFonts w:asciiTheme="majorBidi" w:hAnsiTheme="majorBidi" w:cstheme="majorBidi"/>
              </w:rPr>
              <w:t>consent</w:t>
            </w:r>
            <w:r w:rsidRPr="00602320">
              <w:rPr>
                <w:rFonts w:asciiTheme="majorBidi" w:hAnsiTheme="majorBidi" w:cstheme="majorBidi"/>
                <w:spacing w:val="-4"/>
              </w:rPr>
              <w:t xml:space="preserve"> </w:t>
            </w:r>
            <w:r w:rsidRPr="00602320">
              <w:rPr>
                <w:rFonts w:asciiTheme="majorBidi" w:hAnsiTheme="majorBidi" w:cstheme="majorBidi"/>
              </w:rPr>
              <w:t>of</w:t>
            </w:r>
            <w:r w:rsidRPr="00602320">
              <w:rPr>
                <w:rFonts w:asciiTheme="majorBidi" w:hAnsiTheme="majorBidi" w:cstheme="majorBidi"/>
                <w:spacing w:val="-4"/>
              </w:rPr>
              <w:t xml:space="preserve"> </w:t>
            </w:r>
            <w:r w:rsidRPr="00602320">
              <w:rPr>
                <w:rFonts w:asciiTheme="majorBidi" w:hAnsiTheme="majorBidi" w:cstheme="majorBidi"/>
              </w:rPr>
              <w:t>90%</w:t>
            </w:r>
            <w:r w:rsidRPr="00602320">
              <w:rPr>
                <w:rFonts w:asciiTheme="majorBidi" w:hAnsiTheme="majorBidi" w:cstheme="majorBidi"/>
                <w:spacing w:val="-3"/>
              </w:rPr>
              <w:t xml:space="preserve"> </w:t>
            </w:r>
            <w:r w:rsidRPr="00602320">
              <w:rPr>
                <w:rFonts w:asciiTheme="majorBidi" w:hAnsiTheme="majorBidi" w:cstheme="majorBidi"/>
              </w:rPr>
              <w:t>of</w:t>
            </w:r>
            <w:r w:rsidRPr="00602320">
              <w:rPr>
                <w:rFonts w:asciiTheme="majorBidi" w:hAnsiTheme="majorBidi" w:cstheme="majorBidi"/>
                <w:spacing w:val="-6"/>
              </w:rPr>
              <w:t xml:space="preserve"> </w:t>
            </w:r>
            <w:r w:rsidRPr="00602320">
              <w:rPr>
                <w:rFonts w:asciiTheme="majorBidi" w:hAnsiTheme="majorBidi" w:cstheme="majorBidi"/>
              </w:rPr>
              <w:t>land-owners through a consultative process been acquired?</w:t>
            </w:r>
          </w:p>
        </w:tc>
        <w:tc>
          <w:tcPr>
            <w:tcW w:w="567" w:type="dxa"/>
            <w:tcBorders>
              <w:top w:val="dotted" w:sz="4" w:space="0" w:color="000000"/>
              <w:left w:val="dotted" w:sz="4" w:space="0" w:color="000000"/>
              <w:bottom w:val="dotted" w:sz="4" w:space="0" w:color="000000"/>
              <w:right w:val="dotted" w:sz="4" w:space="0" w:color="000000"/>
            </w:tcBorders>
          </w:tcPr>
          <w:p w14:paraId="4454556E" w14:textId="77777777"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725E47E2"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4AEC3C0D" w14:textId="77777777" w:rsidR="004422FD" w:rsidRPr="000A0D0B" w:rsidRDefault="004422FD" w:rsidP="004422FD">
            <w:pPr>
              <w:pStyle w:val="TableParagraph"/>
              <w:rPr>
                <w:rFonts w:ascii="Times New Roman"/>
                <w:sz w:val="20"/>
                <w:szCs w:val="20"/>
              </w:rPr>
            </w:pPr>
          </w:p>
        </w:tc>
      </w:tr>
      <w:tr w:rsidR="004422FD" w14:paraId="26590D14" w14:textId="77777777" w:rsidTr="00DD38B6">
        <w:trPr>
          <w:trHeight w:val="1070"/>
        </w:trPr>
        <w:tc>
          <w:tcPr>
            <w:tcW w:w="3528" w:type="dxa"/>
            <w:tcBorders>
              <w:top w:val="dotted" w:sz="4" w:space="0" w:color="000000"/>
              <w:left w:val="nil"/>
              <w:bottom w:val="dotted" w:sz="4" w:space="0" w:color="000000"/>
              <w:right w:val="dotted" w:sz="4" w:space="0" w:color="000000"/>
            </w:tcBorders>
          </w:tcPr>
          <w:p w14:paraId="23382AFA" w14:textId="77777777" w:rsidR="004422FD" w:rsidRPr="00602320" w:rsidRDefault="004422FD" w:rsidP="00DD38B6">
            <w:pPr>
              <w:pStyle w:val="TableParagraph"/>
              <w:spacing w:before="2" w:line="276" w:lineRule="auto"/>
              <w:ind w:left="122" w:right="57"/>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4"/>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5"/>
              </w:rPr>
              <w:t xml:space="preserve"> </w:t>
            </w:r>
            <w:r w:rsidRPr="00602320">
              <w:rPr>
                <w:rFonts w:asciiTheme="majorBidi" w:hAnsiTheme="majorBidi" w:cstheme="majorBidi"/>
              </w:rPr>
              <w:t>ensured</w:t>
            </w:r>
            <w:r w:rsidRPr="00602320">
              <w:rPr>
                <w:rFonts w:asciiTheme="majorBidi" w:hAnsiTheme="majorBidi" w:cstheme="majorBidi"/>
                <w:spacing w:val="-6"/>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titleholder/owner</w:t>
            </w:r>
            <w:r w:rsidRPr="00602320">
              <w:rPr>
                <w:rFonts w:asciiTheme="majorBidi" w:hAnsiTheme="majorBidi" w:cstheme="majorBidi"/>
                <w:spacing w:val="-4"/>
              </w:rPr>
              <w:t xml:space="preserve"> </w:t>
            </w:r>
            <w:r w:rsidRPr="00602320">
              <w:rPr>
                <w:rFonts w:asciiTheme="majorBidi" w:hAnsiTheme="majorBidi" w:cstheme="majorBidi"/>
              </w:rPr>
              <w:t>does</w:t>
            </w:r>
            <w:r w:rsidRPr="00602320">
              <w:rPr>
                <w:rFonts w:asciiTheme="majorBidi" w:hAnsiTheme="majorBidi" w:cstheme="majorBidi"/>
                <w:spacing w:val="-4"/>
              </w:rPr>
              <w:t xml:space="preserve"> </w:t>
            </w:r>
            <w:r w:rsidRPr="00602320">
              <w:rPr>
                <w:rFonts w:asciiTheme="majorBidi" w:hAnsiTheme="majorBidi" w:cstheme="majorBidi"/>
              </w:rPr>
              <w:t>not</w:t>
            </w:r>
            <w:r w:rsidRPr="00602320">
              <w:rPr>
                <w:rFonts w:asciiTheme="majorBidi" w:hAnsiTheme="majorBidi" w:cstheme="majorBidi"/>
                <w:spacing w:val="-3"/>
              </w:rPr>
              <w:t xml:space="preserve"> </w:t>
            </w:r>
            <w:r w:rsidRPr="00602320">
              <w:rPr>
                <w:rFonts w:asciiTheme="majorBidi" w:hAnsiTheme="majorBidi" w:cstheme="majorBidi"/>
              </w:rPr>
              <w:t xml:space="preserve">belong to vulnerable sections of society, unless he/she is a direct beneficiary of the subproject (i.e., donated parcel of land would result in net gains in that person’s livelihood)? Vulnerable sections </w:t>
            </w:r>
            <w:r w:rsidRPr="00602320">
              <w:rPr>
                <w:rFonts w:asciiTheme="majorBidi" w:hAnsiTheme="majorBidi" w:cstheme="majorBidi"/>
                <w:spacing w:val="-4"/>
              </w:rPr>
              <w:t xml:space="preserve">are: </w:t>
            </w:r>
          </w:p>
          <w:p w14:paraId="3CD573DD" w14:textId="77777777" w:rsidR="004422FD" w:rsidRPr="00602320" w:rsidRDefault="004422FD" w:rsidP="00C913F6">
            <w:pPr>
              <w:pStyle w:val="TableParagraph"/>
              <w:numPr>
                <w:ilvl w:val="0"/>
                <w:numId w:val="34"/>
              </w:numPr>
              <w:tabs>
                <w:tab w:val="left" w:pos="842"/>
              </w:tabs>
              <w:spacing w:before="185" w:line="235" w:lineRule="auto"/>
              <w:ind w:right="98"/>
              <w:rPr>
                <w:rFonts w:asciiTheme="majorBidi" w:hAnsiTheme="majorBidi" w:cstheme="majorBidi"/>
              </w:rPr>
            </w:pPr>
            <w:r w:rsidRPr="00602320">
              <w:rPr>
                <w:rFonts w:asciiTheme="majorBidi" w:hAnsiTheme="majorBidi" w:cstheme="majorBidi"/>
              </w:rPr>
              <w:t>households</w:t>
            </w:r>
            <w:r w:rsidRPr="00602320">
              <w:rPr>
                <w:rFonts w:asciiTheme="majorBidi" w:hAnsiTheme="majorBidi" w:cstheme="majorBidi"/>
                <w:spacing w:val="-6"/>
              </w:rPr>
              <w:t xml:space="preserve"> </w:t>
            </w:r>
            <w:r w:rsidRPr="00602320">
              <w:rPr>
                <w:rFonts w:asciiTheme="majorBidi" w:hAnsiTheme="majorBidi" w:cstheme="majorBidi"/>
              </w:rPr>
              <w:t>below</w:t>
            </w:r>
            <w:r w:rsidRPr="00602320">
              <w:rPr>
                <w:rFonts w:asciiTheme="majorBidi" w:hAnsiTheme="majorBidi" w:cstheme="majorBidi"/>
                <w:spacing w:val="-5"/>
              </w:rPr>
              <w:t xml:space="preserve"> </w:t>
            </w:r>
            <w:r w:rsidRPr="00602320">
              <w:rPr>
                <w:rFonts w:asciiTheme="majorBidi" w:hAnsiTheme="majorBidi" w:cstheme="majorBidi"/>
              </w:rPr>
              <w:t>the</w:t>
            </w:r>
            <w:r w:rsidRPr="00602320">
              <w:rPr>
                <w:rFonts w:asciiTheme="majorBidi" w:hAnsiTheme="majorBidi" w:cstheme="majorBidi"/>
                <w:spacing w:val="-6"/>
              </w:rPr>
              <w:t xml:space="preserve"> </w:t>
            </w:r>
            <w:r w:rsidRPr="00602320">
              <w:rPr>
                <w:rFonts w:asciiTheme="majorBidi" w:hAnsiTheme="majorBidi" w:cstheme="majorBidi"/>
              </w:rPr>
              <w:t>poverty</w:t>
            </w:r>
            <w:r w:rsidRPr="00602320">
              <w:rPr>
                <w:rFonts w:asciiTheme="majorBidi" w:hAnsiTheme="majorBidi" w:cstheme="majorBidi"/>
                <w:spacing w:val="-6"/>
              </w:rPr>
              <w:t xml:space="preserve"> </w:t>
            </w:r>
            <w:r w:rsidRPr="00602320">
              <w:rPr>
                <w:rFonts w:asciiTheme="majorBidi" w:hAnsiTheme="majorBidi" w:cstheme="majorBidi"/>
              </w:rPr>
              <w:t>line</w:t>
            </w:r>
            <w:r w:rsidRPr="00602320">
              <w:rPr>
                <w:rFonts w:asciiTheme="majorBidi" w:hAnsiTheme="majorBidi" w:cstheme="majorBidi"/>
                <w:spacing w:val="-5"/>
              </w:rPr>
              <w:t xml:space="preserve"> </w:t>
            </w:r>
            <w:r w:rsidRPr="00602320">
              <w:rPr>
                <w:rFonts w:asciiTheme="majorBidi" w:hAnsiTheme="majorBidi" w:cstheme="majorBidi"/>
              </w:rPr>
              <w:t>(with</w:t>
            </w:r>
            <w:r w:rsidRPr="00602320">
              <w:rPr>
                <w:rFonts w:asciiTheme="majorBidi" w:hAnsiTheme="majorBidi" w:cstheme="majorBidi"/>
                <w:spacing w:val="-6"/>
              </w:rPr>
              <w:t xml:space="preserve"> </w:t>
            </w:r>
            <w:r w:rsidRPr="00602320">
              <w:rPr>
                <w:rFonts w:asciiTheme="majorBidi" w:hAnsiTheme="majorBidi" w:cstheme="majorBidi"/>
              </w:rPr>
              <w:t>a</w:t>
            </w:r>
            <w:r w:rsidRPr="00602320">
              <w:rPr>
                <w:rFonts w:asciiTheme="majorBidi" w:hAnsiTheme="majorBidi" w:cstheme="majorBidi"/>
                <w:spacing w:val="-7"/>
              </w:rPr>
              <w:t xml:space="preserve"> </w:t>
            </w:r>
            <w:r w:rsidRPr="00602320">
              <w:rPr>
                <w:rFonts w:asciiTheme="majorBidi" w:hAnsiTheme="majorBidi" w:cstheme="majorBidi"/>
              </w:rPr>
              <w:t>valid</w:t>
            </w:r>
            <w:r w:rsidRPr="00602320">
              <w:rPr>
                <w:rFonts w:asciiTheme="majorBidi" w:hAnsiTheme="majorBidi" w:cstheme="majorBidi"/>
                <w:spacing w:val="-6"/>
              </w:rPr>
              <w:t xml:space="preserve"> </w:t>
            </w:r>
            <w:r w:rsidRPr="00602320">
              <w:rPr>
                <w:rFonts w:asciiTheme="majorBidi" w:hAnsiTheme="majorBidi" w:cstheme="majorBidi"/>
              </w:rPr>
              <w:t>government issued proof);</w:t>
            </w:r>
          </w:p>
          <w:p w14:paraId="63CAC438" w14:textId="77777777" w:rsidR="004422FD" w:rsidRPr="00602320" w:rsidRDefault="004422FD" w:rsidP="00C913F6">
            <w:pPr>
              <w:pStyle w:val="TableParagraph"/>
              <w:numPr>
                <w:ilvl w:val="0"/>
                <w:numId w:val="34"/>
              </w:numPr>
              <w:tabs>
                <w:tab w:val="left" w:pos="842"/>
              </w:tabs>
              <w:spacing w:before="127" w:line="235" w:lineRule="auto"/>
              <w:ind w:right="243"/>
              <w:rPr>
                <w:rFonts w:asciiTheme="majorBidi" w:hAnsiTheme="majorBidi" w:cstheme="majorBidi"/>
              </w:rPr>
            </w:pPr>
            <w:r w:rsidRPr="00602320">
              <w:rPr>
                <w:rFonts w:asciiTheme="majorBidi" w:hAnsiTheme="majorBidi" w:cstheme="majorBidi"/>
              </w:rPr>
              <w:t>Women</w:t>
            </w:r>
            <w:r w:rsidRPr="00602320">
              <w:rPr>
                <w:rFonts w:asciiTheme="majorBidi" w:hAnsiTheme="majorBidi" w:cstheme="majorBidi"/>
                <w:spacing w:val="-6"/>
              </w:rPr>
              <w:t xml:space="preserve"> </w:t>
            </w:r>
            <w:r w:rsidRPr="00602320">
              <w:rPr>
                <w:rFonts w:asciiTheme="majorBidi" w:hAnsiTheme="majorBidi" w:cstheme="majorBidi"/>
              </w:rPr>
              <w:t>headed</w:t>
            </w:r>
            <w:r w:rsidRPr="00602320">
              <w:rPr>
                <w:rFonts w:asciiTheme="majorBidi" w:hAnsiTheme="majorBidi" w:cstheme="majorBidi"/>
                <w:spacing w:val="-5"/>
              </w:rPr>
              <w:t xml:space="preserve"> </w:t>
            </w:r>
            <w:r w:rsidRPr="00602320">
              <w:rPr>
                <w:rFonts w:asciiTheme="majorBidi" w:hAnsiTheme="majorBidi" w:cstheme="majorBidi"/>
              </w:rPr>
              <w:t>households</w:t>
            </w:r>
            <w:r w:rsidRPr="00602320">
              <w:rPr>
                <w:rFonts w:asciiTheme="majorBidi" w:hAnsiTheme="majorBidi" w:cstheme="majorBidi"/>
                <w:spacing w:val="-6"/>
              </w:rPr>
              <w:t xml:space="preserve"> </w:t>
            </w:r>
            <w:r w:rsidRPr="00602320">
              <w:rPr>
                <w:rFonts w:asciiTheme="majorBidi" w:hAnsiTheme="majorBidi" w:cstheme="majorBidi"/>
              </w:rPr>
              <w:t>who</w:t>
            </w:r>
            <w:r w:rsidRPr="00602320">
              <w:rPr>
                <w:rFonts w:asciiTheme="majorBidi" w:hAnsiTheme="majorBidi" w:cstheme="majorBidi"/>
                <w:spacing w:val="-8"/>
              </w:rPr>
              <w:t xml:space="preserve"> </w:t>
            </w:r>
            <w:r w:rsidRPr="00602320">
              <w:rPr>
                <w:rFonts w:asciiTheme="majorBidi" w:hAnsiTheme="majorBidi" w:cstheme="majorBidi"/>
              </w:rPr>
              <w:t>may</w:t>
            </w:r>
            <w:r w:rsidRPr="00602320">
              <w:rPr>
                <w:rFonts w:asciiTheme="majorBidi" w:hAnsiTheme="majorBidi" w:cstheme="majorBidi"/>
                <w:spacing w:val="-6"/>
              </w:rPr>
              <w:t xml:space="preserve"> </w:t>
            </w:r>
            <w:r w:rsidRPr="00602320">
              <w:rPr>
                <w:rFonts w:asciiTheme="majorBidi" w:hAnsiTheme="majorBidi" w:cstheme="majorBidi"/>
              </w:rPr>
              <w:t>lose</w:t>
            </w:r>
            <w:r w:rsidRPr="00602320">
              <w:rPr>
                <w:rFonts w:asciiTheme="majorBidi" w:hAnsiTheme="majorBidi" w:cstheme="majorBidi"/>
                <w:spacing w:val="-5"/>
              </w:rPr>
              <w:t xml:space="preserve"> </w:t>
            </w:r>
            <w:r w:rsidRPr="00602320">
              <w:rPr>
                <w:rFonts w:asciiTheme="majorBidi" w:hAnsiTheme="majorBidi" w:cstheme="majorBidi"/>
              </w:rPr>
              <w:t>their</w:t>
            </w:r>
            <w:r w:rsidRPr="00602320">
              <w:rPr>
                <w:rFonts w:asciiTheme="majorBidi" w:hAnsiTheme="majorBidi" w:cstheme="majorBidi"/>
                <w:spacing w:val="-6"/>
              </w:rPr>
              <w:t xml:space="preserve"> </w:t>
            </w:r>
            <w:r w:rsidRPr="00602320">
              <w:rPr>
                <w:rFonts w:asciiTheme="majorBidi" w:hAnsiTheme="majorBidi" w:cstheme="majorBidi"/>
              </w:rPr>
              <w:t>shelter</w:t>
            </w:r>
            <w:r w:rsidRPr="00602320">
              <w:rPr>
                <w:rFonts w:asciiTheme="majorBidi" w:hAnsiTheme="majorBidi" w:cstheme="majorBidi"/>
                <w:spacing w:val="-6"/>
              </w:rPr>
              <w:t xml:space="preserve"> </w:t>
            </w:r>
            <w:r w:rsidRPr="00602320">
              <w:rPr>
                <w:rFonts w:asciiTheme="majorBidi" w:hAnsiTheme="majorBidi" w:cstheme="majorBidi"/>
              </w:rPr>
              <w:t>of livelihood due to land donation;</w:t>
            </w:r>
          </w:p>
          <w:p w14:paraId="74D67780" w14:textId="77777777" w:rsidR="004422FD" w:rsidRDefault="004422FD" w:rsidP="00C913F6">
            <w:pPr>
              <w:pStyle w:val="TableParagraph"/>
              <w:numPr>
                <w:ilvl w:val="0"/>
                <w:numId w:val="34"/>
              </w:numPr>
              <w:tabs>
                <w:tab w:val="left" w:pos="842"/>
              </w:tabs>
              <w:spacing w:before="123"/>
              <w:ind w:right="776"/>
              <w:rPr>
                <w:sz w:val="20"/>
              </w:rPr>
            </w:pPr>
            <w:r w:rsidRPr="00602320">
              <w:rPr>
                <w:rFonts w:asciiTheme="majorBidi" w:hAnsiTheme="majorBidi" w:cstheme="majorBidi"/>
              </w:rPr>
              <w:t>Handicapped</w:t>
            </w:r>
            <w:r w:rsidRPr="00602320">
              <w:rPr>
                <w:rFonts w:asciiTheme="majorBidi" w:hAnsiTheme="majorBidi" w:cstheme="majorBidi"/>
                <w:spacing w:val="-7"/>
              </w:rPr>
              <w:t xml:space="preserve"> </w:t>
            </w:r>
            <w:r w:rsidRPr="00602320">
              <w:rPr>
                <w:rFonts w:asciiTheme="majorBidi" w:hAnsiTheme="majorBidi" w:cstheme="majorBidi"/>
              </w:rPr>
              <w:t>persons</w:t>
            </w:r>
            <w:r w:rsidRPr="00602320">
              <w:rPr>
                <w:rFonts w:asciiTheme="majorBidi" w:hAnsiTheme="majorBidi" w:cstheme="majorBidi"/>
                <w:spacing w:val="-7"/>
              </w:rPr>
              <w:t xml:space="preserve"> </w:t>
            </w:r>
            <w:r w:rsidRPr="00602320">
              <w:rPr>
                <w:rFonts w:asciiTheme="majorBidi" w:hAnsiTheme="majorBidi" w:cstheme="majorBidi"/>
              </w:rPr>
              <w:t>who</w:t>
            </w:r>
            <w:r w:rsidRPr="00602320">
              <w:rPr>
                <w:rFonts w:asciiTheme="majorBidi" w:hAnsiTheme="majorBidi" w:cstheme="majorBidi"/>
                <w:spacing w:val="-7"/>
              </w:rPr>
              <w:t xml:space="preserve"> </w:t>
            </w:r>
            <w:r w:rsidRPr="00602320">
              <w:rPr>
                <w:rFonts w:asciiTheme="majorBidi" w:hAnsiTheme="majorBidi" w:cstheme="majorBidi"/>
              </w:rPr>
              <w:t>may</w:t>
            </w:r>
            <w:r w:rsidRPr="00602320">
              <w:rPr>
                <w:rFonts w:asciiTheme="majorBidi" w:hAnsiTheme="majorBidi" w:cstheme="majorBidi"/>
                <w:spacing w:val="-7"/>
              </w:rPr>
              <w:t xml:space="preserve"> </w:t>
            </w:r>
            <w:r w:rsidRPr="00602320">
              <w:rPr>
                <w:rFonts w:asciiTheme="majorBidi" w:hAnsiTheme="majorBidi" w:cstheme="majorBidi"/>
              </w:rPr>
              <w:t>lose</w:t>
            </w:r>
            <w:r w:rsidRPr="00602320">
              <w:rPr>
                <w:rFonts w:asciiTheme="majorBidi" w:hAnsiTheme="majorBidi" w:cstheme="majorBidi"/>
                <w:spacing w:val="-6"/>
              </w:rPr>
              <w:t xml:space="preserve"> </w:t>
            </w:r>
            <w:r w:rsidRPr="00602320">
              <w:rPr>
                <w:rFonts w:asciiTheme="majorBidi" w:hAnsiTheme="majorBidi" w:cstheme="majorBidi"/>
              </w:rPr>
              <w:t>their</w:t>
            </w:r>
            <w:r w:rsidRPr="00602320">
              <w:rPr>
                <w:rFonts w:asciiTheme="majorBidi" w:hAnsiTheme="majorBidi" w:cstheme="majorBidi"/>
                <w:spacing w:val="-7"/>
              </w:rPr>
              <w:t xml:space="preserve"> </w:t>
            </w:r>
            <w:r w:rsidRPr="00602320">
              <w:rPr>
                <w:rFonts w:asciiTheme="majorBidi" w:hAnsiTheme="majorBidi" w:cstheme="majorBidi"/>
              </w:rPr>
              <w:t>shelter</w:t>
            </w:r>
            <w:r w:rsidRPr="00602320">
              <w:rPr>
                <w:rFonts w:asciiTheme="majorBidi" w:hAnsiTheme="majorBidi" w:cstheme="majorBidi"/>
                <w:spacing w:val="-5"/>
              </w:rPr>
              <w:t xml:space="preserve"> </w:t>
            </w:r>
            <w:r w:rsidRPr="00602320">
              <w:rPr>
                <w:rFonts w:asciiTheme="majorBidi" w:hAnsiTheme="majorBidi" w:cstheme="majorBidi"/>
              </w:rPr>
              <w:t>or livelihood due to land donation,</w:t>
            </w:r>
          </w:p>
        </w:tc>
        <w:tc>
          <w:tcPr>
            <w:tcW w:w="567" w:type="dxa"/>
            <w:tcBorders>
              <w:top w:val="dotted" w:sz="4" w:space="0" w:color="000000"/>
              <w:left w:val="dotted" w:sz="4" w:space="0" w:color="000000"/>
              <w:bottom w:val="dotted" w:sz="4" w:space="0" w:color="000000"/>
              <w:right w:val="dotted" w:sz="4" w:space="0" w:color="000000"/>
            </w:tcBorders>
          </w:tcPr>
          <w:p w14:paraId="62B35D90" w14:textId="1E81A14D"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16194517"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559A9528" w14:textId="5E1E5CA0" w:rsidR="004422FD" w:rsidRPr="000A0D0B" w:rsidRDefault="004422FD" w:rsidP="00DD38B6">
            <w:pPr>
              <w:pStyle w:val="TableParagraph"/>
              <w:rPr>
                <w:rFonts w:ascii="Times New Roman"/>
                <w:sz w:val="20"/>
                <w:szCs w:val="20"/>
              </w:rPr>
            </w:pPr>
          </w:p>
        </w:tc>
      </w:tr>
      <w:tr w:rsidR="004422FD" w14:paraId="5BCBB63A"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4157812C" w14:textId="77777777" w:rsidR="004422FD" w:rsidRPr="00602320" w:rsidRDefault="004422FD" w:rsidP="00DD38B6">
            <w:pPr>
              <w:pStyle w:val="TableParagraph"/>
              <w:spacing w:before="62" w:line="254" w:lineRule="auto"/>
              <w:ind w:left="122"/>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6"/>
              </w:rPr>
              <w:t xml:space="preserve"> </w:t>
            </w:r>
            <w:r w:rsidRPr="00602320">
              <w:rPr>
                <w:rFonts w:asciiTheme="majorBidi" w:hAnsiTheme="majorBidi" w:cstheme="majorBidi"/>
              </w:rPr>
              <w:t>free</w:t>
            </w:r>
            <w:r w:rsidRPr="00602320">
              <w:rPr>
                <w:rFonts w:asciiTheme="majorBidi" w:hAnsiTheme="majorBidi" w:cstheme="majorBidi"/>
                <w:spacing w:val="-7"/>
              </w:rPr>
              <w:t xml:space="preserve"> </w:t>
            </w:r>
            <w:r w:rsidRPr="00602320">
              <w:rPr>
                <w:rFonts w:asciiTheme="majorBidi" w:hAnsiTheme="majorBidi" w:cstheme="majorBidi"/>
              </w:rPr>
              <w:t>and</w:t>
            </w:r>
            <w:r w:rsidRPr="00602320">
              <w:rPr>
                <w:rFonts w:asciiTheme="majorBidi" w:hAnsiTheme="majorBidi" w:cstheme="majorBidi"/>
                <w:spacing w:val="-6"/>
              </w:rPr>
              <w:t xml:space="preserve"> </w:t>
            </w:r>
            <w:r w:rsidRPr="00602320">
              <w:rPr>
                <w:rFonts w:asciiTheme="majorBidi" w:hAnsiTheme="majorBidi" w:cstheme="majorBidi"/>
              </w:rPr>
              <w:t>informed</w:t>
            </w:r>
            <w:r w:rsidRPr="00602320">
              <w:rPr>
                <w:rFonts w:asciiTheme="majorBidi" w:hAnsiTheme="majorBidi" w:cstheme="majorBidi"/>
                <w:spacing w:val="-7"/>
              </w:rPr>
              <w:t xml:space="preserve"> </w:t>
            </w:r>
            <w:r w:rsidRPr="00602320">
              <w:rPr>
                <w:rFonts w:asciiTheme="majorBidi" w:hAnsiTheme="majorBidi" w:cstheme="majorBidi"/>
              </w:rPr>
              <w:t>consent</w:t>
            </w:r>
            <w:r w:rsidRPr="00602320">
              <w:rPr>
                <w:rFonts w:asciiTheme="majorBidi" w:hAnsiTheme="majorBidi" w:cstheme="majorBidi"/>
                <w:spacing w:val="-7"/>
              </w:rPr>
              <w:t xml:space="preserve"> </w:t>
            </w:r>
            <w:r w:rsidRPr="00602320">
              <w:rPr>
                <w:rFonts w:asciiTheme="majorBidi" w:hAnsiTheme="majorBidi" w:cstheme="majorBidi"/>
              </w:rPr>
              <w:t>through</w:t>
            </w:r>
            <w:r w:rsidRPr="00602320">
              <w:rPr>
                <w:rFonts w:asciiTheme="majorBidi" w:hAnsiTheme="majorBidi" w:cstheme="majorBidi"/>
                <w:spacing w:val="-5"/>
              </w:rPr>
              <w:t xml:space="preserve"> </w:t>
            </w:r>
            <w:r w:rsidRPr="00602320">
              <w:rPr>
                <w:rFonts w:asciiTheme="majorBidi" w:hAnsiTheme="majorBidi" w:cstheme="majorBidi"/>
              </w:rPr>
              <w:t>meaningful</w:t>
            </w:r>
            <w:r w:rsidRPr="00602320">
              <w:rPr>
                <w:rFonts w:asciiTheme="majorBidi" w:hAnsiTheme="majorBidi" w:cstheme="majorBidi"/>
                <w:spacing w:val="-8"/>
              </w:rPr>
              <w:t xml:space="preserve"> </w:t>
            </w:r>
            <w:r w:rsidRPr="00602320">
              <w:rPr>
                <w:rFonts w:asciiTheme="majorBidi" w:hAnsiTheme="majorBidi" w:cstheme="majorBidi"/>
              </w:rPr>
              <w:t>consultations</w:t>
            </w:r>
            <w:r w:rsidRPr="00602320">
              <w:rPr>
                <w:rFonts w:asciiTheme="majorBidi" w:hAnsiTheme="majorBidi" w:cstheme="majorBidi"/>
                <w:spacing w:val="-6"/>
              </w:rPr>
              <w:t xml:space="preserve"> </w:t>
            </w:r>
            <w:r w:rsidRPr="00602320">
              <w:rPr>
                <w:rFonts w:asciiTheme="majorBidi" w:hAnsiTheme="majorBidi" w:cstheme="majorBidi"/>
              </w:rPr>
              <w:t>in good faith with all potential land donors been ensured?</w:t>
            </w:r>
          </w:p>
          <w:p w14:paraId="550344B5" w14:textId="77777777" w:rsidR="004422FD" w:rsidRDefault="004422FD" w:rsidP="00DD38B6">
            <w:pPr>
              <w:pStyle w:val="TableParagraph"/>
              <w:spacing w:before="62" w:line="254" w:lineRule="auto"/>
              <w:ind w:left="122"/>
              <w:rPr>
                <w:sz w:val="20"/>
              </w:rPr>
            </w:pPr>
          </w:p>
        </w:tc>
        <w:tc>
          <w:tcPr>
            <w:tcW w:w="567" w:type="dxa"/>
            <w:tcBorders>
              <w:top w:val="dotted" w:sz="4" w:space="0" w:color="000000"/>
              <w:left w:val="dotted" w:sz="4" w:space="0" w:color="000000"/>
              <w:bottom w:val="dotted" w:sz="4" w:space="0" w:color="000000"/>
              <w:right w:val="dotted" w:sz="4" w:space="0" w:color="000000"/>
            </w:tcBorders>
          </w:tcPr>
          <w:p w14:paraId="796FB7C8" w14:textId="77777777" w:rsidR="004422FD" w:rsidRPr="00602320" w:rsidRDefault="004422FD" w:rsidP="00DD38B6">
            <w:pPr>
              <w:pStyle w:val="TableParagraph"/>
              <w:jc w:val="center"/>
              <w:rPr>
                <w:rFonts w:asciiTheme="majorBidi" w:hAnsiTheme="majorBidi" w:cstheme="majorBidi"/>
              </w:rPr>
            </w:pPr>
          </w:p>
          <w:p w14:paraId="4DEA604D" w14:textId="6E15CA41"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337D5280"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05063FD6" w14:textId="4DD454CB" w:rsidR="004422FD" w:rsidRPr="000A0D0B" w:rsidRDefault="004422FD" w:rsidP="00DD38B6">
            <w:pPr>
              <w:pStyle w:val="TableParagraph"/>
              <w:rPr>
                <w:rFonts w:ascii="Times New Roman"/>
                <w:sz w:val="20"/>
                <w:szCs w:val="20"/>
              </w:rPr>
            </w:pPr>
          </w:p>
        </w:tc>
      </w:tr>
      <w:tr w:rsidR="004422FD" w14:paraId="184FD37D" w14:textId="77777777" w:rsidTr="00DD38B6">
        <w:trPr>
          <w:trHeight w:val="856"/>
        </w:trPr>
        <w:tc>
          <w:tcPr>
            <w:tcW w:w="3528" w:type="dxa"/>
            <w:tcBorders>
              <w:top w:val="dotted" w:sz="4" w:space="0" w:color="000000"/>
              <w:left w:val="nil"/>
              <w:bottom w:val="dotted" w:sz="4" w:space="0" w:color="000000"/>
              <w:right w:val="dotted" w:sz="4" w:space="0" w:color="000000"/>
            </w:tcBorders>
          </w:tcPr>
          <w:p w14:paraId="311AC5D5" w14:textId="77777777" w:rsidR="004422FD" w:rsidRDefault="004422FD" w:rsidP="00DD38B6">
            <w:pPr>
              <w:pStyle w:val="TableParagraph"/>
              <w:spacing w:before="60" w:line="256" w:lineRule="auto"/>
              <w:ind w:left="122" w:right="57"/>
              <w:rPr>
                <w:sz w:val="20"/>
              </w:rPr>
            </w:pPr>
            <w:r w:rsidRPr="00602320">
              <w:rPr>
                <w:rFonts w:asciiTheme="majorBidi" w:hAnsiTheme="majorBidi" w:cstheme="majorBidi"/>
              </w:rPr>
              <w:t>Have separate discussions been held with vulnerable donors such as</w:t>
            </w:r>
            <w:r w:rsidRPr="00602320">
              <w:rPr>
                <w:rFonts w:asciiTheme="majorBidi" w:hAnsiTheme="majorBidi" w:cstheme="majorBidi"/>
                <w:spacing w:val="-6"/>
              </w:rPr>
              <w:t xml:space="preserve"> </w:t>
            </w:r>
            <w:r w:rsidRPr="00602320">
              <w:rPr>
                <w:rFonts w:asciiTheme="majorBidi" w:hAnsiTheme="majorBidi" w:cstheme="majorBidi"/>
              </w:rPr>
              <w:t>women,</w:t>
            </w:r>
            <w:r w:rsidRPr="00602320">
              <w:rPr>
                <w:rFonts w:asciiTheme="majorBidi" w:hAnsiTheme="majorBidi" w:cstheme="majorBidi"/>
                <w:spacing w:val="-7"/>
              </w:rPr>
              <w:t xml:space="preserve"> </w:t>
            </w:r>
            <w:r w:rsidRPr="00602320">
              <w:rPr>
                <w:rFonts w:asciiTheme="majorBidi" w:hAnsiTheme="majorBidi" w:cstheme="majorBidi"/>
              </w:rPr>
              <w:t>elderly</w:t>
            </w:r>
            <w:r w:rsidRPr="00602320">
              <w:rPr>
                <w:rFonts w:asciiTheme="majorBidi" w:hAnsiTheme="majorBidi" w:cstheme="majorBidi"/>
                <w:spacing w:val="-6"/>
              </w:rPr>
              <w:t xml:space="preserve"> </w:t>
            </w:r>
            <w:r w:rsidRPr="00602320">
              <w:rPr>
                <w:rFonts w:asciiTheme="majorBidi" w:hAnsiTheme="majorBidi" w:cstheme="majorBidi"/>
              </w:rPr>
              <w:t>and</w:t>
            </w:r>
            <w:r w:rsidRPr="00602320">
              <w:rPr>
                <w:rFonts w:asciiTheme="majorBidi" w:hAnsiTheme="majorBidi" w:cstheme="majorBidi"/>
                <w:spacing w:val="-7"/>
              </w:rPr>
              <w:t xml:space="preserve"> </w:t>
            </w:r>
            <w:r w:rsidRPr="00602320">
              <w:rPr>
                <w:rFonts w:asciiTheme="majorBidi" w:hAnsiTheme="majorBidi" w:cstheme="majorBidi"/>
              </w:rPr>
              <w:t>orphans</w:t>
            </w:r>
            <w:r w:rsidRPr="00602320">
              <w:rPr>
                <w:rFonts w:asciiTheme="majorBidi" w:hAnsiTheme="majorBidi" w:cstheme="majorBidi"/>
                <w:spacing w:val="-6"/>
              </w:rPr>
              <w:t xml:space="preserve"> </w:t>
            </w:r>
            <w:r w:rsidRPr="00602320">
              <w:rPr>
                <w:rFonts w:asciiTheme="majorBidi" w:hAnsiTheme="majorBidi" w:cstheme="majorBidi"/>
              </w:rPr>
              <w:t>to</w:t>
            </w:r>
            <w:r w:rsidRPr="00602320">
              <w:rPr>
                <w:rFonts w:asciiTheme="majorBidi" w:hAnsiTheme="majorBidi" w:cstheme="majorBidi"/>
                <w:spacing w:val="-5"/>
              </w:rPr>
              <w:t xml:space="preserve"> </w:t>
            </w:r>
            <w:r w:rsidRPr="00602320">
              <w:rPr>
                <w:rFonts w:asciiTheme="majorBidi" w:hAnsiTheme="majorBidi" w:cstheme="majorBidi"/>
              </w:rPr>
              <w:t>facilitate</w:t>
            </w:r>
            <w:r w:rsidRPr="00602320">
              <w:rPr>
                <w:rFonts w:asciiTheme="majorBidi" w:hAnsiTheme="majorBidi" w:cstheme="majorBidi"/>
                <w:spacing w:val="-6"/>
              </w:rPr>
              <w:t xml:space="preserve"> </w:t>
            </w:r>
            <w:r w:rsidRPr="00602320">
              <w:rPr>
                <w:rFonts w:asciiTheme="majorBidi" w:hAnsiTheme="majorBidi" w:cstheme="majorBidi"/>
              </w:rPr>
              <w:t>meaningful</w:t>
            </w:r>
            <w:r w:rsidRPr="00602320">
              <w:rPr>
                <w:rFonts w:asciiTheme="majorBidi" w:hAnsiTheme="majorBidi" w:cstheme="majorBidi"/>
                <w:spacing w:val="-7"/>
              </w:rPr>
              <w:t xml:space="preserve"> </w:t>
            </w:r>
            <w:r w:rsidRPr="00602320">
              <w:rPr>
                <w:rFonts w:asciiTheme="majorBidi" w:hAnsiTheme="majorBidi" w:cstheme="majorBidi"/>
              </w:rPr>
              <w:t xml:space="preserve">participation and ensure there is no coercion by other land donors? </w:t>
            </w:r>
          </w:p>
        </w:tc>
        <w:tc>
          <w:tcPr>
            <w:tcW w:w="567" w:type="dxa"/>
            <w:tcBorders>
              <w:top w:val="dotted" w:sz="4" w:space="0" w:color="000000"/>
              <w:left w:val="dotted" w:sz="4" w:space="0" w:color="000000"/>
              <w:bottom w:val="dotted" w:sz="4" w:space="0" w:color="000000"/>
              <w:right w:val="dotted" w:sz="4" w:space="0" w:color="000000"/>
            </w:tcBorders>
          </w:tcPr>
          <w:p w14:paraId="6B245265" w14:textId="77777777" w:rsidR="004422FD" w:rsidRPr="00602320" w:rsidRDefault="004422FD" w:rsidP="00DD38B6">
            <w:pPr>
              <w:pStyle w:val="TableParagraph"/>
              <w:jc w:val="center"/>
              <w:rPr>
                <w:rFonts w:asciiTheme="majorBidi" w:hAnsiTheme="majorBidi" w:cstheme="majorBidi"/>
              </w:rPr>
            </w:pPr>
          </w:p>
          <w:p w14:paraId="6B79DA9C" w14:textId="77777777"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3CC47E7F"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14944CB7" w14:textId="77777777" w:rsidR="004422FD" w:rsidRPr="000A0D0B" w:rsidRDefault="004422FD" w:rsidP="004422FD">
            <w:pPr>
              <w:rPr>
                <w:sz w:val="20"/>
                <w:szCs w:val="20"/>
              </w:rPr>
            </w:pPr>
          </w:p>
        </w:tc>
      </w:tr>
      <w:tr w:rsidR="004422FD" w14:paraId="2E1023AC" w14:textId="77777777" w:rsidTr="00DD38B6">
        <w:trPr>
          <w:trHeight w:val="364"/>
        </w:trPr>
        <w:tc>
          <w:tcPr>
            <w:tcW w:w="3528" w:type="dxa"/>
            <w:tcBorders>
              <w:top w:val="dotted" w:sz="4" w:space="0" w:color="000000"/>
              <w:left w:val="nil"/>
              <w:bottom w:val="dotted" w:sz="4" w:space="0" w:color="000000"/>
              <w:right w:val="dotted" w:sz="4" w:space="0" w:color="000000"/>
            </w:tcBorders>
          </w:tcPr>
          <w:p w14:paraId="49710F11" w14:textId="77777777" w:rsidR="004422FD" w:rsidRDefault="004422FD" w:rsidP="00DD38B6">
            <w:pPr>
              <w:pStyle w:val="TableParagraph"/>
              <w:spacing w:before="59"/>
              <w:ind w:left="122"/>
              <w:rPr>
                <w:sz w:val="20"/>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it</w:t>
            </w:r>
            <w:r w:rsidRPr="00602320">
              <w:rPr>
                <w:rFonts w:asciiTheme="majorBidi" w:hAnsiTheme="majorBidi" w:cstheme="majorBidi"/>
                <w:spacing w:val="-4"/>
              </w:rPr>
              <w:t xml:space="preserve"> </w:t>
            </w:r>
            <w:r w:rsidRPr="00602320">
              <w:rPr>
                <w:rFonts w:asciiTheme="majorBidi" w:hAnsiTheme="majorBidi" w:cstheme="majorBidi"/>
              </w:rPr>
              <w:t>been</w:t>
            </w:r>
            <w:r w:rsidRPr="00602320">
              <w:rPr>
                <w:rFonts w:asciiTheme="majorBidi" w:hAnsiTheme="majorBidi" w:cstheme="majorBidi"/>
                <w:spacing w:val="-6"/>
              </w:rPr>
              <w:t xml:space="preserve"> </w:t>
            </w:r>
            <w:r w:rsidRPr="00602320">
              <w:rPr>
                <w:rFonts w:asciiTheme="majorBidi" w:hAnsiTheme="majorBidi" w:cstheme="majorBidi"/>
              </w:rPr>
              <w:t>verified</w:t>
            </w:r>
            <w:r w:rsidRPr="00602320">
              <w:rPr>
                <w:rFonts w:asciiTheme="majorBidi" w:hAnsiTheme="majorBidi" w:cstheme="majorBidi"/>
                <w:spacing w:val="-4"/>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is</w:t>
            </w:r>
            <w:r w:rsidRPr="00602320">
              <w:rPr>
                <w:rFonts w:asciiTheme="majorBidi" w:hAnsiTheme="majorBidi" w:cstheme="majorBidi"/>
                <w:spacing w:val="-5"/>
              </w:rPr>
              <w:t xml:space="preserve"> </w:t>
            </w:r>
            <w:r w:rsidRPr="00602320">
              <w:rPr>
                <w:rFonts w:asciiTheme="majorBidi" w:hAnsiTheme="majorBidi" w:cstheme="majorBidi"/>
              </w:rPr>
              <w:t>free</w:t>
            </w:r>
            <w:r w:rsidRPr="00602320">
              <w:rPr>
                <w:rFonts w:asciiTheme="majorBidi" w:hAnsiTheme="majorBidi" w:cstheme="majorBidi"/>
                <w:spacing w:val="-4"/>
              </w:rPr>
              <w:t xml:space="preserve"> </w:t>
            </w:r>
            <w:r w:rsidRPr="00602320">
              <w:rPr>
                <w:rFonts w:asciiTheme="majorBidi" w:hAnsiTheme="majorBidi" w:cstheme="majorBidi"/>
              </w:rPr>
              <w:t>from</w:t>
            </w:r>
            <w:r w:rsidRPr="00602320">
              <w:rPr>
                <w:rFonts w:asciiTheme="majorBidi" w:hAnsiTheme="majorBidi" w:cstheme="majorBidi"/>
                <w:spacing w:val="-3"/>
              </w:rPr>
              <w:t xml:space="preserve"> </w:t>
            </w:r>
            <w:r w:rsidRPr="00602320">
              <w:rPr>
                <w:rFonts w:asciiTheme="majorBidi" w:hAnsiTheme="majorBidi" w:cstheme="majorBidi"/>
              </w:rPr>
              <w:t>any</w:t>
            </w:r>
            <w:r w:rsidRPr="00602320">
              <w:rPr>
                <w:rFonts w:asciiTheme="majorBidi" w:hAnsiTheme="majorBidi" w:cstheme="majorBidi"/>
                <w:spacing w:val="-5"/>
              </w:rPr>
              <w:t xml:space="preserve"> </w:t>
            </w:r>
            <w:r w:rsidRPr="00602320">
              <w:rPr>
                <w:rFonts w:asciiTheme="majorBidi" w:hAnsiTheme="majorBidi" w:cstheme="majorBidi"/>
                <w:spacing w:val="-2"/>
              </w:rPr>
              <w:t>encumbrances?</w:t>
            </w:r>
          </w:p>
        </w:tc>
        <w:tc>
          <w:tcPr>
            <w:tcW w:w="567" w:type="dxa"/>
            <w:tcBorders>
              <w:top w:val="dotted" w:sz="4" w:space="0" w:color="000000"/>
              <w:left w:val="dotted" w:sz="4" w:space="0" w:color="000000"/>
              <w:bottom w:val="dotted" w:sz="4" w:space="0" w:color="000000"/>
              <w:right w:val="dotted" w:sz="4" w:space="0" w:color="000000"/>
            </w:tcBorders>
          </w:tcPr>
          <w:p w14:paraId="115BE2E9" w14:textId="77777777" w:rsidR="004422FD" w:rsidRPr="00602320" w:rsidRDefault="004422FD" w:rsidP="00DD38B6">
            <w:pPr>
              <w:pStyle w:val="TableParagraph"/>
              <w:jc w:val="center"/>
              <w:rPr>
                <w:rFonts w:asciiTheme="majorBidi" w:hAnsiTheme="majorBidi" w:cstheme="majorBidi"/>
              </w:rPr>
            </w:pPr>
          </w:p>
          <w:p w14:paraId="0D1CAF0F" w14:textId="54FD2429"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20747E96"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3028F372" w14:textId="65C5D473" w:rsidR="004422FD" w:rsidRPr="000A0D0B" w:rsidRDefault="004422FD" w:rsidP="00DD38B6">
            <w:pPr>
              <w:pStyle w:val="TableParagraph"/>
              <w:rPr>
                <w:rFonts w:ascii="Times New Roman"/>
                <w:sz w:val="20"/>
                <w:szCs w:val="20"/>
              </w:rPr>
            </w:pPr>
          </w:p>
        </w:tc>
      </w:tr>
      <w:tr w:rsidR="004422FD" w14:paraId="629994B2"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3C354D5C" w14:textId="77777777" w:rsidR="004422FD" w:rsidRDefault="004422FD" w:rsidP="00DD38B6">
            <w:pPr>
              <w:pStyle w:val="TableParagraph"/>
              <w:spacing w:before="59" w:line="256" w:lineRule="auto"/>
              <w:ind w:left="122"/>
              <w:rPr>
                <w:sz w:val="20"/>
              </w:rPr>
            </w:pPr>
            <w:r w:rsidRPr="00602320">
              <w:rPr>
                <w:rFonts w:asciiTheme="majorBidi" w:hAnsiTheme="majorBidi" w:cstheme="majorBidi"/>
              </w:rPr>
              <w:t>Has</w:t>
            </w:r>
            <w:r w:rsidRPr="00602320">
              <w:rPr>
                <w:rFonts w:asciiTheme="majorBidi" w:hAnsiTheme="majorBidi" w:cstheme="majorBidi"/>
                <w:spacing w:val="-5"/>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6"/>
              </w:rPr>
              <w:t xml:space="preserve"> </w:t>
            </w:r>
            <w:r w:rsidRPr="00602320">
              <w:rPr>
                <w:rFonts w:asciiTheme="majorBidi" w:hAnsiTheme="majorBidi" w:cstheme="majorBidi"/>
              </w:rPr>
              <w:t>verified</w:t>
            </w:r>
            <w:r w:rsidRPr="00602320">
              <w:rPr>
                <w:rFonts w:asciiTheme="majorBidi" w:hAnsiTheme="majorBidi" w:cstheme="majorBidi"/>
                <w:spacing w:val="-4"/>
              </w:rPr>
              <w:t xml:space="preserve"> </w:t>
            </w:r>
            <w:r w:rsidRPr="00602320">
              <w:rPr>
                <w:rFonts w:asciiTheme="majorBidi" w:hAnsiTheme="majorBidi" w:cstheme="majorBidi"/>
              </w:rPr>
              <w:t>that</w:t>
            </w:r>
            <w:r w:rsidRPr="00602320">
              <w:rPr>
                <w:rFonts w:asciiTheme="majorBidi" w:hAnsiTheme="majorBidi" w:cstheme="majorBidi"/>
                <w:spacing w:val="-6"/>
              </w:rPr>
              <w:t xml:space="preserve"> </w:t>
            </w:r>
            <w:r w:rsidRPr="00602320">
              <w:rPr>
                <w:rFonts w:asciiTheme="majorBidi" w:hAnsiTheme="majorBidi" w:cstheme="majorBidi"/>
              </w:rPr>
              <w:t>land</w:t>
            </w:r>
            <w:r w:rsidRPr="00602320">
              <w:rPr>
                <w:rFonts w:asciiTheme="majorBidi" w:hAnsiTheme="majorBidi" w:cstheme="majorBidi"/>
                <w:spacing w:val="-6"/>
              </w:rPr>
              <w:t xml:space="preserve"> </w:t>
            </w:r>
            <w:r w:rsidRPr="00602320">
              <w:rPr>
                <w:rFonts w:asciiTheme="majorBidi" w:hAnsiTheme="majorBidi" w:cstheme="majorBidi"/>
              </w:rPr>
              <w:t>donation</w:t>
            </w:r>
            <w:r w:rsidRPr="00602320">
              <w:rPr>
                <w:rFonts w:asciiTheme="majorBidi" w:hAnsiTheme="majorBidi" w:cstheme="majorBidi"/>
                <w:spacing w:val="-5"/>
              </w:rPr>
              <w:t xml:space="preserve"> </w:t>
            </w:r>
            <w:r w:rsidRPr="00602320">
              <w:rPr>
                <w:rFonts w:asciiTheme="majorBidi" w:hAnsiTheme="majorBidi" w:cstheme="majorBidi"/>
              </w:rPr>
              <w:t>will</w:t>
            </w:r>
            <w:r w:rsidRPr="00602320">
              <w:rPr>
                <w:rFonts w:asciiTheme="majorBidi" w:hAnsiTheme="majorBidi" w:cstheme="majorBidi"/>
                <w:spacing w:val="-5"/>
              </w:rPr>
              <w:t xml:space="preserve"> </w:t>
            </w:r>
            <w:r w:rsidRPr="00602320">
              <w:rPr>
                <w:rFonts w:asciiTheme="majorBidi" w:hAnsiTheme="majorBidi" w:cstheme="majorBidi"/>
              </w:rPr>
              <w:t>not</w:t>
            </w:r>
            <w:r w:rsidRPr="00602320">
              <w:rPr>
                <w:rFonts w:asciiTheme="majorBidi" w:hAnsiTheme="majorBidi" w:cstheme="majorBidi"/>
                <w:spacing w:val="-4"/>
              </w:rPr>
              <w:t xml:space="preserve"> </w:t>
            </w:r>
            <w:r w:rsidRPr="00602320">
              <w:rPr>
                <w:rFonts w:asciiTheme="majorBidi" w:hAnsiTheme="majorBidi" w:cstheme="majorBidi"/>
              </w:rPr>
              <w:t>displace</w:t>
            </w:r>
            <w:r w:rsidRPr="00602320">
              <w:rPr>
                <w:rFonts w:asciiTheme="majorBidi" w:hAnsiTheme="majorBidi" w:cstheme="majorBidi"/>
                <w:spacing w:val="-4"/>
              </w:rPr>
              <w:t xml:space="preserve"> </w:t>
            </w:r>
            <w:r w:rsidRPr="00602320">
              <w:rPr>
                <w:rFonts w:asciiTheme="majorBidi" w:hAnsiTheme="majorBidi" w:cstheme="majorBidi"/>
              </w:rPr>
              <w:t>tenants</w:t>
            </w:r>
            <w:r w:rsidRPr="00602320">
              <w:rPr>
                <w:rFonts w:asciiTheme="majorBidi" w:hAnsiTheme="majorBidi" w:cstheme="majorBidi"/>
                <w:spacing w:val="-5"/>
              </w:rPr>
              <w:t xml:space="preserve"> </w:t>
            </w:r>
            <w:r w:rsidRPr="00602320">
              <w:rPr>
                <w:rFonts w:asciiTheme="majorBidi" w:hAnsiTheme="majorBidi" w:cstheme="majorBidi"/>
              </w:rPr>
              <w:t>or labor, if any, from the land?</w:t>
            </w:r>
          </w:p>
        </w:tc>
        <w:tc>
          <w:tcPr>
            <w:tcW w:w="567" w:type="dxa"/>
            <w:tcBorders>
              <w:top w:val="dotted" w:sz="4" w:space="0" w:color="000000"/>
              <w:left w:val="dotted" w:sz="4" w:space="0" w:color="000000"/>
              <w:bottom w:val="dotted" w:sz="4" w:space="0" w:color="000000"/>
              <w:right w:val="dotted" w:sz="4" w:space="0" w:color="000000"/>
            </w:tcBorders>
          </w:tcPr>
          <w:p w14:paraId="63E58E06" w14:textId="77777777" w:rsidR="004422FD" w:rsidRPr="00602320" w:rsidRDefault="004422FD" w:rsidP="00DD38B6">
            <w:pPr>
              <w:pStyle w:val="TableParagraph"/>
              <w:jc w:val="center"/>
              <w:rPr>
                <w:rFonts w:asciiTheme="majorBidi" w:hAnsiTheme="majorBidi" w:cstheme="majorBidi"/>
              </w:rPr>
            </w:pPr>
          </w:p>
          <w:p w14:paraId="78866095" w14:textId="0E611F2D"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56341D41"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172ADE29" w14:textId="77777777" w:rsidR="004422FD" w:rsidRPr="000A0D0B" w:rsidRDefault="004422FD" w:rsidP="004422FD">
            <w:pPr>
              <w:pStyle w:val="TableParagraph"/>
              <w:rPr>
                <w:rFonts w:ascii="Times New Roman"/>
                <w:sz w:val="20"/>
                <w:szCs w:val="20"/>
              </w:rPr>
            </w:pPr>
          </w:p>
        </w:tc>
      </w:tr>
      <w:tr w:rsidR="004422FD" w14:paraId="15462749" w14:textId="77777777" w:rsidTr="00DD38B6">
        <w:trPr>
          <w:trHeight w:val="611"/>
        </w:trPr>
        <w:tc>
          <w:tcPr>
            <w:tcW w:w="3528" w:type="dxa"/>
            <w:tcBorders>
              <w:top w:val="dotted" w:sz="4" w:space="0" w:color="000000"/>
              <w:left w:val="nil"/>
              <w:bottom w:val="dotted" w:sz="4" w:space="0" w:color="000000"/>
              <w:right w:val="dotted" w:sz="4" w:space="0" w:color="000000"/>
            </w:tcBorders>
          </w:tcPr>
          <w:p w14:paraId="38EA6DA5" w14:textId="77777777" w:rsidR="004422FD" w:rsidRPr="00A52215" w:rsidRDefault="004422FD" w:rsidP="00DD38B6">
            <w:pPr>
              <w:pStyle w:val="TableParagraph"/>
              <w:spacing w:before="59" w:line="254" w:lineRule="auto"/>
              <w:ind w:left="122" w:right="57"/>
              <w:rPr>
                <w:rFonts w:asciiTheme="majorBidi" w:hAnsiTheme="majorBidi" w:cstheme="majorBidi"/>
              </w:rPr>
            </w:pPr>
            <w:r w:rsidRPr="00602320">
              <w:rPr>
                <w:rFonts w:asciiTheme="majorBidi" w:hAnsiTheme="majorBidi" w:cstheme="majorBidi"/>
              </w:rPr>
              <w:t>Has</w:t>
            </w:r>
            <w:r w:rsidRPr="00602320">
              <w:rPr>
                <w:rFonts w:asciiTheme="majorBidi" w:hAnsiTheme="majorBidi" w:cstheme="majorBidi"/>
                <w:spacing w:val="-4"/>
              </w:rPr>
              <w:t xml:space="preserve"> </w:t>
            </w:r>
            <w:r w:rsidRPr="00602320">
              <w:rPr>
                <w:rFonts w:asciiTheme="majorBidi" w:hAnsiTheme="majorBidi" w:cstheme="majorBidi"/>
              </w:rPr>
              <w:t>it</w:t>
            </w:r>
            <w:r w:rsidRPr="00602320">
              <w:rPr>
                <w:rFonts w:asciiTheme="majorBidi" w:hAnsiTheme="majorBidi" w:cstheme="majorBidi"/>
                <w:spacing w:val="-3"/>
              </w:rPr>
              <w:t xml:space="preserve"> </w:t>
            </w:r>
            <w:r w:rsidRPr="00602320">
              <w:rPr>
                <w:rFonts w:asciiTheme="majorBidi" w:hAnsiTheme="majorBidi" w:cstheme="majorBidi"/>
              </w:rPr>
              <w:t>been</w:t>
            </w:r>
            <w:r w:rsidRPr="00602320">
              <w:rPr>
                <w:rFonts w:asciiTheme="majorBidi" w:hAnsiTheme="majorBidi" w:cstheme="majorBidi"/>
                <w:spacing w:val="-5"/>
              </w:rPr>
              <w:t xml:space="preserve"> </w:t>
            </w:r>
            <w:r w:rsidRPr="00602320">
              <w:rPr>
                <w:rFonts w:asciiTheme="majorBidi" w:hAnsiTheme="majorBidi" w:cstheme="majorBidi"/>
              </w:rPr>
              <w:t>verified</w:t>
            </w:r>
            <w:r w:rsidRPr="00602320">
              <w:rPr>
                <w:rFonts w:asciiTheme="majorBidi" w:hAnsiTheme="majorBidi" w:cstheme="majorBidi"/>
                <w:spacing w:val="-3"/>
              </w:rPr>
              <w:t xml:space="preserve"> </w:t>
            </w:r>
            <w:r w:rsidRPr="00602320">
              <w:rPr>
                <w:rFonts w:asciiTheme="majorBidi" w:hAnsiTheme="majorBidi" w:cstheme="majorBidi"/>
              </w:rPr>
              <w:t>that</w:t>
            </w:r>
            <w:r w:rsidRPr="00602320">
              <w:rPr>
                <w:rFonts w:asciiTheme="majorBidi" w:hAnsiTheme="majorBidi" w:cstheme="majorBidi"/>
                <w:spacing w:val="-5"/>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donated</w:t>
            </w:r>
            <w:r w:rsidRPr="00602320">
              <w:rPr>
                <w:rFonts w:asciiTheme="majorBidi" w:hAnsiTheme="majorBidi" w:cstheme="majorBidi"/>
                <w:spacing w:val="-5"/>
              </w:rPr>
              <w:t xml:space="preserve"> </w:t>
            </w:r>
            <w:r w:rsidRPr="00602320">
              <w:rPr>
                <w:rFonts w:asciiTheme="majorBidi" w:hAnsiTheme="majorBidi" w:cstheme="majorBidi"/>
              </w:rPr>
              <w:t>is</w:t>
            </w:r>
            <w:r w:rsidRPr="00602320">
              <w:rPr>
                <w:rFonts w:asciiTheme="majorBidi" w:hAnsiTheme="majorBidi" w:cstheme="majorBidi"/>
                <w:spacing w:val="-2"/>
              </w:rPr>
              <w:t xml:space="preserve"> </w:t>
            </w:r>
            <w:r w:rsidRPr="00602320">
              <w:rPr>
                <w:rFonts w:asciiTheme="majorBidi" w:hAnsiTheme="majorBidi" w:cstheme="majorBidi"/>
              </w:rPr>
              <w:t>not</w:t>
            </w:r>
            <w:r w:rsidRPr="00602320">
              <w:rPr>
                <w:rFonts w:asciiTheme="majorBidi" w:hAnsiTheme="majorBidi" w:cstheme="majorBidi"/>
                <w:spacing w:val="-3"/>
              </w:rPr>
              <w:t xml:space="preserve"> </w:t>
            </w:r>
            <w:r w:rsidRPr="00602320">
              <w:rPr>
                <w:rFonts w:asciiTheme="majorBidi" w:hAnsiTheme="majorBidi" w:cstheme="majorBidi"/>
              </w:rPr>
              <w:t>land</w:t>
            </w:r>
            <w:r w:rsidRPr="00602320">
              <w:rPr>
                <w:rFonts w:asciiTheme="majorBidi" w:hAnsiTheme="majorBidi" w:cstheme="majorBidi"/>
                <w:spacing w:val="-5"/>
              </w:rPr>
              <w:t xml:space="preserve"> </w:t>
            </w:r>
            <w:r w:rsidRPr="00602320">
              <w:rPr>
                <w:rFonts w:asciiTheme="majorBidi" w:hAnsiTheme="majorBidi" w:cstheme="majorBidi"/>
              </w:rPr>
              <w:t>used</w:t>
            </w:r>
            <w:r w:rsidRPr="00602320">
              <w:rPr>
                <w:rFonts w:asciiTheme="majorBidi" w:hAnsiTheme="majorBidi" w:cstheme="majorBidi"/>
                <w:spacing w:val="40"/>
              </w:rPr>
              <w:t xml:space="preserve"> </w:t>
            </w:r>
            <w:r w:rsidRPr="00602320">
              <w:rPr>
                <w:rFonts w:asciiTheme="majorBidi" w:hAnsiTheme="majorBidi" w:cstheme="majorBidi"/>
              </w:rPr>
              <w:t>traditionally or customarily for any religious or cultural practice?</w:t>
            </w:r>
          </w:p>
        </w:tc>
        <w:tc>
          <w:tcPr>
            <w:tcW w:w="567" w:type="dxa"/>
            <w:tcBorders>
              <w:top w:val="dotted" w:sz="4" w:space="0" w:color="000000"/>
              <w:left w:val="dotted" w:sz="4" w:space="0" w:color="000000"/>
              <w:bottom w:val="dotted" w:sz="4" w:space="0" w:color="000000"/>
              <w:right w:val="dotted" w:sz="4" w:space="0" w:color="000000"/>
            </w:tcBorders>
          </w:tcPr>
          <w:p w14:paraId="147D2BE2" w14:textId="77777777" w:rsidR="004422FD" w:rsidRPr="00602320" w:rsidRDefault="004422FD" w:rsidP="00DD38B6">
            <w:pPr>
              <w:pStyle w:val="TableParagraph"/>
              <w:jc w:val="center"/>
              <w:rPr>
                <w:rFonts w:asciiTheme="majorBidi" w:hAnsiTheme="majorBidi" w:cstheme="majorBidi"/>
              </w:rPr>
            </w:pPr>
          </w:p>
          <w:p w14:paraId="210947E2" w14:textId="77777777" w:rsidR="004422FD" w:rsidRPr="00602320" w:rsidRDefault="004422FD" w:rsidP="00DD38B6">
            <w:pPr>
              <w:pStyle w:val="TableParagraph"/>
              <w:jc w:val="center"/>
              <w:rPr>
                <w:rFonts w:asciiTheme="majorBidi" w:hAnsiTheme="majorBidi" w:cstheme="majorBidi"/>
              </w:rPr>
            </w:pPr>
          </w:p>
          <w:p w14:paraId="7C176737" w14:textId="3EF5B280" w:rsidR="004422FD" w:rsidRDefault="004422FD" w:rsidP="00DD38B6">
            <w:pPr>
              <w:pStyle w:val="TableParagraph"/>
              <w:jc w:val="center"/>
              <w:rPr>
                <w:rFonts w:ascii="Times New Roman"/>
                <w:sz w:val="20"/>
              </w:rPr>
            </w:pPr>
          </w:p>
        </w:tc>
        <w:tc>
          <w:tcPr>
            <w:tcW w:w="567" w:type="dxa"/>
            <w:tcBorders>
              <w:top w:val="dotted" w:sz="4" w:space="0" w:color="000000"/>
              <w:left w:val="dotted" w:sz="4" w:space="0" w:color="000000"/>
              <w:bottom w:val="dotted" w:sz="4" w:space="0" w:color="000000"/>
              <w:right w:val="dotted" w:sz="4" w:space="0" w:color="000000"/>
            </w:tcBorders>
          </w:tcPr>
          <w:p w14:paraId="28DF9913" w14:textId="77777777" w:rsidR="004422FD" w:rsidRDefault="004422FD" w:rsidP="00DD38B6"/>
        </w:tc>
        <w:tc>
          <w:tcPr>
            <w:tcW w:w="4489" w:type="dxa"/>
            <w:tcBorders>
              <w:top w:val="dotted" w:sz="4" w:space="0" w:color="000000"/>
              <w:left w:val="dotted" w:sz="4" w:space="0" w:color="000000"/>
              <w:bottom w:val="dotted" w:sz="4" w:space="0" w:color="000000"/>
              <w:right w:val="nil"/>
            </w:tcBorders>
          </w:tcPr>
          <w:p w14:paraId="25003D8E" w14:textId="71741E69" w:rsidR="004422FD" w:rsidRPr="000A0D0B" w:rsidRDefault="004422FD" w:rsidP="00DD38B6">
            <w:pPr>
              <w:pStyle w:val="TableParagraph"/>
              <w:rPr>
                <w:rFonts w:ascii="Times New Roman"/>
                <w:sz w:val="20"/>
                <w:szCs w:val="20"/>
              </w:rPr>
            </w:pPr>
          </w:p>
        </w:tc>
      </w:tr>
    </w:tbl>
    <w:p w14:paraId="334A729B" w14:textId="77777777" w:rsidR="004422FD" w:rsidRPr="008172DD" w:rsidRDefault="004422FD" w:rsidP="00E0449B">
      <w:pPr>
        <w:spacing w:after="160" w:line="259" w:lineRule="auto"/>
        <w:rPr>
          <w:rFonts w:asciiTheme="minorHAnsi" w:hAnsiTheme="minorHAnsi" w:cstheme="minorHAnsi"/>
          <w:b/>
          <w:bCs/>
          <w:color w:val="4472C4" w:themeColor="accent1"/>
          <w:sz w:val="22"/>
          <w:szCs w:val="22"/>
        </w:rPr>
      </w:pPr>
    </w:p>
    <w:sectPr w:rsidR="004422FD" w:rsidRPr="008172DD" w:rsidSect="003D08DB">
      <w:footerReference w:type="default" r:id="rId124"/>
      <w:pgSz w:w="12240" w:h="15840"/>
      <w:pgMar w:top="1382" w:right="720" w:bottom="605" w:left="864" w:header="0" w:footer="41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B1E4A7" w16cex:dateUtc="2026-04-15T13:26:00Z"/>
  <w16cex:commentExtensible w16cex:durableId="3401A50B" w16cex:dateUtc="2026-04-23T06:32:00Z"/>
  <w16cex:commentExtensible w16cex:durableId="4E56D659" w16cex:dateUtc="2026-04-15T13:03:00Z"/>
  <w16cex:commentExtensible w16cex:durableId="67910AFD" w16cex:dateUtc="2026-04-23T11:11:00Z"/>
  <w16cex:commentExtensible w16cex:durableId="2373EE00" w16cex:dateUtc="2026-04-15T13:05:00Z"/>
  <w16cex:commentExtensible w16cex:durableId="5C268A77" w16cex:dateUtc="2026-04-23T11:13:00Z"/>
  <w16cex:commentExtensible w16cex:durableId="4A81997E" w16cex:dateUtc="2026-04-15T13:03:00Z"/>
  <w16cex:commentExtensible w16cex:durableId="25934B0F" w16cex:dateUtc="2026-04-23T11:15:00Z"/>
  <w16cex:commentExtensible w16cex:durableId="1FE5EBC6" w16cex:dateUtc="2026-04-15T13:07:00Z"/>
  <w16cex:commentExtensible w16cex:durableId="53784271" w16cex:dateUtc="2026-04-23T11:17:00Z"/>
  <w16cex:commentExtensible w16cex:durableId="1DFA2CE3" w16cex:dateUtc="2026-04-15T13:06:00Z"/>
  <w16cex:commentExtensible w16cex:durableId="7FFEAD07" w16cex:dateUtc="2026-04-23T11:18:00Z"/>
  <w16cex:commentExtensible w16cex:durableId="47169F21" w16cex:dateUtc="2026-04-15T13:10:00Z"/>
  <w16cex:commentExtensible w16cex:durableId="5A156BA5" w16cex:dateUtc="2026-04-23T11:20:00Z"/>
  <w16cex:commentExtensible w16cex:durableId="3CCBEF0F" w16cex:dateUtc="2026-04-15T13:11:00Z"/>
  <w16cex:commentExtensible w16cex:durableId="42AAA3AB" w16cex:dateUtc="2026-04-23T11:23:00Z"/>
  <w16cex:commentExtensible w16cex:durableId="6FDC2EAD" w16cex:dateUtc="2026-04-15T13:35:00Z"/>
  <w16cex:commentExtensible w16cex:durableId="4645F5CF" w16cex:dateUtc="2026-04-23T11:22:00Z"/>
  <w16cex:commentExtensible w16cex:durableId="02D0F525" w16cex:dateUtc="2026-04-15T13:13:00Z"/>
  <w16cex:commentExtensible w16cex:durableId="5D485670" w16cex:dateUtc="2026-04-23T11:23:00Z"/>
  <w16cex:commentExtensible w16cex:durableId="365EF69F" w16cex:dateUtc="2026-04-15T13:14:00Z"/>
  <w16cex:commentExtensible w16cex:durableId="61CCC026" w16cex:dateUtc="2026-04-23T11:25:00Z"/>
  <w16cex:commentExtensible w16cex:durableId="0420C003" w16cex:dateUtc="2026-04-15T13:34:00Z"/>
  <w16cex:commentExtensible w16cex:durableId="3294853B" w16cex:dateUtc="2026-04-23T11:32:00Z"/>
  <w16cex:commentExtensible w16cex:durableId="21E04519" w16cex:dateUtc="2026-04-15T13:32:00Z"/>
  <w16cex:commentExtensible w16cex:durableId="1D68ADEE" w16cex:dateUtc="2026-04-24T08:40:00Z"/>
  <w16cex:commentExtensible w16cex:durableId="7758FBB3" w16cex:dateUtc="2026-04-15T13:15:00Z"/>
  <w16cex:commentExtensible w16cex:durableId="6AA1CDAD" w16cex:dateUtc="2026-04-23T10:49:00Z"/>
  <w16cex:commentExtensible w16cex:durableId="25E6032D" w16cex:dateUtc="2026-04-23T10:56:00Z"/>
  <w16cex:commentExtensible w16cex:durableId="7DC585D2" w16cex:dateUtc="2026-04-15T13:36:00Z"/>
  <w16cex:commentExtensible w16cex:durableId="1D845004" w16cex:dateUtc="2026-04-24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CD23BB" w16cid:durableId="29B1E4A7"/>
  <w16cid:commentId w16cid:paraId="2BEB4F2E" w16cid:durableId="3401A50B"/>
  <w16cid:commentId w16cid:paraId="4948C094" w16cid:durableId="4E56D659"/>
  <w16cid:commentId w16cid:paraId="2EB6DCDF" w16cid:durableId="67910AFD"/>
  <w16cid:commentId w16cid:paraId="36C17BEC" w16cid:durableId="2373EE00"/>
  <w16cid:commentId w16cid:paraId="3DC4A6ED" w16cid:durableId="5C268A77"/>
  <w16cid:commentId w16cid:paraId="2E7A08B7" w16cid:durableId="4A81997E"/>
  <w16cid:commentId w16cid:paraId="224ADDFB" w16cid:durableId="25934B0F"/>
  <w16cid:commentId w16cid:paraId="41AF95DD" w16cid:durableId="1FE5EBC6"/>
  <w16cid:commentId w16cid:paraId="7D1EDDD2" w16cid:durableId="53784271"/>
  <w16cid:commentId w16cid:paraId="6AA5545A" w16cid:durableId="1DFA2CE3"/>
  <w16cid:commentId w16cid:paraId="2EEB6D5C" w16cid:durableId="7FFEAD07"/>
  <w16cid:commentId w16cid:paraId="537E9304" w16cid:durableId="47169F21"/>
  <w16cid:commentId w16cid:paraId="0BF6B4B7" w16cid:durableId="5A156BA5"/>
  <w16cid:commentId w16cid:paraId="6A6EFF70" w16cid:durableId="3CCBEF0F"/>
  <w16cid:commentId w16cid:paraId="547069A0" w16cid:durableId="42AAA3AB"/>
  <w16cid:commentId w16cid:paraId="1AF55F0A" w16cid:durableId="6FDC2EAD"/>
  <w16cid:commentId w16cid:paraId="21710CDD" w16cid:durableId="4645F5CF"/>
  <w16cid:commentId w16cid:paraId="131A5FFC" w16cid:durableId="02D0F525"/>
  <w16cid:commentId w16cid:paraId="67713D3B" w16cid:durableId="5D485670"/>
  <w16cid:commentId w16cid:paraId="5B2B6055" w16cid:durableId="365EF69F"/>
  <w16cid:commentId w16cid:paraId="1755A3F4" w16cid:durableId="61CCC026"/>
  <w16cid:commentId w16cid:paraId="1E71BBDC" w16cid:durableId="0420C003"/>
  <w16cid:commentId w16cid:paraId="606FA230" w16cid:durableId="3294853B"/>
  <w16cid:commentId w16cid:paraId="5324FDEB" w16cid:durableId="21E04519"/>
  <w16cid:commentId w16cid:paraId="50955327" w16cid:durableId="1D68ADEE"/>
  <w16cid:commentId w16cid:paraId="089300B3" w16cid:durableId="7758FBB3"/>
  <w16cid:commentId w16cid:paraId="0A7A2DDB" w16cid:durableId="6AA1CDAD"/>
  <w16cid:commentId w16cid:paraId="03F1AD6D" w16cid:durableId="25E6032D"/>
  <w16cid:commentId w16cid:paraId="5800D6A8" w16cid:durableId="7DC585D2"/>
  <w16cid:commentId w16cid:paraId="7C8463D3" w16cid:durableId="1D84500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2C1E3C" w14:textId="77777777" w:rsidR="00F34D31" w:rsidRDefault="00F34D31" w:rsidP="00294101">
      <w:r>
        <w:separator/>
      </w:r>
    </w:p>
  </w:endnote>
  <w:endnote w:type="continuationSeparator" w:id="0">
    <w:p w14:paraId="1862C9E3" w14:textId="77777777" w:rsidR="00F34D31" w:rsidRDefault="00F34D31" w:rsidP="002941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MT">
    <w:altName w:val="Arial"/>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12EB9" w14:textId="1862C09F" w:rsidR="00DD38B6" w:rsidRPr="00BB512D" w:rsidRDefault="00DD38B6" w:rsidP="00BB512D">
    <w:pPr>
      <w:pStyle w:val="Footer"/>
      <w:rPr>
        <w:rFonts w:ascii="Arial" w:hAnsi="Arial" w:cs="Arial"/>
        <w:sz w:val="18"/>
        <w:szCs w:val="18"/>
      </w:rPr>
    </w:pPr>
    <w:r>
      <w:rPr>
        <w:rFonts w:ascii="Arial" w:hAnsi="Arial" w:cs="Arial"/>
        <w:b/>
        <w:bCs/>
        <w:color w:val="000000"/>
        <w:sz w:val="18"/>
        <w:szCs w:val="18"/>
        <w:lang w:val="it-IT"/>
      </w:rPr>
      <w:t xml:space="preserve">   </w:t>
    </w:r>
    <w:r w:rsidRPr="00BB512D">
      <w:rPr>
        <w:rFonts w:ascii="Arial" w:hAnsi="Arial" w:cs="Arial"/>
        <w:b/>
        <w:bCs/>
        <w:color w:val="000000"/>
        <w:sz w:val="18"/>
        <w:szCs w:val="18"/>
        <w:lang w:val="it-IT"/>
      </w:rPr>
      <w:t>Khyber (Water Supply Schemes Rehabilitation</w:t>
    </w:r>
    <w:r>
      <w:rPr>
        <w:rFonts w:ascii="Arial" w:hAnsi="Arial" w:cs="Arial"/>
        <w:b/>
        <w:bCs/>
        <w:color w:val="000000"/>
        <w:sz w:val="18"/>
        <w:szCs w:val="18"/>
        <w:lang w:val="it-IT"/>
      </w:rPr>
      <w:t xml:space="preserve"> – Integrated Sanitation</w:t>
    </w:r>
    <w:r w:rsidRPr="00BB512D">
      <w:rPr>
        <w:rFonts w:ascii="Arial" w:hAnsi="Arial" w:cs="Arial"/>
        <w:b/>
        <w:bCs/>
        <w:color w:val="000000"/>
        <w:sz w:val="18"/>
        <w:szCs w:val="18"/>
        <w:lang w:val="it-IT"/>
      </w:rPr>
      <w:t xml:space="preserve">)  </w:t>
    </w:r>
    <w:r w:rsidRPr="00BB512D">
      <w:rPr>
        <w:rFonts w:ascii="Arial" w:hAnsi="Arial" w:cs="Arial"/>
        <w:color w:val="000000"/>
        <w:sz w:val="18"/>
        <w:szCs w:val="18"/>
        <w:lang w:val="it-IT"/>
      </w:rPr>
      <w:t xml:space="preserve">       </w:t>
    </w:r>
    <w:r w:rsidRPr="00BB512D">
      <w:rPr>
        <w:rFonts w:ascii="Arial" w:hAnsi="Arial" w:cs="Arial"/>
        <w:color w:val="000000"/>
        <w:sz w:val="18"/>
        <w:szCs w:val="18"/>
        <w:lang w:val="it-IT"/>
      </w:rPr>
      <w:tab/>
      <w:t xml:space="preserve">                      </w:t>
    </w:r>
    <w:r w:rsidRPr="00BB512D">
      <w:rPr>
        <w:rFonts w:ascii="Arial" w:hAnsi="Arial" w:cs="Arial"/>
        <w:b/>
        <w:bCs/>
        <w:color w:val="000000"/>
        <w:sz w:val="18"/>
        <w:szCs w:val="18"/>
        <w:lang w:val="it-IT"/>
      </w:rPr>
      <w:t>TCI-UEC Consultants</w:t>
    </w:r>
    <w:r w:rsidRPr="00BB512D">
      <w:rPr>
        <w:rFonts w:ascii="Arial" w:hAnsi="Arial" w:cs="Arial"/>
        <w:sz w:val="18"/>
        <w:szCs w:val="18"/>
      </w:rPr>
      <w:t xml:space="preserve"> </w:t>
    </w:r>
    <w:r>
      <w:rPr>
        <w:rFonts w:ascii="Arial" w:hAnsi="Arial" w:cs="Arial"/>
        <w:sz w:val="18"/>
        <w:szCs w:val="18"/>
      </w:rPr>
      <w:t xml:space="preserve">              </w:t>
    </w:r>
  </w:p>
  <w:p w14:paraId="17527BB2" w14:textId="77777777" w:rsidR="00DD38B6" w:rsidRPr="00BB512D" w:rsidRDefault="00DD38B6">
    <w:pPr>
      <w:pStyle w:val="BodyText"/>
      <w:spacing w:line="14" w:lineRule="auto"/>
      <w:rPr>
        <w:rFonts w:ascii="Arial" w:hAnsi="Arial" w:cs="Arial"/>
        <w:sz w:val="18"/>
        <w:szCs w:val="18"/>
      </w:rPr>
    </w:pPr>
  </w:p>
  <w:p w14:paraId="47D7D1A1" w14:textId="77777777" w:rsidR="00DD38B6" w:rsidRDefault="00DD38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D6747" w14:textId="77777777" w:rsidR="00DD38B6" w:rsidRPr="00BB512D" w:rsidRDefault="00DD38B6" w:rsidP="00BB512D">
    <w:pPr>
      <w:pStyle w:val="Footer"/>
      <w:rPr>
        <w:rFonts w:ascii="Arial" w:hAnsi="Arial" w:cs="Arial"/>
        <w:sz w:val="18"/>
        <w:szCs w:val="18"/>
      </w:rPr>
    </w:pPr>
    <w:r>
      <w:rPr>
        <w:rFonts w:ascii="Arial" w:hAnsi="Arial" w:cs="Arial"/>
        <w:b/>
        <w:bCs/>
        <w:color w:val="000000"/>
        <w:sz w:val="18"/>
        <w:szCs w:val="18"/>
        <w:lang w:val="it-IT"/>
      </w:rPr>
      <w:t xml:space="preserve">   </w:t>
    </w:r>
    <w:r w:rsidRPr="00BB512D">
      <w:rPr>
        <w:rFonts w:ascii="Arial" w:hAnsi="Arial" w:cs="Arial"/>
        <w:b/>
        <w:bCs/>
        <w:color w:val="000000"/>
        <w:sz w:val="18"/>
        <w:szCs w:val="18"/>
        <w:lang w:val="it-IT"/>
      </w:rPr>
      <w:t>Khyber (Water Supply Schemes Rehabilitation</w:t>
    </w:r>
    <w:r>
      <w:rPr>
        <w:rFonts w:ascii="Arial" w:hAnsi="Arial" w:cs="Arial"/>
        <w:b/>
        <w:bCs/>
        <w:color w:val="000000"/>
        <w:sz w:val="18"/>
        <w:szCs w:val="18"/>
        <w:lang w:val="it-IT"/>
      </w:rPr>
      <w:t xml:space="preserve"> – Integrated Sanitation</w:t>
    </w:r>
    <w:r w:rsidRPr="00BB512D">
      <w:rPr>
        <w:rFonts w:ascii="Arial" w:hAnsi="Arial" w:cs="Arial"/>
        <w:b/>
        <w:bCs/>
        <w:color w:val="000000"/>
        <w:sz w:val="18"/>
        <w:szCs w:val="18"/>
        <w:lang w:val="it-IT"/>
      </w:rPr>
      <w:t xml:space="preserve">)  </w:t>
    </w:r>
    <w:r w:rsidRPr="00BB512D">
      <w:rPr>
        <w:rFonts w:ascii="Arial" w:hAnsi="Arial" w:cs="Arial"/>
        <w:color w:val="000000"/>
        <w:sz w:val="18"/>
        <w:szCs w:val="18"/>
        <w:lang w:val="it-IT"/>
      </w:rPr>
      <w:t xml:space="preserve">       </w:t>
    </w:r>
    <w:r w:rsidRPr="00BB512D">
      <w:rPr>
        <w:rFonts w:ascii="Arial" w:hAnsi="Arial" w:cs="Arial"/>
        <w:color w:val="000000"/>
        <w:sz w:val="18"/>
        <w:szCs w:val="18"/>
        <w:lang w:val="it-IT"/>
      </w:rPr>
      <w:tab/>
      <w:t xml:space="preserve">                      </w:t>
    </w:r>
    <w:r w:rsidRPr="00BB512D">
      <w:rPr>
        <w:rFonts w:ascii="Arial" w:hAnsi="Arial" w:cs="Arial"/>
        <w:b/>
        <w:bCs/>
        <w:color w:val="000000"/>
        <w:sz w:val="18"/>
        <w:szCs w:val="18"/>
        <w:lang w:val="it-IT"/>
      </w:rPr>
      <w:t>TCI-UEC Consultants</w:t>
    </w:r>
    <w:r w:rsidRPr="00BB512D">
      <w:rPr>
        <w:rFonts w:ascii="Arial" w:hAnsi="Arial" w:cs="Arial"/>
        <w:sz w:val="18"/>
        <w:szCs w:val="18"/>
      </w:rPr>
      <w:t xml:space="preserve"> </w:t>
    </w:r>
    <w:r>
      <w:rPr>
        <w:rFonts w:ascii="Arial" w:hAnsi="Arial" w:cs="Arial"/>
        <w:sz w:val="18"/>
        <w:szCs w:val="18"/>
      </w:rPr>
      <w:t xml:space="preserve">              </w:t>
    </w:r>
    <w:sdt>
      <w:sdtPr>
        <w:rPr>
          <w:rFonts w:ascii="Arial" w:hAnsi="Arial" w:cs="Arial"/>
          <w:sz w:val="18"/>
          <w:szCs w:val="18"/>
        </w:rPr>
        <w:id w:val="1983036284"/>
        <w:docPartObj>
          <w:docPartGallery w:val="Page Numbers (Bottom of Page)"/>
          <w:docPartUnique/>
        </w:docPartObj>
      </w:sdtPr>
      <w:sdtEndPr>
        <w:rPr>
          <w:noProof/>
        </w:rPr>
      </w:sdtEndPr>
      <w:sdtContent>
        <w:r w:rsidRPr="00BB512D">
          <w:rPr>
            <w:rFonts w:ascii="Arial" w:hAnsi="Arial" w:cs="Arial"/>
            <w:sz w:val="18"/>
            <w:szCs w:val="18"/>
          </w:rPr>
          <w:fldChar w:fldCharType="begin"/>
        </w:r>
        <w:r w:rsidRPr="00BB512D">
          <w:rPr>
            <w:rFonts w:ascii="Arial" w:hAnsi="Arial" w:cs="Arial"/>
            <w:sz w:val="18"/>
            <w:szCs w:val="18"/>
          </w:rPr>
          <w:instrText xml:space="preserve"> PAGE   \* MERGEFORMAT </w:instrText>
        </w:r>
        <w:r w:rsidRPr="00BB512D">
          <w:rPr>
            <w:rFonts w:ascii="Arial" w:hAnsi="Arial" w:cs="Arial"/>
            <w:sz w:val="18"/>
            <w:szCs w:val="18"/>
          </w:rPr>
          <w:fldChar w:fldCharType="separate"/>
        </w:r>
        <w:r w:rsidR="0061093B">
          <w:rPr>
            <w:rFonts w:ascii="Arial" w:hAnsi="Arial" w:cs="Arial"/>
            <w:noProof/>
            <w:sz w:val="18"/>
            <w:szCs w:val="18"/>
          </w:rPr>
          <w:t>17</w:t>
        </w:r>
        <w:r w:rsidRPr="00BB512D">
          <w:rPr>
            <w:rFonts w:ascii="Arial" w:hAnsi="Arial" w:cs="Arial"/>
            <w:noProof/>
            <w:sz w:val="18"/>
            <w:szCs w:val="18"/>
          </w:rPr>
          <w:fldChar w:fldCharType="end"/>
        </w:r>
      </w:sdtContent>
    </w:sdt>
  </w:p>
  <w:p w14:paraId="189FF2E6" w14:textId="77777777" w:rsidR="00DD38B6" w:rsidRPr="00BB512D" w:rsidRDefault="00DD38B6">
    <w:pPr>
      <w:pStyle w:val="BodyText"/>
      <w:spacing w:line="14" w:lineRule="auto"/>
      <w:rPr>
        <w:rFonts w:ascii="Arial" w:hAnsi="Arial" w:cs="Arial"/>
        <w:sz w:val="18"/>
        <w:szCs w:val="18"/>
      </w:rPr>
    </w:pPr>
  </w:p>
  <w:p w14:paraId="4B362ECE" w14:textId="77777777" w:rsidR="00DD38B6" w:rsidRDefault="00DD38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E64289" w14:textId="77777777" w:rsidR="00F34D31" w:rsidRDefault="00F34D31" w:rsidP="00294101">
      <w:r>
        <w:separator/>
      </w:r>
    </w:p>
  </w:footnote>
  <w:footnote w:type="continuationSeparator" w:id="0">
    <w:p w14:paraId="5174434D" w14:textId="77777777" w:rsidR="00F34D31" w:rsidRDefault="00F34D31" w:rsidP="002941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7890EB" w14:textId="77777777" w:rsidR="00DD38B6" w:rsidRDefault="00DD38B6" w:rsidP="002E0FCB">
    <w:pPr>
      <w:pBdr>
        <w:bottom w:val="single" w:sz="4" w:space="1" w:color="000000"/>
      </w:pBdr>
      <w:tabs>
        <w:tab w:val="right" w:pos="9450"/>
      </w:tabs>
      <w:spacing w:line="276" w:lineRule="auto"/>
      <w:rPr>
        <w:rFonts w:ascii="Arial" w:eastAsia="Arial" w:hAnsi="Arial" w:cs="Arial"/>
        <w:b/>
        <w:sz w:val="18"/>
        <w:szCs w:val="18"/>
      </w:rPr>
    </w:pPr>
  </w:p>
  <w:p w14:paraId="7F5C6D74" w14:textId="77777777" w:rsidR="00DD38B6" w:rsidRDefault="00DD38B6" w:rsidP="002E0FCB">
    <w:pPr>
      <w:pBdr>
        <w:bottom w:val="single" w:sz="4" w:space="1" w:color="000000"/>
      </w:pBdr>
      <w:tabs>
        <w:tab w:val="right" w:pos="9450"/>
      </w:tabs>
      <w:spacing w:line="276" w:lineRule="auto"/>
      <w:rPr>
        <w:rFonts w:ascii="Arial" w:eastAsia="Arial" w:hAnsi="Arial" w:cs="Arial"/>
        <w:b/>
        <w:sz w:val="18"/>
        <w:szCs w:val="18"/>
      </w:rPr>
    </w:pPr>
  </w:p>
  <w:p w14:paraId="17DFF341" w14:textId="77777777" w:rsidR="00DD38B6" w:rsidRPr="002E0FCB" w:rsidRDefault="00DD38B6" w:rsidP="002E0FCB">
    <w:pPr>
      <w:pBdr>
        <w:bottom w:val="single" w:sz="4" w:space="1" w:color="000000"/>
      </w:pBdr>
      <w:tabs>
        <w:tab w:val="right" w:pos="9450"/>
      </w:tabs>
      <w:spacing w:line="276" w:lineRule="auto"/>
      <w:rPr>
        <w:rFonts w:ascii="Arial" w:eastAsia="Arial" w:hAnsi="Arial" w:cs="Arial"/>
        <w:b/>
        <w:sz w:val="18"/>
        <w:szCs w:val="18"/>
      </w:rPr>
    </w:pPr>
    <w:r w:rsidRPr="002E0FCB">
      <w:rPr>
        <w:rFonts w:ascii="Arial" w:eastAsia="Arial" w:hAnsi="Arial" w:cs="Arial"/>
        <w:b/>
        <w:sz w:val="18"/>
        <w:szCs w:val="18"/>
      </w:rPr>
      <w:t>World Bank</w:t>
    </w:r>
    <w:r>
      <w:rPr>
        <w:rFonts w:ascii="Arial" w:eastAsia="Arial" w:hAnsi="Arial" w:cs="Arial"/>
        <w:b/>
        <w:sz w:val="18"/>
        <w:szCs w:val="18"/>
      </w:rPr>
      <w:t xml:space="preserve"> </w:t>
    </w:r>
    <w:r w:rsidRPr="002E0FCB">
      <w:rPr>
        <w:rFonts w:ascii="Arial" w:eastAsia="Arial" w:hAnsi="Arial" w:cs="Arial"/>
        <w:b/>
        <w:sz w:val="18"/>
        <w:szCs w:val="18"/>
      </w:rPr>
      <w:t>- PHED</w:t>
    </w:r>
    <w:r>
      <w:rPr>
        <w:rFonts w:ascii="Arial" w:eastAsia="Arial" w:hAnsi="Arial" w:cs="Arial"/>
        <w:b/>
        <w:sz w:val="18"/>
        <w:szCs w:val="18"/>
      </w:rPr>
      <w:t xml:space="preserve"> -</w:t>
    </w:r>
    <w:r w:rsidRPr="002E0FCB">
      <w:rPr>
        <w:rFonts w:ascii="Arial" w:eastAsia="Arial" w:hAnsi="Arial" w:cs="Arial"/>
        <w:b/>
        <w:sz w:val="18"/>
        <w:szCs w:val="18"/>
      </w:rPr>
      <w:t xml:space="preserve"> KP</w:t>
    </w:r>
    <w:r>
      <w:rPr>
        <w:rFonts w:ascii="Arial" w:eastAsia="Arial" w:hAnsi="Arial" w:cs="Arial"/>
        <w:b/>
        <w:sz w:val="18"/>
        <w:szCs w:val="18"/>
      </w:rPr>
      <w:t>RIISP</w:t>
    </w:r>
    <w:r w:rsidRPr="002E0FCB">
      <w:rPr>
        <w:rFonts w:ascii="Arial" w:eastAsia="Arial" w:hAnsi="Arial" w:cs="Arial"/>
        <w:b/>
        <w:sz w:val="18"/>
        <w:szCs w:val="18"/>
      </w:rPr>
      <w:t xml:space="preserve">                              </w:t>
    </w:r>
    <w:r w:rsidRPr="002E0FCB">
      <w:rPr>
        <w:rFonts w:ascii="Arial" w:eastAsia="Arial" w:hAnsi="Arial" w:cs="Arial"/>
        <w:b/>
        <w:sz w:val="18"/>
        <w:szCs w:val="18"/>
      </w:rPr>
      <w:tab/>
    </w:r>
    <w:r>
      <w:rPr>
        <w:rFonts w:ascii="Arial" w:eastAsia="Arial" w:hAnsi="Arial" w:cs="Arial"/>
        <w:b/>
        <w:sz w:val="18"/>
        <w:szCs w:val="18"/>
      </w:rPr>
      <w:t xml:space="preserve">   </w:t>
    </w:r>
    <w:r w:rsidRPr="002E0FCB">
      <w:rPr>
        <w:rFonts w:ascii="Arial" w:eastAsia="Arial" w:hAnsi="Arial" w:cs="Arial"/>
        <w:b/>
        <w:sz w:val="18"/>
        <w:szCs w:val="18"/>
      </w:rPr>
      <w:t xml:space="preserve">Environmental &amp; Social </w:t>
    </w:r>
    <w:r>
      <w:rPr>
        <w:rFonts w:ascii="Arial" w:eastAsia="Arial" w:hAnsi="Arial" w:cs="Arial"/>
        <w:b/>
        <w:sz w:val="18"/>
        <w:szCs w:val="18"/>
      </w:rPr>
      <w:t>Management Plan (ESMP)</w:t>
    </w:r>
    <w:r w:rsidRPr="002E0FCB">
      <w:rPr>
        <w:rFonts w:ascii="Arial" w:eastAsia="Arial" w:hAnsi="Arial" w:cs="Arial"/>
        <w:b/>
        <w:sz w:val="18"/>
        <w:szCs w:val="18"/>
      </w:rPr>
      <w:t xml:space="preserve">    </w:t>
    </w:r>
  </w:p>
  <w:p w14:paraId="0583BEB0" w14:textId="77777777" w:rsidR="00DD38B6" w:rsidRDefault="00DD38B6">
    <w:pPr>
      <w:pStyle w:val="Header"/>
    </w:pPr>
  </w:p>
  <w:p w14:paraId="62BF1AAB" w14:textId="77777777" w:rsidR="00DD38B6" w:rsidRDefault="00DD38B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5CD3"/>
    <w:multiLevelType w:val="hybridMultilevel"/>
    <w:tmpl w:val="7616CE60"/>
    <w:lvl w:ilvl="0" w:tplc="AD00751C">
      <w:start w:val="1"/>
      <w:numFmt w:val="bullet"/>
      <w:lvlText w:val=""/>
      <w:lvlJc w:val="left"/>
      <w:pPr>
        <w:ind w:left="720" w:hanging="360"/>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10183"/>
    <w:multiLevelType w:val="hybridMultilevel"/>
    <w:tmpl w:val="3D52D7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2" w15:restartNumberingAfterBreak="0">
    <w:nsid w:val="021F1D90"/>
    <w:multiLevelType w:val="multilevel"/>
    <w:tmpl w:val="8E2A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745544"/>
    <w:multiLevelType w:val="multilevel"/>
    <w:tmpl w:val="B6C0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94F0A"/>
    <w:multiLevelType w:val="hybridMultilevel"/>
    <w:tmpl w:val="EB769E1A"/>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35469F7"/>
    <w:multiLevelType w:val="multilevel"/>
    <w:tmpl w:val="EBAE1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927FC"/>
    <w:multiLevelType w:val="hybridMultilevel"/>
    <w:tmpl w:val="4774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AA2352"/>
    <w:multiLevelType w:val="multilevel"/>
    <w:tmpl w:val="8A94D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7D0DBC"/>
    <w:multiLevelType w:val="hybridMultilevel"/>
    <w:tmpl w:val="2EE8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381C67"/>
    <w:multiLevelType w:val="hybridMultilevel"/>
    <w:tmpl w:val="C41E62A6"/>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12A56784"/>
    <w:multiLevelType w:val="hybridMultilevel"/>
    <w:tmpl w:val="AE381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30027E5"/>
    <w:multiLevelType w:val="hybridMultilevel"/>
    <w:tmpl w:val="5F887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3B66F75"/>
    <w:multiLevelType w:val="multilevel"/>
    <w:tmpl w:val="7692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05C53"/>
    <w:multiLevelType w:val="multilevel"/>
    <w:tmpl w:val="4E1A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1C7490"/>
    <w:multiLevelType w:val="multilevel"/>
    <w:tmpl w:val="EE4A15D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AA601EB"/>
    <w:multiLevelType w:val="multilevel"/>
    <w:tmpl w:val="94E0E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734731"/>
    <w:multiLevelType w:val="hybridMultilevel"/>
    <w:tmpl w:val="DC0E93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F8C6E75"/>
    <w:multiLevelType w:val="multilevel"/>
    <w:tmpl w:val="9378D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FB602F"/>
    <w:multiLevelType w:val="multilevel"/>
    <w:tmpl w:val="83421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2A42E41"/>
    <w:multiLevelType w:val="multilevel"/>
    <w:tmpl w:val="60340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001939"/>
    <w:multiLevelType w:val="multilevel"/>
    <w:tmpl w:val="8C948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6E6B8F"/>
    <w:multiLevelType w:val="hybridMultilevel"/>
    <w:tmpl w:val="53405464"/>
    <w:lvl w:ilvl="0" w:tplc="20000005">
      <w:start w:val="1"/>
      <w:numFmt w:val="bullet"/>
      <w:lvlText w:val=""/>
      <w:lvlJc w:val="left"/>
      <w:pPr>
        <w:ind w:left="1800" w:hanging="360"/>
      </w:pPr>
      <w:rPr>
        <w:rFonts w:ascii="Wingdings" w:hAnsi="Wingdings"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22" w15:restartNumberingAfterBreak="0">
    <w:nsid w:val="3004455B"/>
    <w:multiLevelType w:val="multilevel"/>
    <w:tmpl w:val="FCBA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5F5F14"/>
    <w:multiLevelType w:val="multilevel"/>
    <w:tmpl w:val="BD6C8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23E42FE"/>
    <w:multiLevelType w:val="singleLevel"/>
    <w:tmpl w:val="323E42FE"/>
    <w:lvl w:ilvl="0">
      <w:start w:val="1"/>
      <w:numFmt w:val="lowerLetter"/>
      <w:lvlText w:val="%1)"/>
      <w:lvlJc w:val="left"/>
      <w:pPr>
        <w:tabs>
          <w:tab w:val="num" w:pos="425"/>
        </w:tabs>
        <w:ind w:left="425" w:hanging="425"/>
      </w:pPr>
      <w:rPr>
        <w:rFonts w:hint="default"/>
      </w:rPr>
    </w:lvl>
  </w:abstractNum>
  <w:abstractNum w:abstractNumId="25" w15:restartNumberingAfterBreak="0">
    <w:nsid w:val="335C08FF"/>
    <w:multiLevelType w:val="multilevel"/>
    <w:tmpl w:val="C1FEC4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D173D9"/>
    <w:multiLevelType w:val="hybridMultilevel"/>
    <w:tmpl w:val="48D0A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DF5F40"/>
    <w:multiLevelType w:val="hybridMultilevel"/>
    <w:tmpl w:val="D5629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8E455F"/>
    <w:multiLevelType w:val="hybridMultilevel"/>
    <w:tmpl w:val="7592D7F8"/>
    <w:lvl w:ilvl="0" w:tplc="1C30BCB0">
      <w:start w:val="1"/>
      <w:numFmt w:val="bullet"/>
      <w:lvlText w:val=""/>
      <w:lvlJc w:val="left"/>
      <w:pPr>
        <w:tabs>
          <w:tab w:val="num" w:pos="360"/>
        </w:tabs>
        <w:ind w:left="360" w:hanging="360"/>
      </w:pPr>
      <w:rPr>
        <w:rFonts w:ascii="Wingdings" w:hAnsi="Wingdings" w:hint="default"/>
        <w:color w:val="auto"/>
      </w:rPr>
    </w:lvl>
    <w:lvl w:ilvl="1" w:tplc="5FB86FDE" w:tentative="1">
      <w:start w:val="1"/>
      <w:numFmt w:val="bullet"/>
      <w:lvlText w:val="o"/>
      <w:lvlJc w:val="left"/>
      <w:pPr>
        <w:tabs>
          <w:tab w:val="num" w:pos="1080"/>
        </w:tabs>
        <w:ind w:left="1080" w:hanging="360"/>
      </w:pPr>
      <w:rPr>
        <w:rFonts w:ascii="Courier New" w:hAnsi="Courier New" w:hint="default"/>
      </w:rPr>
    </w:lvl>
    <w:lvl w:ilvl="2" w:tplc="0E6EDDA4" w:tentative="1">
      <w:start w:val="1"/>
      <w:numFmt w:val="bullet"/>
      <w:lvlText w:val=""/>
      <w:lvlJc w:val="left"/>
      <w:pPr>
        <w:tabs>
          <w:tab w:val="num" w:pos="1800"/>
        </w:tabs>
        <w:ind w:left="1800" w:hanging="360"/>
      </w:pPr>
      <w:rPr>
        <w:rFonts w:ascii="Wingdings" w:hAnsi="Wingdings" w:hint="default"/>
      </w:rPr>
    </w:lvl>
    <w:lvl w:ilvl="3" w:tplc="84C4CA4E" w:tentative="1">
      <w:start w:val="1"/>
      <w:numFmt w:val="bullet"/>
      <w:lvlText w:val=""/>
      <w:lvlJc w:val="left"/>
      <w:pPr>
        <w:tabs>
          <w:tab w:val="num" w:pos="2520"/>
        </w:tabs>
        <w:ind w:left="2520" w:hanging="360"/>
      </w:pPr>
      <w:rPr>
        <w:rFonts w:ascii="Symbol" w:hAnsi="Symbol" w:hint="default"/>
      </w:rPr>
    </w:lvl>
    <w:lvl w:ilvl="4" w:tplc="9A42581E" w:tentative="1">
      <w:start w:val="1"/>
      <w:numFmt w:val="bullet"/>
      <w:lvlText w:val="o"/>
      <w:lvlJc w:val="left"/>
      <w:pPr>
        <w:tabs>
          <w:tab w:val="num" w:pos="3240"/>
        </w:tabs>
        <w:ind w:left="3240" w:hanging="360"/>
      </w:pPr>
      <w:rPr>
        <w:rFonts w:ascii="Courier New" w:hAnsi="Courier New" w:hint="default"/>
      </w:rPr>
    </w:lvl>
    <w:lvl w:ilvl="5" w:tplc="E1089F36" w:tentative="1">
      <w:start w:val="1"/>
      <w:numFmt w:val="bullet"/>
      <w:lvlText w:val=""/>
      <w:lvlJc w:val="left"/>
      <w:pPr>
        <w:tabs>
          <w:tab w:val="num" w:pos="3960"/>
        </w:tabs>
        <w:ind w:left="3960" w:hanging="360"/>
      </w:pPr>
      <w:rPr>
        <w:rFonts w:ascii="Wingdings" w:hAnsi="Wingdings" w:hint="default"/>
      </w:rPr>
    </w:lvl>
    <w:lvl w:ilvl="6" w:tplc="413E3EA0" w:tentative="1">
      <w:start w:val="1"/>
      <w:numFmt w:val="bullet"/>
      <w:lvlText w:val=""/>
      <w:lvlJc w:val="left"/>
      <w:pPr>
        <w:tabs>
          <w:tab w:val="num" w:pos="4680"/>
        </w:tabs>
        <w:ind w:left="4680" w:hanging="360"/>
      </w:pPr>
      <w:rPr>
        <w:rFonts w:ascii="Symbol" w:hAnsi="Symbol" w:hint="default"/>
      </w:rPr>
    </w:lvl>
    <w:lvl w:ilvl="7" w:tplc="1352B6A0" w:tentative="1">
      <w:start w:val="1"/>
      <w:numFmt w:val="bullet"/>
      <w:lvlText w:val="o"/>
      <w:lvlJc w:val="left"/>
      <w:pPr>
        <w:tabs>
          <w:tab w:val="num" w:pos="5400"/>
        </w:tabs>
        <w:ind w:left="5400" w:hanging="360"/>
      </w:pPr>
      <w:rPr>
        <w:rFonts w:ascii="Courier New" w:hAnsi="Courier New" w:hint="default"/>
      </w:rPr>
    </w:lvl>
    <w:lvl w:ilvl="8" w:tplc="A34C227C"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3C942E04"/>
    <w:multiLevelType w:val="multilevel"/>
    <w:tmpl w:val="1ABA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9FAC7E"/>
    <w:multiLevelType w:val="singleLevel"/>
    <w:tmpl w:val="3D9FAC7E"/>
    <w:lvl w:ilvl="0">
      <w:start w:val="1"/>
      <w:numFmt w:val="decimal"/>
      <w:lvlText w:val="%1)"/>
      <w:lvlJc w:val="left"/>
      <w:pPr>
        <w:tabs>
          <w:tab w:val="num" w:pos="425"/>
        </w:tabs>
        <w:ind w:left="425" w:hanging="425"/>
      </w:pPr>
      <w:rPr>
        <w:rFonts w:hint="default"/>
      </w:rPr>
    </w:lvl>
  </w:abstractNum>
  <w:abstractNum w:abstractNumId="31" w15:restartNumberingAfterBreak="0">
    <w:nsid w:val="3EF908A2"/>
    <w:multiLevelType w:val="hybridMultilevel"/>
    <w:tmpl w:val="6D2E08C8"/>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40886DB7"/>
    <w:multiLevelType w:val="hybridMultilevel"/>
    <w:tmpl w:val="C914B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0F82118"/>
    <w:multiLevelType w:val="hybridMultilevel"/>
    <w:tmpl w:val="897A7D66"/>
    <w:lvl w:ilvl="0" w:tplc="2000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1966162"/>
    <w:multiLevelType w:val="hybridMultilevel"/>
    <w:tmpl w:val="8728869A"/>
    <w:lvl w:ilvl="0" w:tplc="5998A6DC">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DDA57FB"/>
    <w:multiLevelType w:val="hybridMultilevel"/>
    <w:tmpl w:val="ACC0F214"/>
    <w:lvl w:ilvl="0" w:tplc="5EFEB0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6E3C9D"/>
    <w:multiLevelType w:val="hybridMultilevel"/>
    <w:tmpl w:val="1146E9D2"/>
    <w:lvl w:ilvl="0" w:tplc="B82ABA34">
      <w:numFmt w:val="bullet"/>
      <w:lvlText w:val=""/>
      <w:lvlJc w:val="left"/>
      <w:pPr>
        <w:ind w:left="842" w:hanging="360"/>
      </w:pPr>
      <w:rPr>
        <w:rFonts w:ascii="Symbol" w:eastAsia="Symbol" w:hAnsi="Symbol" w:cs="Symbol" w:hint="default"/>
        <w:b w:val="0"/>
        <w:bCs w:val="0"/>
        <w:i w:val="0"/>
        <w:iCs w:val="0"/>
        <w:spacing w:val="0"/>
        <w:w w:val="99"/>
        <w:sz w:val="20"/>
        <w:szCs w:val="20"/>
        <w:lang w:val="en-US" w:eastAsia="en-US" w:bidi="ar-SA"/>
      </w:rPr>
    </w:lvl>
    <w:lvl w:ilvl="1" w:tplc="E5266B82">
      <w:numFmt w:val="bullet"/>
      <w:lvlText w:val="•"/>
      <w:lvlJc w:val="left"/>
      <w:pPr>
        <w:ind w:left="1373" w:hanging="360"/>
      </w:pPr>
      <w:rPr>
        <w:rFonts w:hint="default"/>
        <w:lang w:val="en-US" w:eastAsia="en-US" w:bidi="ar-SA"/>
      </w:rPr>
    </w:lvl>
    <w:lvl w:ilvl="2" w:tplc="BB82FBDC">
      <w:numFmt w:val="bullet"/>
      <w:lvlText w:val="•"/>
      <w:lvlJc w:val="left"/>
      <w:pPr>
        <w:ind w:left="1906" w:hanging="360"/>
      </w:pPr>
      <w:rPr>
        <w:rFonts w:hint="default"/>
        <w:lang w:val="en-US" w:eastAsia="en-US" w:bidi="ar-SA"/>
      </w:rPr>
    </w:lvl>
    <w:lvl w:ilvl="3" w:tplc="F4BC5804">
      <w:numFmt w:val="bullet"/>
      <w:lvlText w:val="•"/>
      <w:lvlJc w:val="left"/>
      <w:pPr>
        <w:ind w:left="2440" w:hanging="360"/>
      </w:pPr>
      <w:rPr>
        <w:rFonts w:hint="default"/>
        <w:lang w:val="en-US" w:eastAsia="en-US" w:bidi="ar-SA"/>
      </w:rPr>
    </w:lvl>
    <w:lvl w:ilvl="4" w:tplc="E814FC96">
      <w:numFmt w:val="bullet"/>
      <w:lvlText w:val="•"/>
      <w:lvlJc w:val="left"/>
      <w:pPr>
        <w:ind w:left="2973" w:hanging="360"/>
      </w:pPr>
      <w:rPr>
        <w:rFonts w:hint="default"/>
        <w:lang w:val="en-US" w:eastAsia="en-US" w:bidi="ar-SA"/>
      </w:rPr>
    </w:lvl>
    <w:lvl w:ilvl="5" w:tplc="974E01D8">
      <w:numFmt w:val="bullet"/>
      <w:lvlText w:val="•"/>
      <w:lvlJc w:val="left"/>
      <w:pPr>
        <w:ind w:left="3507" w:hanging="360"/>
      </w:pPr>
      <w:rPr>
        <w:rFonts w:hint="default"/>
        <w:lang w:val="en-US" w:eastAsia="en-US" w:bidi="ar-SA"/>
      </w:rPr>
    </w:lvl>
    <w:lvl w:ilvl="6" w:tplc="FBBE4036">
      <w:numFmt w:val="bullet"/>
      <w:lvlText w:val="•"/>
      <w:lvlJc w:val="left"/>
      <w:pPr>
        <w:ind w:left="4040" w:hanging="360"/>
      </w:pPr>
      <w:rPr>
        <w:rFonts w:hint="default"/>
        <w:lang w:val="en-US" w:eastAsia="en-US" w:bidi="ar-SA"/>
      </w:rPr>
    </w:lvl>
    <w:lvl w:ilvl="7" w:tplc="C9F8BFD6">
      <w:numFmt w:val="bullet"/>
      <w:lvlText w:val="•"/>
      <w:lvlJc w:val="left"/>
      <w:pPr>
        <w:ind w:left="4573" w:hanging="360"/>
      </w:pPr>
      <w:rPr>
        <w:rFonts w:hint="default"/>
        <w:lang w:val="en-US" w:eastAsia="en-US" w:bidi="ar-SA"/>
      </w:rPr>
    </w:lvl>
    <w:lvl w:ilvl="8" w:tplc="2D1A8C52">
      <w:numFmt w:val="bullet"/>
      <w:lvlText w:val="•"/>
      <w:lvlJc w:val="left"/>
      <w:pPr>
        <w:ind w:left="5107" w:hanging="360"/>
      </w:pPr>
      <w:rPr>
        <w:rFonts w:hint="default"/>
        <w:lang w:val="en-US" w:eastAsia="en-US" w:bidi="ar-SA"/>
      </w:rPr>
    </w:lvl>
  </w:abstractNum>
  <w:abstractNum w:abstractNumId="37" w15:restartNumberingAfterBreak="0">
    <w:nsid w:val="51DA6B2E"/>
    <w:multiLevelType w:val="multilevel"/>
    <w:tmpl w:val="0EF41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3E00C58"/>
    <w:multiLevelType w:val="hybridMultilevel"/>
    <w:tmpl w:val="9D541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4F2059"/>
    <w:multiLevelType w:val="hybridMultilevel"/>
    <w:tmpl w:val="172A2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5A7A71"/>
    <w:multiLevelType w:val="hybridMultilevel"/>
    <w:tmpl w:val="0AFA9890"/>
    <w:lvl w:ilvl="0" w:tplc="0CDCB1E8">
      <w:start w:val="1"/>
      <w:numFmt w:val="bullet"/>
      <w:lvlText w:val=""/>
      <w:lvlJc w:val="left"/>
      <w:pPr>
        <w:tabs>
          <w:tab w:val="num" w:pos="360"/>
        </w:tabs>
        <w:ind w:left="360" w:hanging="360"/>
      </w:pPr>
      <w:rPr>
        <w:rFonts w:ascii="Wingdings" w:hAnsi="Wingdings"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5EB51D36"/>
    <w:multiLevelType w:val="hybridMultilevel"/>
    <w:tmpl w:val="92F2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017B6D"/>
    <w:multiLevelType w:val="hybridMultilevel"/>
    <w:tmpl w:val="CB66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356A67"/>
    <w:multiLevelType w:val="multilevel"/>
    <w:tmpl w:val="9BF6D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148504C"/>
    <w:multiLevelType w:val="multilevel"/>
    <w:tmpl w:val="69F0B1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4E609C9"/>
    <w:multiLevelType w:val="hybridMultilevel"/>
    <w:tmpl w:val="1CF2D480"/>
    <w:lvl w:ilvl="0" w:tplc="0409000F">
      <w:start w:val="1"/>
      <w:numFmt w:val="decimal"/>
      <w:lvlText w:val="%1."/>
      <w:lvlJc w:val="left"/>
      <w:pPr>
        <w:ind w:left="608" w:hanging="360"/>
      </w:pPr>
    </w:lvl>
    <w:lvl w:ilvl="1" w:tplc="04090019" w:tentative="1">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46" w15:restartNumberingAfterBreak="0">
    <w:nsid w:val="650F2FB7"/>
    <w:multiLevelType w:val="multilevel"/>
    <w:tmpl w:val="BD6C8F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668D0625"/>
    <w:multiLevelType w:val="hybridMultilevel"/>
    <w:tmpl w:val="CB3AFA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68AE39BD"/>
    <w:multiLevelType w:val="hybridMultilevel"/>
    <w:tmpl w:val="AD82DB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C455D09"/>
    <w:multiLevelType w:val="multilevel"/>
    <w:tmpl w:val="BCB29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E4F1257"/>
    <w:multiLevelType w:val="multilevel"/>
    <w:tmpl w:val="812CE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B35A11"/>
    <w:multiLevelType w:val="multilevel"/>
    <w:tmpl w:val="07E65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194611"/>
    <w:multiLevelType w:val="hybridMultilevel"/>
    <w:tmpl w:val="9E38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BB5EB2"/>
    <w:multiLevelType w:val="hybridMultilevel"/>
    <w:tmpl w:val="F4C4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6DF1C69"/>
    <w:multiLevelType w:val="hybridMultilevel"/>
    <w:tmpl w:val="33780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6C3BE3"/>
    <w:multiLevelType w:val="hybridMultilevel"/>
    <w:tmpl w:val="BF022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BC57E78"/>
    <w:multiLevelType w:val="hybridMultilevel"/>
    <w:tmpl w:val="3A9262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7F007DE9"/>
    <w:multiLevelType w:val="hybridMultilevel"/>
    <w:tmpl w:val="565EA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064F2B"/>
    <w:multiLevelType w:val="hybridMultilevel"/>
    <w:tmpl w:val="F0AA5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33"/>
  </w:num>
  <w:num w:numId="4">
    <w:abstractNumId w:val="34"/>
  </w:num>
  <w:num w:numId="5">
    <w:abstractNumId w:val="40"/>
  </w:num>
  <w:num w:numId="6">
    <w:abstractNumId w:val="4"/>
  </w:num>
  <w:num w:numId="7">
    <w:abstractNumId w:val="28"/>
  </w:num>
  <w:num w:numId="8">
    <w:abstractNumId w:val="1"/>
  </w:num>
  <w:num w:numId="9">
    <w:abstractNumId w:val="2"/>
  </w:num>
  <w:num w:numId="10">
    <w:abstractNumId w:val="19"/>
  </w:num>
  <w:num w:numId="11">
    <w:abstractNumId w:val="39"/>
  </w:num>
  <w:num w:numId="12">
    <w:abstractNumId w:val="10"/>
  </w:num>
  <w:num w:numId="13">
    <w:abstractNumId w:val="3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53"/>
  </w:num>
  <w:num w:numId="16">
    <w:abstractNumId w:val="54"/>
  </w:num>
  <w:num w:numId="17">
    <w:abstractNumId w:val="15"/>
  </w:num>
  <w:num w:numId="18">
    <w:abstractNumId w:val="18"/>
  </w:num>
  <w:num w:numId="19">
    <w:abstractNumId w:val="7"/>
  </w:num>
  <w:num w:numId="20">
    <w:abstractNumId w:val="49"/>
  </w:num>
  <w:num w:numId="21">
    <w:abstractNumId w:val="20"/>
  </w:num>
  <w:num w:numId="22">
    <w:abstractNumId w:val="43"/>
  </w:num>
  <w:num w:numId="23">
    <w:abstractNumId w:val="5"/>
  </w:num>
  <w:num w:numId="24">
    <w:abstractNumId w:val="44"/>
  </w:num>
  <w:num w:numId="25">
    <w:abstractNumId w:val="35"/>
  </w:num>
  <w:num w:numId="26">
    <w:abstractNumId w:val="16"/>
  </w:num>
  <w:num w:numId="27">
    <w:abstractNumId w:val="31"/>
  </w:num>
  <w:num w:numId="28">
    <w:abstractNumId w:val="30"/>
  </w:num>
  <w:num w:numId="29">
    <w:abstractNumId w:val="24"/>
  </w:num>
  <w:num w:numId="30">
    <w:abstractNumId w:val="14"/>
  </w:num>
  <w:num w:numId="31">
    <w:abstractNumId w:val="47"/>
  </w:num>
  <w:num w:numId="32">
    <w:abstractNumId w:val="56"/>
  </w:num>
  <w:num w:numId="33">
    <w:abstractNumId w:val="55"/>
  </w:num>
  <w:num w:numId="34">
    <w:abstractNumId w:val="36"/>
  </w:num>
  <w:num w:numId="35">
    <w:abstractNumId w:val="32"/>
  </w:num>
  <w:num w:numId="36">
    <w:abstractNumId w:val="23"/>
  </w:num>
  <w:num w:numId="37">
    <w:abstractNumId w:val="48"/>
  </w:num>
  <w:num w:numId="38">
    <w:abstractNumId w:val="41"/>
  </w:num>
  <w:num w:numId="39">
    <w:abstractNumId w:val="27"/>
  </w:num>
  <w:num w:numId="40">
    <w:abstractNumId w:val="58"/>
  </w:num>
  <w:num w:numId="41">
    <w:abstractNumId w:val="8"/>
  </w:num>
  <w:num w:numId="42">
    <w:abstractNumId w:val="0"/>
  </w:num>
  <w:num w:numId="43">
    <w:abstractNumId w:val="46"/>
  </w:num>
  <w:num w:numId="44">
    <w:abstractNumId w:val="11"/>
  </w:num>
  <w:num w:numId="45">
    <w:abstractNumId w:val="45"/>
  </w:num>
  <w:num w:numId="46">
    <w:abstractNumId w:val="3"/>
  </w:num>
  <w:num w:numId="47">
    <w:abstractNumId w:val="12"/>
  </w:num>
  <w:num w:numId="48">
    <w:abstractNumId w:val="25"/>
  </w:num>
  <w:num w:numId="49">
    <w:abstractNumId w:val="50"/>
  </w:num>
  <w:num w:numId="50">
    <w:abstractNumId w:val="13"/>
  </w:num>
  <w:num w:numId="51">
    <w:abstractNumId w:val="29"/>
  </w:num>
  <w:num w:numId="52">
    <w:abstractNumId w:val="26"/>
  </w:num>
  <w:num w:numId="53">
    <w:abstractNumId w:val="22"/>
  </w:num>
  <w:num w:numId="54">
    <w:abstractNumId w:val="17"/>
  </w:num>
  <w:num w:numId="55">
    <w:abstractNumId w:val="57"/>
  </w:num>
  <w:num w:numId="56">
    <w:abstractNumId w:val="42"/>
  </w:num>
  <w:num w:numId="57">
    <w:abstractNumId w:val="38"/>
  </w:num>
  <w:num w:numId="58">
    <w:abstractNumId w:val="52"/>
  </w:num>
  <w:num w:numId="59">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LSwsDA1NzM2NDQyNDNT0lEKTi0uzszPAykwsqwFANR+3hYtAAAA"/>
  </w:docVars>
  <w:rsids>
    <w:rsidRoot w:val="00294101"/>
    <w:rsid w:val="00001527"/>
    <w:rsid w:val="00002EBD"/>
    <w:rsid w:val="00003338"/>
    <w:rsid w:val="0000381F"/>
    <w:rsid w:val="00005651"/>
    <w:rsid w:val="00006081"/>
    <w:rsid w:val="00006A26"/>
    <w:rsid w:val="00006EE2"/>
    <w:rsid w:val="00013208"/>
    <w:rsid w:val="00013580"/>
    <w:rsid w:val="00022E38"/>
    <w:rsid w:val="0002348A"/>
    <w:rsid w:val="00023EB0"/>
    <w:rsid w:val="00024B9B"/>
    <w:rsid w:val="00025771"/>
    <w:rsid w:val="00025A23"/>
    <w:rsid w:val="00026384"/>
    <w:rsid w:val="00026CCD"/>
    <w:rsid w:val="00032CD4"/>
    <w:rsid w:val="00036077"/>
    <w:rsid w:val="0003655F"/>
    <w:rsid w:val="00041919"/>
    <w:rsid w:val="00042D5A"/>
    <w:rsid w:val="0004361C"/>
    <w:rsid w:val="00043633"/>
    <w:rsid w:val="00043DCE"/>
    <w:rsid w:val="00044282"/>
    <w:rsid w:val="00045613"/>
    <w:rsid w:val="00046AAB"/>
    <w:rsid w:val="00051D0F"/>
    <w:rsid w:val="00052B13"/>
    <w:rsid w:val="000546C9"/>
    <w:rsid w:val="00054D81"/>
    <w:rsid w:val="000559D1"/>
    <w:rsid w:val="00057EAA"/>
    <w:rsid w:val="00060955"/>
    <w:rsid w:val="00061ADC"/>
    <w:rsid w:val="00066442"/>
    <w:rsid w:val="00067F02"/>
    <w:rsid w:val="000710E5"/>
    <w:rsid w:val="0007124D"/>
    <w:rsid w:val="00071750"/>
    <w:rsid w:val="00071E58"/>
    <w:rsid w:val="00072F11"/>
    <w:rsid w:val="0007328B"/>
    <w:rsid w:val="000732DA"/>
    <w:rsid w:val="0007510C"/>
    <w:rsid w:val="00076C36"/>
    <w:rsid w:val="000812FA"/>
    <w:rsid w:val="00081DCC"/>
    <w:rsid w:val="00082105"/>
    <w:rsid w:val="00082DC9"/>
    <w:rsid w:val="00083009"/>
    <w:rsid w:val="000851F1"/>
    <w:rsid w:val="00085377"/>
    <w:rsid w:val="000855B7"/>
    <w:rsid w:val="000863B4"/>
    <w:rsid w:val="00093963"/>
    <w:rsid w:val="00093E54"/>
    <w:rsid w:val="000943ED"/>
    <w:rsid w:val="00097649"/>
    <w:rsid w:val="00097C25"/>
    <w:rsid w:val="00097E64"/>
    <w:rsid w:val="000A0242"/>
    <w:rsid w:val="000A1ED5"/>
    <w:rsid w:val="000A2923"/>
    <w:rsid w:val="000A3309"/>
    <w:rsid w:val="000A730D"/>
    <w:rsid w:val="000B147F"/>
    <w:rsid w:val="000B2911"/>
    <w:rsid w:val="000B3770"/>
    <w:rsid w:val="000B39E8"/>
    <w:rsid w:val="000B3E37"/>
    <w:rsid w:val="000B5495"/>
    <w:rsid w:val="000B6EBA"/>
    <w:rsid w:val="000B6F37"/>
    <w:rsid w:val="000B6FF9"/>
    <w:rsid w:val="000B71F2"/>
    <w:rsid w:val="000B7792"/>
    <w:rsid w:val="000C0D71"/>
    <w:rsid w:val="000C180E"/>
    <w:rsid w:val="000C2386"/>
    <w:rsid w:val="000C32AA"/>
    <w:rsid w:val="000C4E43"/>
    <w:rsid w:val="000C4EF0"/>
    <w:rsid w:val="000D2DD3"/>
    <w:rsid w:val="000D4BCF"/>
    <w:rsid w:val="000D5383"/>
    <w:rsid w:val="000D5635"/>
    <w:rsid w:val="000D7694"/>
    <w:rsid w:val="000E0664"/>
    <w:rsid w:val="000E09AF"/>
    <w:rsid w:val="000E1B78"/>
    <w:rsid w:val="000E3456"/>
    <w:rsid w:val="000E4694"/>
    <w:rsid w:val="000E6C54"/>
    <w:rsid w:val="000E7169"/>
    <w:rsid w:val="000F0063"/>
    <w:rsid w:val="000F3831"/>
    <w:rsid w:val="000F55FE"/>
    <w:rsid w:val="000F5A40"/>
    <w:rsid w:val="000F5F00"/>
    <w:rsid w:val="000F71E0"/>
    <w:rsid w:val="0010226B"/>
    <w:rsid w:val="00103D99"/>
    <w:rsid w:val="00105877"/>
    <w:rsid w:val="00107938"/>
    <w:rsid w:val="0011038F"/>
    <w:rsid w:val="00110BE2"/>
    <w:rsid w:val="00111CEE"/>
    <w:rsid w:val="00116F8C"/>
    <w:rsid w:val="0011704D"/>
    <w:rsid w:val="00117180"/>
    <w:rsid w:val="00117BC4"/>
    <w:rsid w:val="00124077"/>
    <w:rsid w:val="001248C4"/>
    <w:rsid w:val="00124E80"/>
    <w:rsid w:val="0012540D"/>
    <w:rsid w:val="00125C3D"/>
    <w:rsid w:val="00125D97"/>
    <w:rsid w:val="00126143"/>
    <w:rsid w:val="00132E84"/>
    <w:rsid w:val="00133399"/>
    <w:rsid w:val="001378DF"/>
    <w:rsid w:val="0014048E"/>
    <w:rsid w:val="001415D1"/>
    <w:rsid w:val="00141D4B"/>
    <w:rsid w:val="00143144"/>
    <w:rsid w:val="00143B6D"/>
    <w:rsid w:val="00143FC7"/>
    <w:rsid w:val="001450F7"/>
    <w:rsid w:val="00145463"/>
    <w:rsid w:val="00146BD4"/>
    <w:rsid w:val="00152C83"/>
    <w:rsid w:val="001530D5"/>
    <w:rsid w:val="001541F2"/>
    <w:rsid w:val="00155B46"/>
    <w:rsid w:val="00156412"/>
    <w:rsid w:val="001603B3"/>
    <w:rsid w:val="00160977"/>
    <w:rsid w:val="001625E1"/>
    <w:rsid w:val="001647CA"/>
    <w:rsid w:val="00164CF4"/>
    <w:rsid w:val="00165333"/>
    <w:rsid w:val="00166129"/>
    <w:rsid w:val="00166327"/>
    <w:rsid w:val="00167A93"/>
    <w:rsid w:val="00173C30"/>
    <w:rsid w:val="001769E4"/>
    <w:rsid w:val="00180863"/>
    <w:rsid w:val="001821DF"/>
    <w:rsid w:val="001833CD"/>
    <w:rsid w:val="0018348A"/>
    <w:rsid w:val="00183902"/>
    <w:rsid w:val="0018390F"/>
    <w:rsid w:val="00184B95"/>
    <w:rsid w:val="00187DBA"/>
    <w:rsid w:val="00191344"/>
    <w:rsid w:val="0019266E"/>
    <w:rsid w:val="001926D3"/>
    <w:rsid w:val="001935D9"/>
    <w:rsid w:val="001936A8"/>
    <w:rsid w:val="001A45D9"/>
    <w:rsid w:val="001A5622"/>
    <w:rsid w:val="001A64AD"/>
    <w:rsid w:val="001A6E12"/>
    <w:rsid w:val="001A6EEE"/>
    <w:rsid w:val="001B3D71"/>
    <w:rsid w:val="001B3D72"/>
    <w:rsid w:val="001B5999"/>
    <w:rsid w:val="001B74EC"/>
    <w:rsid w:val="001C538E"/>
    <w:rsid w:val="001C5969"/>
    <w:rsid w:val="001C63B9"/>
    <w:rsid w:val="001C7C65"/>
    <w:rsid w:val="001D18C4"/>
    <w:rsid w:val="001D2D27"/>
    <w:rsid w:val="001D35EE"/>
    <w:rsid w:val="001D3E44"/>
    <w:rsid w:val="001D7A36"/>
    <w:rsid w:val="001E0CAD"/>
    <w:rsid w:val="001E2197"/>
    <w:rsid w:val="001E23F2"/>
    <w:rsid w:val="001E34BE"/>
    <w:rsid w:val="001E422F"/>
    <w:rsid w:val="001E61FD"/>
    <w:rsid w:val="001F1F28"/>
    <w:rsid w:val="001F2B5E"/>
    <w:rsid w:val="001F3EB2"/>
    <w:rsid w:val="001F6CC5"/>
    <w:rsid w:val="001F6E38"/>
    <w:rsid w:val="001F7512"/>
    <w:rsid w:val="001F7720"/>
    <w:rsid w:val="001F7F0F"/>
    <w:rsid w:val="00200F98"/>
    <w:rsid w:val="002023B9"/>
    <w:rsid w:val="00202A43"/>
    <w:rsid w:val="00207649"/>
    <w:rsid w:val="0021093F"/>
    <w:rsid w:val="00210969"/>
    <w:rsid w:val="00211151"/>
    <w:rsid w:val="00211F76"/>
    <w:rsid w:val="0021430D"/>
    <w:rsid w:val="00215B88"/>
    <w:rsid w:val="00216002"/>
    <w:rsid w:val="00216213"/>
    <w:rsid w:val="00217C3F"/>
    <w:rsid w:val="002201F3"/>
    <w:rsid w:val="00220732"/>
    <w:rsid w:val="00222029"/>
    <w:rsid w:val="00222BDD"/>
    <w:rsid w:val="00224BB5"/>
    <w:rsid w:val="00224F97"/>
    <w:rsid w:val="00225F2F"/>
    <w:rsid w:val="00226854"/>
    <w:rsid w:val="00227AF7"/>
    <w:rsid w:val="00231073"/>
    <w:rsid w:val="002316B0"/>
    <w:rsid w:val="002323C5"/>
    <w:rsid w:val="00233332"/>
    <w:rsid w:val="002364EF"/>
    <w:rsid w:val="002370C0"/>
    <w:rsid w:val="002374E3"/>
    <w:rsid w:val="00240D61"/>
    <w:rsid w:val="002455C6"/>
    <w:rsid w:val="00246CE2"/>
    <w:rsid w:val="00247CC1"/>
    <w:rsid w:val="002505C0"/>
    <w:rsid w:val="002512AD"/>
    <w:rsid w:val="002527C6"/>
    <w:rsid w:val="00253D36"/>
    <w:rsid w:val="0025555A"/>
    <w:rsid w:val="00257853"/>
    <w:rsid w:val="00257C76"/>
    <w:rsid w:val="00257EE4"/>
    <w:rsid w:val="00260D36"/>
    <w:rsid w:val="0026235F"/>
    <w:rsid w:val="00262C7B"/>
    <w:rsid w:val="002633AE"/>
    <w:rsid w:val="002659C6"/>
    <w:rsid w:val="00267717"/>
    <w:rsid w:val="002703E8"/>
    <w:rsid w:val="0027102C"/>
    <w:rsid w:val="00271133"/>
    <w:rsid w:val="0027196D"/>
    <w:rsid w:val="00271AE7"/>
    <w:rsid w:val="002724DB"/>
    <w:rsid w:val="0027368F"/>
    <w:rsid w:val="0027428D"/>
    <w:rsid w:val="00275610"/>
    <w:rsid w:val="00275E46"/>
    <w:rsid w:val="00280056"/>
    <w:rsid w:val="0028068E"/>
    <w:rsid w:val="00281200"/>
    <w:rsid w:val="0028159E"/>
    <w:rsid w:val="00282D69"/>
    <w:rsid w:val="00282DC2"/>
    <w:rsid w:val="0028360D"/>
    <w:rsid w:val="002865DF"/>
    <w:rsid w:val="0028778A"/>
    <w:rsid w:val="00291315"/>
    <w:rsid w:val="00292761"/>
    <w:rsid w:val="00294101"/>
    <w:rsid w:val="00294D2A"/>
    <w:rsid w:val="0029502B"/>
    <w:rsid w:val="00296285"/>
    <w:rsid w:val="002972C6"/>
    <w:rsid w:val="002A2987"/>
    <w:rsid w:val="002A74D5"/>
    <w:rsid w:val="002A7BED"/>
    <w:rsid w:val="002B095C"/>
    <w:rsid w:val="002B3641"/>
    <w:rsid w:val="002B37F6"/>
    <w:rsid w:val="002C08A5"/>
    <w:rsid w:val="002C0B1E"/>
    <w:rsid w:val="002C1258"/>
    <w:rsid w:val="002C1C82"/>
    <w:rsid w:val="002C2F60"/>
    <w:rsid w:val="002C432B"/>
    <w:rsid w:val="002C6CF2"/>
    <w:rsid w:val="002D1CDC"/>
    <w:rsid w:val="002D3739"/>
    <w:rsid w:val="002D476B"/>
    <w:rsid w:val="002D71DB"/>
    <w:rsid w:val="002E0FCB"/>
    <w:rsid w:val="002E5A82"/>
    <w:rsid w:val="002E60B7"/>
    <w:rsid w:val="002E6529"/>
    <w:rsid w:val="002F1E7E"/>
    <w:rsid w:val="002F3FF1"/>
    <w:rsid w:val="002F55D1"/>
    <w:rsid w:val="002F738E"/>
    <w:rsid w:val="00300DE0"/>
    <w:rsid w:val="003060D7"/>
    <w:rsid w:val="00306776"/>
    <w:rsid w:val="003077BB"/>
    <w:rsid w:val="003150B8"/>
    <w:rsid w:val="00315383"/>
    <w:rsid w:val="00315880"/>
    <w:rsid w:val="00315FB7"/>
    <w:rsid w:val="00317894"/>
    <w:rsid w:val="00320528"/>
    <w:rsid w:val="0032064D"/>
    <w:rsid w:val="003217E4"/>
    <w:rsid w:val="003218F8"/>
    <w:rsid w:val="00321A3E"/>
    <w:rsid w:val="00322880"/>
    <w:rsid w:val="00325415"/>
    <w:rsid w:val="00326BC5"/>
    <w:rsid w:val="00330812"/>
    <w:rsid w:val="00330F61"/>
    <w:rsid w:val="00330FA2"/>
    <w:rsid w:val="003320F6"/>
    <w:rsid w:val="003339EE"/>
    <w:rsid w:val="003361B3"/>
    <w:rsid w:val="00337135"/>
    <w:rsid w:val="003418C8"/>
    <w:rsid w:val="00343A62"/>
    <w:rsid w:val="003464DB"/>
    <w:rsid w:val="003502CF"/>
    <w:rsid w:val="003539FE"/>
    <w:rsid w:val="003543F8"/>
    <w:rsid w:val="0035576E"/>
    <w:rsid w:val="00356F5A"/>
    <w:rsid w:val="00360C12"/>
    <w:rsid w:val="003617AB"/>
    <w:rsid w:val="00361CF8"/>
    <w:rsid w:val="00361DB8"/>
    <w:rsid w:val="0037251B"/>
    <w:rsid w:val="003732A4"/>
    <w:rsid w:val="003750E7"/>
    <w:rsid w:val="003752F4"/>
    <w:rsid w:val="00375833"/>
    <w:rsid w:val="00380C47"/>
    <w:rsid w:val="00380DFB"/>
    <w:rsid w:val="0038186C"/>
    <w:rsid w:val="003835FE"/>
    <w:rsid w:val="003870C3"/>
    <w:rsid w:val="00387283"/>
    <w:rsid w:val="00390F26"/>
    <w:rsid w:val="0039142C"/>
    <w:rsid w:val="00392EF3"/>
    <w:rsid w:val="003949AA"/>
    <w:rsid w:val="003965B3"/>
    <w:rsid w:val="003A08B6"/>
    <w:rsid w:val="003A14E8"/>
    <w:rsid w:val="003A16C0"/>
    <w:rsid w:val="003A2C1C"/>
    <w:rsid w:val="003A30C5"/>
    <w:rsid w:val="003A6456"/>
    <w:rsid w:val="003A7243"/>
    <w:rsid w:val="003A7453"/>
    <w:rsid w:val="003B06D4"/>
    <w:rsid w:val="003B31CC"/>
    <w:rsid w:val="003B4CFC"/>
    <w:rsid w:val="003B7075"/>
    <w:rsid w:val="003C1E7B"/>
    <w:rsid w:val="003C1F34"/>
    <w:rsid w:val="003C4A26"/>
    <w:rsid w:val="003C4F3C"/>
    <w:rsid w:val="003C7486"/>
    <w:rsid w:val="003D08DB"/>
    <w:rsid w:val="003D170E"/>
    <w:rsid w:val="003D22FB"/>
    <w:rsid w:val="003D36EA"/>
    <w:rsid w:val="003D54D7"/>
    <w:rsid w:val="003E1993"/>
    <w:rsid w:val="003E23EC"/>
    <w:rsid w:val="003E3478"/>
    <w:rsid w:val="003E398A"/>
    <w:rsid w:val="003E54C6"/>
    <w:rsid w:val="003E5B29"/>
    <w:rsid w:val="003E609D"/>
    <w:rsid w:val="003E6500"/>
    <w:rsid w:val="003E6518"/>
    <w:rsid w:val="003F7C1C"/>
    <w:rsid w:val="00400A55"/>
    <w:rsid w:val="00403486"/>
    <w:rsid w:val="00403844"/>
    <w:rsid w:val="00403C0A"/>
    <w:rsid w:val="00406AB5"/>
    <w:rsid w:val="00407F01"/>
    <w:rsid w:val="004116F1"/>
    <w:rsid w:val="0041382A"/>
    <w:rsid w:val="00414B93"/>
    <w:rsid w:val="004159FB"/>
    <w:rsid w:val="00416DEC"/>
    <w:rsid w:val="00417029"/>
    <w:rsid w:val="0041717E"/>
    <w:rsid w:val="004218DF"/>
    <w:rsid w:val="0042271A"/>
    <w:rsid w:val="004227F6"/>
    <w:rsid w:val="00427BBE"/>
    <w:rsid w:val="00431066"/>
    <w:rsid w:val="004346AA"/>
    <w:rsid w:val="00434DE8"/>
    <w:rsid w:val="0043549F"/>
    <w:rsid w:val="00435C16"/>
    <w:rsid w:val="00436B0A"/>
    <w:rsid w:val="00441640"/>
    <w:rsid w:val="004422FD"/>
    <w:rsid w:val="00442C69"/>
    <w:rsid w:val="0044477E"/>
    <w:rsid w:val="00444B7A"/>
    <w:rsid w:val="00450BF2"/>
    <w:rsid w:val="0045160C"/>
    <w:rsid w:val="0045169A"/>
    <w:rsid w:val="00454049"/>
    <w:rsid w:val="00457527"/>
    <w:rsid w:val="004607BE"/>
    <w:rsid w:val="00461CDB"/>
    <w:rsid w:val="00461EFA"/>
    <w:rsid w:val="004655C5"/>
    <w:rsid w:val="00465762"/>
    <w:rsid w:val="0046591F"/>
    <w:rsid w:val="0046728E"/>
    <w:rsid w:val="00470D3D"/>
    <w:rsid w:val="00471473"/>
    <w:rsid w:val="00473D42"/>
    <w:rsid w:val="004768FF"/>
    <w:rsid w:val="00476C8B"/>
    <w:rsid w:val="00477710"/>
    <w:rsid w:val="00480C62"/>
    <w:rsid w:val="00481F05"/>
    <w:rsid w:val="00482511"/>
    <w:rsid w:val="004854FB"/>
    <w:rsid w:val="004875E4"/>
    <w:rsid w:val="0048793C"/>
    <w:rsid w:val="0049219F"/>
    <w:rsid w:val="004936C4"/>
    <w:rsid w:val="004943D6"/>
    <w:rsid w:val="00495FC8"/>
    <w:rsid w:val="00495FE1"/>
    <w:rsid w:val="00496900"/>
    <w:rsid w:val="004A03F1"/>
    <w:rsid w:val="004A1194"/>
    <w:rsid w:val="004A3C4D"/>
    <w:rsid w:val="004A47FF"/>
    <w:rsid w:val="004A5824"/>
    <w:rsid w:val="004A5A29"/>
    <w:rsid w:val="004A5F7C"/>
    <w:rsid w:val="004A6ED1"/>
    <w:rsid w:val="004A730D"/>
    <w:rsid w:val="004B1F3E"/>
    <w:rsid w:val="004B22B2"/>
    <w:rsid w:val="004B2EBE"/>
    <w:rsid w:val="004B3EF3"/>
    <w:rsid w:val="004B6960"/>
    <w:rsid w:val="004B796B"/>
    <w:rsid w:val="004C01C8"/>
    <w:rsid w:val="004C02E7"/>
    <w:rsid w:val="004C218C"/>
    <w:rsid w:val="004C249F"/>
    <w:rsid w:val="004C2C92"/>
    <w:rsid w:val="004C5D38"/>
    <w:rsid w:val="004C6661"/>
    <w:rsid w:val="004D06C8"/>
    <w:rsid w:val="004D1CDA"/>
    <w:rsid w:val="004D413D"/>
    <w:rsid w:val="004D5BB5"/>
    <w:rsid w:val="004D7FB5"/>
    <w:rsid w:val="004E21EE"/>
    <w:rsid w:val="004E24EF"/>
    <w:rsid w:val="004E3B11"/>
    <w:rsid w:val="004E400C"/>
    <w:rsid w:val="004E50C2"/>
    <w:rsid w:val="004E6FA8"/>
    <w:rsid w:val="004F435D"/>
    <w:rsid w:val="004F4E9B"/>
    <w:rsid w:val="00502094"/>
    <w:rsid w:val="00502279"/>
    <w:rsid w:val="0050312B"/>
    <w:rsid w:val="00503BC2"/>
    <w:rsid w:val="005049FB"/>
    <w:rsid w:val="00504C53"/>
    <w:rsid w:val="00505249"/>
    <w:rsid w:val="00507E79"/>
    <w:rsid w:val="00510206"/>
    <w:rsid w:val="00511761"/>
    <w:rsid w:val="005146A1"/>
    <w:rsid w:val="00514A7C"/>
    <w:rsid w:val="00514A96"/>
    <w:rsid w:val="0051607A"/>
    <w:rsid w:val="005162FA"/>
    <w:rsid w:val="00517C98"/>
    <w:rsid w:val="005202FA"/>
    <w:rsid w:val="00520A2F"/>
    <w:rsid w:val="00520E85"/>
    <w:rsid w:val="0052242C"/>
    <w:rsid w:val="00522AD2"/>
    <w:rsid w:val="00527E45"/>
    <w:rsid w:val="00531B8D"/>
    <w:rsid w:val="00532372"/>
    <w:rsid w:val="005325DE"/>
    <w:rsid w:val="00537129"/>
    <w:rsid w:val="00537A3A"/>
    <w:rsid w:val="0054031A"/>
    <w:rsid w:val="005412BA"/>
    <w:rsid w:val="00541BB0"/>
    <w:rsid w:val="005429D1"/>
    <w:rsid w:val="00544950"/>
    <w:rsid w:val="00544BE0"/>
    <w:rsid w:val="005463C8"/>
    <w:rsid w:val="005501A7"/>
    <w:rsid w:val="00552A62"/>
    <w:rsid w:val="00553599"/>
    <w:rsid w:val="005543F0"/>
    <w:rsid w:val="00555C34"/>
    <w:rsid w:val="00555D2E"/>
    <w:rsid w:val="00566250"/>
    <w:rsid w:val="00566E16"/>
    <w:rsid w:val="00567812"/>
    <w:rsid w:val="00570CF7"/>
    <w:rsid w:val="00575931"/>
    <w:rsid w:val="0058033B"/>
    <w:rsid w:val="0058039B"/>
    <w:rsid w:val="00580BD2"/>
    <w:rsid w:val="00580FE7"/>
    <w:rsid w:val="00582168"/>
    <w:rsid w:val="0058243C"/>
    <w:rsid w:val="005846D7"/>
    <w:rsid w:val="005847F9"/>
    <w:rsid w:val="00585DC9"/>
    <w:rsid w:val="005865D8"/>
    <w:rsid w:val="00590138"/>
    <w:rsid w:val="00591CA5"/>
    <w:rsid w:val="00592978"/>
    <w:rsid w:val="00594A72"/>
    <w:rsid w:val="005A0099"/>
    <w:rsid w:val="005A0598"/>
    <w:rsid w:val="005A3486"/>
    <w:rsid w:val="005A6100"/>
    <w:rsid w:val="005A74B7"/>
    <w:rsid w:val="005B1009"/>
    <w:rsid w:val="005B2762"/>
    <w:rsid w:val="005B481C"/>
    <w:rsid w:val="005B6D0A"/>
    <w:rsid w:val="005B706D"/>
    <w:rsid w:val="005B70A0"/>
    <w:rsid w:val="005B7284"/>
    <w:rsid w:val="005C087A"/>
    <w:rsid w:val="005C1374"/>
    <w:rsid w:val="005C564D"/>
    <w:rsid w:val="005C5E24"/>
    <w:rsid w:val="005C6213"/>
    <w:rsid w:val="005C64E5"/>
    <w:rsid w:val="005C6584"/>
    <w:rsid w:val="005C741C"/>
    <w:rsid w:val="005D648E"/>
    <w:rsid w:val="005D660E"/>
    <w:rsid w:val="005D6C99"/>
    <w:rsid w:val="005D721D"/>
    <w:rsid w:val="005D7717"/>
    <w:rsid w:val="005E0102"/>
    <w:rsid w:val="005E06FB"/>
    <w:rsid w:val="005E1C78"/>
    <w:rsid w:val="005E2F66"/>
    <w:rsid w:val="005E4353"/>
    <w:rsid w:val="005E50D1"/>
    <w:rsid w:val="005E5228"/>
    <w:rsid w:val="005E7138"/>
    <w:rsid w:val="005E7FBD"/>
    <w:rsid w:val="005F0767"/>
    <w:rsid w:val="005F3684"/>
    <w:rsid w:val="005F3973"/>
    <w:rsid w:val="005F6F28"/>
    <w:rsid w:val="005F74F8"/>
    <w:rsid w:val="005F7D51"/>
    <w:rsid w:val="00601072"/>
    <w:rsid w:val="00603153"/>
    <w:rsid w:val="0060329D"/>
    <w:rsid w:val="0060700C"/>
    <w:rsid w:val="0060786D"/>
    <w:rsid w:val="0061093B"/>
    <w:rsid w:val="00610BC2"/>
    <w:rsid w:val="006119D3"/>
    <w:rsid w:val="00612605"/>
    <w:rsid w:val="00613876"/>
    <w:rsid w:val="006152F0"/>
    <w:rsid w:val="00617890"/>
    <w:rsid w:val="00617CCA"/>
    <w:rsid w:val="0062124C"/>
    <w:rsid w:val="006228AC"/>
    <w:rsid w:val="00624DFA"/>
    <w:rsid w:val="00625195"/>
    <w:rsid w:val="006265ED"/>
    <w:rsid w:val="00630FCD"/>
    <w:rsid w:val="00631E45"/>
    <w:rsid w:val="00634268"/>
    <w:rsid w:val="00635369"/>
    <w:rsid w:val="006368F6"/>
    <w:rsid w:val="00636AA5"/>
    <w:rsid w:val="00637E09"/>
    <w:rsid w:val="0064203D"/>
    <w:rsid w:val="00642190"/>
    <w:rsid w:val="006427A8"/>
    <w:rsid w:val="00644C9F"/>
    <w:rsid w:val="00644E11"/>
    <w:rsid w:val="00645114"/>
    <w:rsid w:val="006473B4"/>
    <w:rsid w:val="00647D60"/>
    <w:rsid w:val="0065200A"/>
    <w:rsid w:val="00653492"/>
    <w:rsid w:val="00653801"/>
    <w:rsid w:val="00654A7A"/>
    <w:rsid w:val="00656091"/>
    <w:rsid w:val="00656B86"/>
    <w:rsid w:val="00656E7C"/>
    <w:rsid w:val="0066096E"/>
    <w:rsid w:val="00661735"/>
    <w:rsid w:val="0066316B"/>
    <w:rsid w:val="0066368C"/>
    <w:rsid w:val="00666809"/>
    <w:rsid w:val="006669D2"/>
    <w:rsid w:val="006720C3"/>
    <w:rsid w:val="00672127"/>
    <w:rsid w:val="0067232B"/>
    <w:rsid w:val="0068032D"/>
    <w:rsid w:val="00680D97"/>
    <w:rsid w:val="00680DFF"/>
    <w:rsid w:val="006815AE"/>
    <w:rsid w:val="006838D3"/>
    <w:rsid w:val="00683ADA"/>
    <w:rsid w:val="00683B6D"/>
    <w:rsid w:val="00685FD9"/>
    <w:rsid w:val="00686048"/>
    <w:rsid w:val="0068676C"/>
    <w:rsid w:val="0068776B"/>
    <w:rsid w:val="00690610"/>
    <w:rsid w:val="006936CF"/>
    <w:rsid w:val="00694414"/>
    <w:rsid w:val="0069663A"/>
    <w:rsid w:val="006977B9"/>
    <w:rsid w:val="006979CD"/>
    <w:rsid w:val="00697C4C"/>
    <w:rsid w:val="006A2A5A"/>
    <w:rsid w:val="006A40F7"/>
    <w:rsid w:val="006A6E80"/>
    <w:rsid w:val="006B1110"/>
    <w:rsid w:val="006B5973"/>
    <w:rsid w:val="006B5F90"/>
    <w:rsid w:val="006B6C12"/>
    <w:rsid w:val="006C277C"/>
    <w:rsid w:val="006C4840"/>
    <w:rsid w:val="006C6570"/>
    <w:rsid w:val="006D04D3"/>
    <w:rsid w:val="006D1240"/>
    <w:rsid w:val="006D13AB"/>
    <w:rsid w:val="006D2E5C"/>
    <w:rsid w:val="006D31F5"/>
    <w:rsid w:val="006D49D6"/>
    <w:rsid w:val="006D5EEE"/>
    <w:rsid w:val="006E0089"/>
    <w:rsid w:val="006E024B"/>
    <w:rsid w:val="006E2359"/>
    <w:rsid w:val="006E2E00"/>
    <w:rsid w:val="006E35B6"/>
    <w:rsid w:val="006E4748"/>
    <w:rsid w:val="006E605A"/>
    <w:rsid w:val="006E6CED"/>
    <w:rsid w:val="006F002D"/>
    <w:rsid w:val="006F0CA4"/>
    <w:rsid w:val="006F10DD"/>
    <w:rsid w:val="006F1698"/>
    <w:rsid w:val="006F237A"/>
    <w:rsid w:val="006F40E0"/>
    <w:rsid w:val="006F6C08"/>
    <w:rsid w:val="006F7457"/>
    <w:rsid w:val="0070051B"/>
    <w:rsid w:val="007015BC"/>
    <w:rsid w:val="007019A2"/>
    <w:rsid w:val="007022F3"/>
    <w:rsid w:val="00702A44"/>
    <w:rsid w:val="00703912"/>
    <w:rsid w:val="00705CBC"/>
    <w:rsid w:val="00711AE7"/>
    <w:rsid w:val="00712316"/>
    <w:rsid w:val="007154C1"/>
    <w:rsid w:val="00723A7B"/>
    <w:rsid w:val="00723A97"/>
    <w:rsid w:val="007248E1"/>
    <w:rsid w:val="00725E97"/>
    <w:rsid w:val="00726838"/>
    <w:rsid w:val="00726BC5"/>
    <w:rsid w:val="00726F73"/>
    <w:rsid w:val="0073008A"/>
    <w:rsid w:val="007305E0"/>
    <w:rsid w:val="00731462"/>
    <w:rsid w:val="00734676"/>
    <w:rsid w:val="007400BA"/>
    <w:rsid w:val="00741195"/>
    <w:rsid w:val="00742A6F"/>
    <w:rsid w:val="00742ECB"/>
    <w:rsid w:val="0074310F"/>
    <w:rsid w:val="0074429C"/>
    <w:rsid w:val="00745265"/>
    <w:rsid w:val="00745456"/>
    <w:rsid w:val="00746FEE"/>
    <w:rsid w:val="00752E1A"/>
    <w:rsid w:val="007540A7"/>
    <w:rsid w:val="00754458"/>
    <w:rsid w:val="00754CD0"/>
    <w:rsid w:val="00761AC0"/>
    <w:rsid w:val="0076224B"/>
    <w:rsid w:val="007634EC"/>
    <w:rsid w:val="007656A4"/>
    <w:rsid w:val="0076736D"/>
    <w:rsid w:val="007737BD"/>
    <w:rsid w:val="007738DC"/>
    <w:rsid w:val="00775807"/>
    <w:rsid w:val="007779A8"/>
    <w:rsid w:val="00780EF1"/>
    <w:rsid w:val="00782E54"/>
    <w:rsid w:val="0078442F"/>
    <w:rsid w:val="00784723"/>
    <w:rsid w:val="00785C6A"/>
    <w:rsid w:val="007931A3"/>
    <w:rsid w:val="00793F84"/>
    <w:rsid w:val="00795587"/>
    <w:rsid w:val="0079597E"/>
    <w:rsid w:val="00796B59"/>
    <w:rsid w:val="0079787A"/>
    <w:rsid w:val="007A0BB9"/>
    <w:rsid w:val="007A0E2D"/>
    <w:rsid w:val="007A1409"/>
    <w:rsid w:val="007A1796"/>
    <w:rsid w:val="007A19C1"/>
    <w:rsid w:val="007A1D23"/>
    <w:rsid w:val="007A2201"/>
    <w:rsid w:val="007A2AC5"/>
    <w:rsid w:val="007A2AD4"/>
    <w:rsid w:val="007A3E55"/>
    <w:rsid w:val="007A4074"/>
    <w:rsid w:val="007A48DA"/>
    <w:rsid w:val="007A4BEE"/>
    <w:rsid w:val="007A51D6"/>
    <w:rsid w:val="007A52EF"/>
    <w:rsid w:val="007A76BE"/>
    <w:rsid w:val="007B2C97"/>
    <w:rsid w:val="007B2F0F"/>
    <w:rsid w:val="007B333C"/>
    <w:rsid w:val="007B3E6B"/>
    <w:rsid w:val="007B5E5B"/>
    <w:rsid w:val="007B799E"/>
    <w:rsid w:val="007C13D2"/>
    <w:rsid w:val="007C1DD0"/>
    <w:rsid w:val="007C293B"/>
    <w:rsid w:val="007C29CD"/>
    <w:rsid w:val="007C2AD8"/>
    <w:rsid w:val="007C3EEF"/>
    <w:rsid w:val="007C4678"/>
    <w:rsid w:val="007C5947"/>
    <w:rsid w:val="007D07DB"/>
    <w:rsid w:val="007D1A10"/>
    <w:rsid w:val="007D314F"/>
    <w:rsid w:val="007D4A2D"/>
    <w:rsid w:val="007D4D78"/>
    <w:rsid w:val="007D4E6C"/>
    <w:rsid w:val="007D70C5"/>
    <w:rsid w:val="007E155B"/>
    <w:rsid w:val="007E260A"/>
    <w:rsid w:val="007E51CC"/>
    <w:rsid w:val="007E5F2C"/>
    <w:rsid w:val="007E609B"/>
    <w:rsid w:val="007F0358"/>
    <w:rsid w:val="007F0FB1"/>
    <w:rsid w:val="007F3A59"/>
    <w:rsid w:val="007F4C51"/>
    <w:rsid w:val="00803E18"/>
    <w:rsid w:val="008042BD"/>
    <w:rsid w:val="008046C7"/>
    <w:rsid w:val="008046F9"/>
    <w:rsid w:val="00805740"/>
    <w:rsid w:val="00805B23"/>
    <w:rsid w:val="0080681A"/>
    <w:rsid w:val="00807258"/>
    <w:rsid w:val="008078F0"/>
    <w:rsid w:val="00810A9D"/>
    <w:rsid w:val="00811506"/>
    <w:rsid w:val="00813F3A"/>
    <w:rsid w:val="0081649C"/>
    <w:rsid w:val="008172DD"/>
    <w:rsid w:val="00817E19"/>
    <w:rsid w:val="008209B1"/>
    <w:rsid w:val="00822815"/>
    <w:rsid w:val="008228EF"/>
    <w:rsid w:val="00823CED"/>
    <w:rsid w:val="00824A32"/>
    <w:rsid w:val="0082726B"/>
    <w:rsid w:val="00827DF5"/>
    <w:rsid w:val="008305A3"/>
    <w:rsid w:val="0083066C"/>
    <w:rsid w:val="008316AE"/>
    <w:rsid w:val="00832AE5"/>
    <w:rsid w:val="00833951"/>
    <w:rsid w:val="00833D8E"/>
    <w:rsid w:val="00833E7F"/>
    <w:rsid w:val="00834DEA"/>
    <w:rsid w:val="0083798C"/>
    <w:rsid w:val="008428E7"/>
    <w:rsid w:val="00843FF3"/>
    <w:rsid w:val="00850561"/>
    <w:rsid w:val="008531FA"/>
    <w:rsid w:val="00853529"/>
    <w:rsid w:val="00854EB0"/>
    <w:rsid w:val="008551CE"/>
    <w:rsid w:val="0085702C"/>
    <w:rsid w:val="00857158"/>
    <w:rsid w:val="00860466"/>
    <w:rsid w:val="008607A2"/>
    <w:rsid w:val="00863BF7"/>
    <w:rsid w:val="008648A5"/>
    <w:rsid w:val="008700E4"/>
    <w:rsid w:val="008720AB"/>
    <w:rsid w:val="008722A8"/>
    <w:rsid w:val="00872B92"/>
    <w:rsid w:val="008744A0"/>
    <w:rsid w:val="00875CA9"/>
    <w:rsid w:val="00877F5F"/>
    <w:rsid w:val="00881696"/>
    <w:rsid w:val="00881816"/>
    <w:rsid w:val="00881DA3"/>
    <w:rsid w:val="00884B3D"/>
    <w:rsid w:val="00885C25"/>
    <w:rsid w:val="00891249"/>
    <w:rsid w:val="00894E32"/>
    <w:rsid w:val="00896AFD"/>
    <w:rsid w:val="008976CB"/>
    <w:rsid w:val="00897C61"/>
    <w:rsid w:val="008A296E"/>
    <w:rsid w:val="008A3600"/>
    <w:rsid w:val="008A3C5B"/>
    <w:rsid w:val="008A407E"/>
    <w:rsid w:val="008A5856"/>
    <w:rsid w:val="008A61BF"/>
    <w:rsid w:val="008A7851"/>
    <w:rsid w:val="008B1B0F"/>
    <w:rsid w:val="008B2490"/>
    <w:rsid w:val="008B7087"/>
    <w:rsid w:val="008B7CFB"/>
    <w:rsid w:val="008C22DE"/>
    <w:rsid w:val="008C2330"/>
    <w:rsid w:val="008C4552"/>
    <w:rsid w:val="008C5280"/>
    <w:rsid w:val="008D0DDC"/>
    <w:rsid w:val="008D1E34"/>
    <w:rsid w:val="008E01EF"/>
    <w:rsid w:val="008E1510"/>
    <w:rsid w:val="008E1CB0"/>
    <w:rsid w:val="008E40B2"/>
    <w:rsid w:val="008E65DE"/>
    <w:rsid w:val="008F0472"/>
    <w:rsid w:val="008F08A4"/>
    <w:rsid w:val="008F1046"/>
    <w:rsid w:val="008F132E"/>
    <w:rsid w:val="008F2474"/>
    <w:rsid w:val="008F3DC0"/>
    <w:rsid w:val="008F5D8F"/>
    <w:rsid w:val="008F779A"/>
    <w:rsid w:val="009003C0"/>
    <w:rsid w:val="00903E31"/>
    <w:rsid w:val="00904819"/>
    <w:rsid w:val="00906DCC"/>
    <w:rsid w:val="00907416"/>
    <w:rsid w:val="0091059C"/>
    <w:rsid w:val="009124D6"/>
    <w:rsid w:val="00913746"/>
    <w:rsid w:val="00914270"/>
    <w:rsid w:val="00914648"/>
    <w:rsid w:val="00915932"/>
    <w:rsid w:val="009201FD"/>
    <w:rsid w:val="009203BC"/>
    <w:rsid w:val="0092422E"/>
    <w:rsid w:val="009257BA"/>
    <w:rsid w:val="00925B9C"/>
    <w:rsid w:val="00925C91"/>
    <w:rsid w:val="00926D9A"/>
    <w:rsid w:val="009318A7"/>
    <w:rsid w:val="009342AA"/>
    <w:rsid w:val="009349BC"/>
    <w:rsid w:val="009353D9"/>
    <w:rsid w:val="00935AAD"/>
    <w:rsid w:val="00936865"/>
    <w:rsid w:val="009407D4"/>
    <w:rsid w:val="0094240D"/>
    <w:rsid w:val="00942547"/>
    <w:rsid w:val="0094368D"/>
    <w:rsid w:val="00944833"/>
    <w:rsid w:val="00944B77"/>
    <w:rsid w:val="0094529E"/>
    <w:rsid w:val="00946C50"/>
    <w:rsid w:val="00951812"/>
    <w:rsid w:val="009527EE"/>
    <w:rsid w:val="00954128"/>
    <w:rsid w:val="00956098"/>
    <w:rsid w:val="0096123F"/>
    <w:rsid w:val="009612B2"/>
    <w:rsid w:val="0096722A"/>
    <w:rsid w:val="00971082"/>
    <w:rsid w:val="00971E48"/>
    <w:rsid w:val="00973F10"/>
    <w:rsid w:val="009766C9"/>
    <w:rsid w:val="00981A48"/>
    <w:rsid w:val="00982F5F"/>
    <w:rsid w:val="0098548E"/>
    <w:rsid w:val="00986980"/>
    <w:rsid w:val="009909CA"/>
    <w:rsid w:val="00991403"/>
    <w:rsid w:val="0099462B"/>
    <w:rsid w:val="00995635"/>
    <w:rsid w:val="009966C8"/>
    <w:rsid w:val="00996E9A"/>
    <w:rsid w:val="009A1568"/>
    <w:rsid w:val="009A174F"/>
    <w:rsid w:val="009A23D9"/>
    <w:rsid w:val="009A5EF1"/>
    <w:rsid w:val="009A70F2"/>
    <w:rsid w:val="009B00D7"/>
    <w:rsid w:val="009B15F4"/>
    <w:rsid w:val="009B1C39"/>
    <w:rsid w:val="009B6218"/>
    <w:rsid w:val="009B660A"/>
    <w:rsid w:val="009B6AC8"/>
    <w:rsid w:val="009B735C"/>
    <w:rsid w:val="009C0655"/>
    <w:rsid w:val="009C0932"/>
    <w:rsid w:val="009C151D"/>
    <w:rsid w:val="009C2ADA"/>
    <w:rsid w:val="009C3181"/>
    <w:rsid w:val="009C3AE0"/>
    <w:rsid w:val="009C45C9"/>
    <w:rsid w:val="009C51AD"/>
    <w:rsid w:val="009C5889"/>
    <w:rsid w:val="009C5A09"/>
    <w:rsid w:val="009C5BD8"/>
    <w:rsid w:val="009C6A37"/>
    <w:rsid w:val="009D1C14"/>
    <w:rsid w:val="009D5617"/>
    <w:rsid w:val="009D60A3"/>
    <w:rsid w:val="009D7186"/>
    <w:rsid w:val="009D74BA"/>
    <w:rsid w:val="009D79D3"/>
    <w:rsid w:val="009E07F3"/>
    <w:rsid w:val="009E0A2E"/>
    <w:rsid w:val="009E0B1E"/>
    <w:rsid w:val="009E10F8"/>
    <w:rsid w:val="009E223B"/>
    <w:rsid w:val="009E2E2A"/>
    <w:rsid w:val="009E37FA"/>
    <w:rsid w:val="009E50E4"/>
    <w:rsid w:val="009E55C7"/>
    <w:rsid w:val="009E663B"/>
    <w:rsid w:val="009E7AF1"/>
    <w:rsid w:val="009F0458"/>
    <w:rsid w:val="009F1983"/>
    <w:rsid w:val="009F37B3"/>
    <w:rsid w:val="00A029B5"/>
    <w:rsid w:val="00A03789"/>
    <w:rsid w:val="00A04817"/>
    <w:rsid w:val="00A05325"/>
    <w:rsid w:val="00A061E0"/>
    <w:rsid w:val="00A0637D"/>
    <w:rsid w:val="00A079FB"/>
    <w:rsid w:val="00A10ED8"/>
    <w:rsid w:val="00A133E5"/>
    <w:rsid w:val="00A13A43"/>
    <w:rsid w:val="00A15187"/>
    <w:rsid w:val="00A15B91"/>
    <w:rsid w:val="00A17D24"/>
    <w:rsid w:val="00A209B0"/>
    <w:rsid w:val="00A220C8"/>
    <w:rsid w:val="00A24C71"/>
    <w:rsid w:val="00A25E97"/>
    <w:rsid w:val="00A31F02"/>
    <w:rsid w:val="00A326C0"/>
    <w:rsid w:val="00A33689"/>
    <w:rsid w:val="00A35A9C"/>
    <w:rsid w:val="00A370B4"/>
    <w:rsid w:val="00A406B3"/>
    <w:rsid w:val="00A41058"/>
    <w:rsid w:val="00A4278B"/>
    <w:rsid w:val="00A42CC2"/>
    <w:rsid w:val="00A44C96"/>
    <w:rsid w:val="00A4687F"/>
    <w:rsid w:val="00A47B67"/>
    <w:rsid w:val="00A47BE1"/>
    <w:rsid w:val="00A52215"/>
    <w:rsid w:val="00A55785"/>
    <w:rsid w:val="00A5609C"/>
    <w:rsid w:val="00A568D5"/>
    <w:rsid w:val="00A6094A"/>
    <w:rsid w:val="00A62343"/>
    <w:rsid w:val="00A62BEC"/>
    <w:rsid w:val="00A62E71"/>
    <w:rsid w:val="00A62F4C"/>
    <w:rsid w:val="00A65DF3"/>
    <w:rsid w:val="00A66483"/>
    <w:rsid w:val="00A672B6"/>
    <w:rsid w:val="00A708D9"/>
    <w:rsid w:val="00A71FE3"/>
    <w:rsid w:val="00A739BC"/>
    <w:rsid w:val="00A74B43"/>
    <w:rsid w:val="00A75895"/>
    <w:rsid w:val="00A759A2"/>
    <w:rsid w:val="00A779BC"/>
    <w:rsid w:val="00A83428"/>
    <w:rsid w:val="00A85F57"/>
    <w:rsid w:val="00A90BC5"/>
    <w:rsid w:val="00A91720"/>
    <w:rsid w:val="00A922F7"/>
    <w:rsid w:val="00A92AA5"/>
    <w:rsid w:val="00A92CAE"/>
    <w:rsid w:val="00A93CA5"/>
    <w:rsid w:val="00A943B6"/>
    <w:rsid w:val="00A95294"/>
    <w:rsid w:val="00A952C6"/>
    <w:rsid w:val="00A96D37"/>
    <w:rsid w:val="00AA61D0"/>
    <w:rsid w:val="00AB0EC9"/>
    <w:rsid w:val="00AB23E8"/>
    <w:rsid w:val="00AB2ED2"/>
    <w:rsid w:val="00AB472E"/>
    <w:rsid w:val="00AB53E7"/>
    <w:rsid w:val="00AB5721"/>
    <w:rsid w:val="00AB5B4F"/>
    <w:rsid w:val="00AB5FC4"/>
    <w:rsid w:val="00AB67DA"/>
    <w:rsid w:val="00AB6D68"/>
    <w:rsid w:val="00AB7068"/>
    <w:rsid w:val="00AC021A"/>
    <w:rsid w:val="00AC15D3"/>
    <w:rsid w:val="00AC2E33"/>
    <w:rsid w:val="00AC328D"/>
    <w:rsid w:val="00AC494C"/>
    <w:rsid w:val="00AC7B5B"/>
    <w:rsid w:val="00AD036F"/>
    <w:rsid w:val="00AD2F2E"/>
    <w:rsid w:val="00AD6D0D"/>
    <w:rsid w:val="00AD75EA"/>
    <w:rsid w:val="00AD788B"/>
    <w:rsid w:val="00AE0F29"/>
    <w:rsid w:val="00AE143C"/>
    <w:rsid w:val="00AE182F"/>
    <w:rsid w:val="00AE4834"/>
    <w:rsid w:val="00AE4922"/>
    <w:rsid w:val="00AE62CC"/>
    <w:rsid w:val="00AE6892"/>
    <w:rsid w:val="00AE716B"/>
    <w:rsid w:val="00AE7F28"/>
    <w:rsid w:val="00AF02F7"/>
    <w:rsid w:val="00AF1DDB"/>
    <w:rsid w:val="00AF2EEE"/>
    <w:rsid w:val="00AF6D60"/>
    <w:rsid w:val="00AF6E7E"/>
    <w:rsid w:val="00B036E2"/>
    <w:rsid w:val="00B04595"/>
    <w:rsid w:val="00B051F7"/>
    <w:rsid w:val="00B05530"/>
    <w:rsid w:val="00B05562"/>
    <w:rsid w:val="00B10FDF"/>
    <w:rsid w:val="00B140A4"/>
    <w:rsid w:val="00B1699F"/>
    <w:rsid w:val="00B20EF0"/>
    <w:rsid w:val="00B22247"/>
    <w:rsid w:val="00B2282C"/>
    <w:rsid w:val="00B24411"/>
    <w:rsid w:val="00B27B27"/>
    <w:rsid w:val="00B309A4"/>
    <w:rsid w:val="00B3274A"/>
    <w:rsid w:val="00B37728"/>
    <w:rsid w:val="00B4221E"/>
    <w:rsid w:val="00B439F1"/>
    <w:rsid w:val="00B44199"/>
    <w:rsid w:val="00B4443A"/>
    <w:rsid w:val="00B46FAA"/>
    <w:rsid w:val="00B546CA"/>
    <w:rsid w:val="00B56C37"/>
    <w:rsid w:val="00B56DD9"/>
    <w:rsid w:val="00B60AB8"/>
    <w:rsid w:val="00B62244"/>
    <w:rsid w:val="00B641D3"/>
    <w:rsid w:val="00B64702"/>
    <w:rsid w:val="00B663B8"/>
    <w:rsid w:val="00B67591"/>
    <w:rsid w:val="00B67755"/>
    <w:rsid w:val="00B7011D"/>
    <w:rsid w:val="00B70984"/>
    <w:rsid w:val="00B70BDA"/>
    <w:rsid w:val="00B71967"/>
    <w:rsid w:val="00B71E6F"/>
    <w:rsid w:val="00B7236A"/>
    <w:rsid w:val="00B74079"/>
    <w:rsid w:val="00B76338"/>
    <w:rsid w:val="00B767C7"/>
    <w:rsid w:val="00B80B30"/>
    <w:rsid w:val="00B82998"/>
    <w:rsid w:val="00B83473"/>
    <w:rsid w:val="00B83EB4"/>
    <w:rsid w:val="00B84030"/>
    <w:rsid w:val="00B8560A"/>
    <w:rsid w:val="00B86EA2"/>
    <w:rsid w:val="00B91B8F"/>
    <w:rsid w:val="00B92F30"/>
    <w:rsid w:val="00B93934"/>
    <w:rsid w:val="00B9660B"/>
    <w:rsid w:val="00BA0311"/>
    <w:rsid w:val="00BA03C1"/>
    <w:rsid w:val="00BA27A1"/>
    <w:rsid w:val="00BA4313"/>
    <w:rsid w:val="00BA5485"/>
    <w:rsid w:val="00BA590E"/>
    <w:rsid w:val="00BB23E4"/>
    <w:rsid w:val="00BB512D"/>
    <w:rsid w:val="00BB5B4E"/>
    <w:rsid w:val="00BB7E57"/>
    <w:rsid w:val="00BC0679"/>
    <w:rsid w:val="00BC28C8"/>
    <w:rsid w:val="00BC5CAD"/>
    <w:rsid w:val="00BC78C1"/>
    <w:rsid w:val="00BD0BFC"/>
    <w:rsid w:val="00BD3BFB"/>
    <w:rsid w:val="00BD4C3F"/>
    <w:rsid w:val="00BD5DF8"/>
    <w:rsid w:val="00BE0238"/>
    <w:rsid w:val="00BE2593"/>
    <w:rsid w:val="00BE2CA9"/>
    <w:rsid w:val="00BE3BA7"/>
    <w:rsid w:val="00BE5E41"/>
    <w:rsid w:val="00BE7A33"/>
    <w:rsid w:val="00BF0906"/>
    <w:rsid w:val="00BF35A1"/>
    <w:rsid w:val="00C02FAA"/>
    <w:rsid w:val="00C0543F"/>
    <w:rsid w:val="00C06D88"/>
    <w:rsid w:val="00C10AC2"/>
    <w:rsid w:val="00C118F2"/>
    <w:rsid w:val="00C13674"/>
    <w:rsid w:val="00C14177"/>
    <w:rsid w:val="00C14D0F"/>
    <w:rsid w:val="00C14FD8"/>
    <w:rsid w:val="00C16621"/>
    <w:rsid w:val="00C175B6"/>
    <w:rsid w:val="00C20C7A"/>
    <w:rsid w:val="00C21D0C"/>
    <w:rsid w:val="00C22EA8"/>
    <w:rsid w:val="00C26223"/>
    <w:rsid w:val="00C30316"/>
    <w:rsid w:val="00C30E7A"/>
    <w:rsid w:val="00C31BF1"/>
    <w:rsid w:val="00C32E0F"/>
    <w:rsid w:val="00C32F3A"/>
    <w:rsid w:val="00C3366B"/>
    <w:rsid w:val="00C36AD7"/>
    <w:rsid w:val="00C370A6"/>
    <w:rsid w:val="00C37A93"/>
    <w:rsid w:val="00C40928"/>
    <w:rsid w:val="00C41682"/>
    <w:rsid w:val="00C41BC9"/>
    <w:rsid w:val="00C41EBB"/>
    <w:rsid w:val="00C42252"/>
    <w:rsid w:val="00C4416D"/>
    <w:rsid w:val="00C47787"/>
    <w:rsid w:val="00C50AD1"/>
    <w:rsid w:val="00C50CC9"/>
    <w:rsid w:val="00C53A44"/>
    <w:rsid w:val="00C545AD"/>
    <w:rsid w:val="00C563BA"/>
    <w:rsid w:val="00C577B0"/>
    <w:rsid w:val="00C57F73"/>
    <w:rsid w:val="00C6215E"/>
    <w:rsid w:val="00C63459"/>
    <w:rsid w:val="00C642F8"/>
    <w:rsid w:val="00C644F6"/>
    <w:rsid w:val="00C67CCC"/>
    <w:rsid w:val="00C70FF2"/>
    <w:rsid w:val="00C71600"/>
    <w:rsid w:val="00C71B53"/>
    <w:rsid w:val="00C72C85"/>
    <w:rsid w:val="00C733B1"/>
    <w:rsid w:val="00C74943"/>
    <w:rsid w:val="00C77622"/>
    <w:rsid w:val="00C8018B"/>
    <w:rsid w:val="00C80648"/>
    <w:rsid w:val="00C80B24"/>
    <w:rsid w:val="00C80DC2"/>
    <w:rsid w:val="00C8162D"/>
    <w:rsid w:val="00C817DC"/>
    <w:rsid w:val="00C8433A"/>
    <w:rsid w:val="00C84856"/>
    <w:rsid w:val="00C8573A"/>
    <w:rsid w:val="00C87709"/>
    <w:rsid w:val="00C87F07"/>
    <w:rsid w:val="00C913F6"/>
    <w:rsid w:val="00C93D96"/>
    <w:rsid w:val="00C94A91"/>
    <w:rsid w:val="00CA19F9"/>
    <w:rsid w:val="00CA2685"/>
    <w:rsid w:val="00CA2B33"/>
    <w:rsid w:val="00CA2ED6"/>
    <w:rsid w:val="00CA3665"/>
    <w:rsid w:val="00CA3FCE"/>
    <w:rsid w:val="00CA50A2"/>
    <w:rsid w:val="00CA561A"/>
    <w:rsid w:val="00CA7A57"/>
    <w:rsid w:val="00CB47C9"/>
    <w:rsid w:val="00CB57A8"/>
    <w:rsid w:val="00CC028C"/>
    <w:rsid w:val="00CC2C93"/>
    <w:rsid w:val="00CC2D46"/>
    <w:rsid w:val="00CC36AB"/>
    <w:rsid w:val="00CC3C73"/>
    <w:rsid w:val="00CC3D46"/>
    <w:rsid w:val="00CC5A5E"/>
    <w:rsid w:val="00CD1216"/>
    <w:rsid w:val="00CD1A13"/>
    <w:rsid w:val="00CD5D75"/>
    <w:rsid w:val="00CD616B"/>
    <w:rsid w:val="00CD644A"/>
    <w:rsid w:val="00CE39DE"/>
    <w:rsid w:val="00CE5796"/>
    <w:rsid w:val="00CE67AD"/>
    <w:rsid w:val="00CE78C2"/>
    <w:rsid w:val="00CF0DD9"/>
    <w:rsid w:val="00CF148F"/>
    <w:rsid w:val="00CF15F2"/>
    <w:rsid w:val="00CF4F2E"/>
    <w:rsid w:val="00D007FF"/>
    <w:rsid w:val="00D01AE0"/>
    <w:rsid w:val="00D045EB"/>
    <w:rsid w:val="00D04E4B"/>
    <w:rsid w:val="00D054D8"/>
    <w:rsid w:val="00D068E4"/>
    <w:rsid w:val="00D06D48"/>
    <w:rsid w:val="00D1065D"/>
    <w:rsid w:val="00D1198C"/>
    <w:rsid w:val="00D13C0D"/>
    <w:rsid w:val="00D145B6"/>
    <w:rsid w:val="00D152B9"/>
    <w:rsid w:val="00D1623D"/>
    <w:rsid w:val="00D16883"/>
    <w:rsid w:val="00D17195"/>
    <w:rsid w:val="00D17C7B"/>
    <w:rsid w:val="00D228C1"/>
    <w:rsid w:val="00D23BD4"/>
    <w:rsid w:val="00D24E9F"/>
    <w:rsid w:val="00D32344"/>
    <w:rsid w:val="00D32728"/>
    <w:rsid w:val="00D3427E"/>
    <w:rsid w:val="00D3479A"/>
    <w:rsid w:val="00D3581C"/>
    <w:rsid w:val="00D359CC"/>
    <w:rsid w:val="00D3680C"/>
    <w:rsid w:val="00D414DA"/>
    <w:rsid w:val="00D41EAB"/>
    <w:rsid w:val="00D4558C"/>
    <w:rsid w:val="00D4764F"/>
    <w:rsid w:val="00D5058A"/>
    <w:rsid w:val="00D51FAF"/>
    <w:rsid w:val="00D525D3"/>
    <w:rsid w:val="00D52838"/>
    <w:rsid w:val="00D5552B"/>
    <w:rsid w:val="00D55BF8"/>
    <w:rsid w:val="00D6099C"/>
    <w:rsid w:val="00D6364F"/>
    <w:rsid w:val="00D638F4"/>
    <w:rsid w:val="00D6634B"/>
    <w:rsid w:val="00D66D9E"/>
    <w:rsid w:val="00D66F9C"/>
    <w:rsid w:val="00D67557"/>
    <w:rsid w:val="00D67B24"/>
    <w:rsid w:val="00D70006"/>
    <w:rsid w:val="00D7088A"/>
    <w:rsid w:val="00D72DC2"/>
    <w:rsid w:val="00D735E7"/>
    <w:rsid w:val="00D739F5"/>
    <w:rsid w:val="00D7585C"/>
    <w:rsid w:val="00D768F8"/>
    <w:rsid w:val="00D831E6"/>
    <w:rsid w:val="00D8352D"/>
    <w:rsid w:val="00D87732"/>
    <w:rsid w:val="00D902A5"/>
    <w:rsid w:val="00D90458"/>
    <w:rsid w:val="00D9102A"/>
    <w:rsid w:val="00D91283"/>
    <w:rsid w:val="00D9156C"/>
    <w:rsid w:val="00D91B5C"/>
    <w:rsid w:val="00D94016"/>
    <w:rsid w:val="00D946E7"/>
    <w:rsid w:val="00D95DDE"/>
    <w:rsid w:val="00D97E63"/>
    <w:rsid w:val="00DA1F53"/>
    <w:rsid w:val="00DA2F40"/>
    <w:rsid w:val="00DA2F5F"/>
    <w:rsid w:val="00DA4D57"/>
    <w:rsid w:val="00DA6561"/>
    <w:rsid w:val="00DB126D"/>
    <w:rsid w:val="00DB171B"/>
    <w:rsid w:val="00DB3E8E"/>
    <w:rsid w:val="00DB4877"/>
    <w:rsid w:val="00DB5518"/>
    <w:rsid w:val="00DB6C31"/>
    <w:rsid w:val="00DB711E"/>
    <w:rsid w:val="00DC0593"/>
    <w:rsid w:val="00DC0BAF"/>
    <w:rsid w:val="00DC14C7"/>
    <w:rsid w:val="00DC173B"/>
    <w:rsid w:val="00DC1855"/>
    <w:rsid w:val="00DC1949"/>
    <w:rsid w:val="00DC64EA"/>
    <w:rsid w:val="00DD2206"/>
    <w:rsid w:val="00DD312C"/>
    <w:rsid w:val="00DD38B6"/>
    <w:rsid w:val="00DD401A"/>
    <w:rsid w:val="00DD4B8F"/>
    <w:rsid w:val="00DD6C06"/>
    <w:rsid w:val="00DD718E"/>
    <w:rsid w:val="00DE1A38"/>
    <w:rsid w:val="00DE1F7E"/>
    <w:rsid w:val="00DE2A7C"/>
    <w:rsid w:val="00DE366A"/>
    <w:rsid w:val="00DE659B"/>
    <w:rsid w:val="00DE72B5"/>
    <w:rsid w:val="00DE7502"/>
    <w:rsid w:val="00DE7677"/>
    <w:rsid w:val="00DF4136"/>
    <w:rsid w:val="00DF6028"/>
    <w:rsid w:val="00DF6F9B"/>
    <w:rsid w:val="00E00970"/>
    <w:rsid w:val="00E01CD0"/>
    <w:rsid w:val="00E03923"/>
    <w:rsid w:val="00E03EC8"/>
    <w:rsid w:val="00E03F97"/>
    <w:rsid w:val="00E0449B"/>
    <w:rsid w:val="00E0478A"/>
    <w:rsid w:val="00E05E90"/>
    <w:rsid w:val="00E06279"/>
    <w:rsid w:val="00E070B0"/>
    <w:rsid w:val="00E074BB"/>
    <w:rsid w:val="00E1075F"/>
    <w:rsid w:val="00E11B49"/>
    <w:rsid w:val="00E1480F"/>
    <w:rsid w:val="00E15392"/>
    <w:rsid w:val="00E17963"/>
    <w:rsid w:val="00E230FF"/>
    <w:rsid w:val="00E244DB"/>
    <w:rsid w:val="00E264B8"/>
    <w:rsid w:val="00E27516"/>
    <w:rsid w:val="00E302BD"/>
    <w:rsid w:val="00E33BA8"/>
    <w:rsid w:val="00E37B87"/>
    <w:rsid w:val="00E37E11"/>
    <w:rsid w:val="00E40051"/>
    <w:rsid w:val="00E4051F"/>
    <w:rsid w:val="00E41198"/>
    <w:rsid w:val="00E42021"/>
    <w:rsid w:val="00E42BAF"/>
    <w:rsid w:val="00E43C96"/>
    <w:rsid w:val="00E45149"/>
    <w:rsid w:val="00E50857"/>
    <w:rsid w:val="00E51EF0"/>
    <w:rsid w:val="00E522E1"/>
    <w:rsid w:val="00E5275F"/>
    <w:rsid w:val="00E53604"/>
    <w:rsid w:val="00E53680"/>
    <w:rsid w:val="00E53C47"/>
    <w:rsid w:val="00E542CD"/>
    <w:rsid w:val="00E5540E"/>
    <w:rsid w:val="00E56B07"/>
    <w:rsid w:val="00E5755E"/>
    <w:rsid w:val="00E622D4"/>
    <w:rsid w:val="00E649DD"/>
    <w:rsid w:val="00E64DF3"/>
    <w:rsid w:val="00E65EDF"/>
    <w:rsid w:val="00E66038"/>
    <w:rsid w:val="00E6648A"/>
    <w:rsid w:val="00E66B76"/>
    <w:rsid w:val="00E67EBB"/>
    <w:rsid w:val="00E719F0"/>
    <w:rsid w:val="00E73DA2"/>
    <w:rsid w:val="00E75205"/>
    <w:rsid w:val="00E75273"/>
    <w:rsid w:val="00E75D8B"/>
    <w:rsid w:val="00E75E7D"/>
    <w:rsid w:val="00E76415"/>
    <w:rsid w:val="00E76E13"/>
    <w:rsid w:val="00E839D3"/>
    <w:rsid w:val="00E8534B"/>
    <w:rsid w:val="00E8799C"/>
    <w:rsid w:val="00E87C50"/>
    <w:rsid w:val="00E91D56"/>
    <w:rsid w:val="00E93724"/>
    <w:rsid w:val="00E967A4"/>
    <w:rsid w:val="00EA19AB"/>
    <w:rsid w:val="00EA5C7B"/>
    <w:rsid w:val="00EA65F3"/>
    <w:rsid w:val="00EA7AEE"/>
    <w:rsid w:val="00EB26B8"/>
    <w:rsid w:val="00EB2766"/>
    <w:rsid w:val="00EB3B6B"/>
    <w:rsid w:val="00EB6AED"/>
    <w:rsid w:val="00EB6DA6"/>
    <w:rsid w:val="00EC453A"/>
    <w:rsid w:val="00EC4E3C"/>
    <w:rsid w:val="00EC6DC3"/>
    <w:rsid w:val="00ED0CC6"/>
    <w:rsid w:val="00ED299B"/>
    <w:rsid w:val="00ED37A7"/>
    <w:rsid w:val="00ED4759"/>
    <w:rsid w:val="00ED558D"/>
    <w:rsid w:val="00ED6083"/>
    <w:rsid w:val="00ED6380"/>
    <w:rsid w:val="00ED6656"/>
    <w:rsid w:val="00EE05A5"/>
    <w:rsid w:val="00EE0987"/>
    <w:rsid w:val="00EE267B"/>
    <w:rsid w:val="00EE3A86"/>
    <w:rsid w:val="00EE42E3"/>
    <w:rsid w:val="00EE642F"/>
    <w:rsid w:val="00EF10E7"/>
    <w:rsid w:val="00EF18C3"/>
    <w:rsid w:val="00EF3A3C"/>
    <w:rsid w:val="00EF49CE"/>
    <w:rsid w:val="00EF5767"/>
    <w:rsid w:val="00EF6FD7"/>
    <w:rsid w:val="00EF7AE2"/>
    <w:rsid w:val="00F02DB4"/>
    <w:rsid w:val="00F0366D"/>
    <w:rsid w:val="00F03CA5"/>
    <w:rsid w:val="00F0479D"/>
    <w:rsid w:val="00F04D5F"/>
    <w:rsid w:val="00F04F6C"/>
    <w:rsid w:val="00F05153"/>
    <w:rsid w:val="00F05A50"/>
    <w:rsid w:val="00F05DD1"/>
    <w:rsid w:val="00F126C5"/>
    <w:rsid w:val="00F1449D"/>
    <w:rsid w:val="00F16A31"/>
    <w:rsid w:val="00F2040A"/>
    <w:rsid w:val="00F2087A"/>
    <w:rsid w:val="00F225C7"/>
    <w:rsid w:val="00F235DC"/>
    <w:rsid w:val="00F25761"/>
    <w:rsid w:val="00F25C6A"/>
    <w:rsid w:val="00F30960"/>
    <w:rsid w:val="00F33A2F"/>
    <w:rsid w:val="00F341C8"/>
    <w:rsid w:val="00F3490C"/>
    <w:rsid w:val="00F34D31"/>
    <w:rsid w:val="00F44329"/>
    <w:rsid w:val="00F44DF7"/>
    <w:rsid w:val="00F4725E"/>
    <w:rsid w:val="00F476A7"/>
    <w:rsid w:val="00F5223B"/>
    <w:rsid w:val="00F5331C"/>
    <w:rsid w:val="00F549E5"/>
    <w:rsid w:val="00F5686D"/>
    <w:rsid w:val="00F6158A"/>
    <w:rsid w:val="00F61793"/>
    <w:rsid w:val="00F64C2A"/>
    <w:rsid w:val="00F6510A"/>
    <w:rsid w:val="00F65414"/>
    <w:rsid w:val="00F71310"/>
    <w:rsid w:val="00F72956"/>
    <w:rsid w:val="00F739DF"/>
    <w:rsid w:val="00F740A1"/>
    <w:rsid w:val="00F7723F"/>
    <w:rsid w:val="00F8012A"/>
    <w:rsid w:val="00F8049E"/>
    <w:rsid w:val="00F80F1C"/>
    <w:rsid w:val="00F84EF7"/>
    <w:rsid w:val="00F85F0D"/>
    <w:rsid w:val="00F85F42"/>
    <w:rsid w:val="00F86C98"/>
    <w:rsid w:val="00F901D3"/>
    <w:rsid w:val="00F90A50"/>
    <w:rsid w:val="00F92FE1"/>
    <w:rsid w:val="00F943E0"/>
    <w:rsid w:val="00F95CD7"/>
    <w:rsid w:val="00F95EAE"/>
    <w:rsid w:val="00F97275"/>
    <w:rsid w:val="00F97D5B"/>
    <w:rsid w:val="00FA1C55"/>
    <w:rsid w:val="00FA47ED"/>
    <w:rsid w:val="00FA7167"/>
    <w:rsid w:val="00FB0023"/>
    <w:rsid w:val="00FB20BF"/>
    <w:rsid w:val="00FB20E0"/>
    <w:rsid w:val="00FB3FA5"/>
    <w:rsid w:val="00FB53EA"/>
    <w:rsid w:val="00FB7870"/>
    <w:rsid w:val="00FC031E"/>
    <w:rsid w:val="00FC1A81"/>
    <w:rsid w:val="00FC1CE9"/>
    <w:rsid w:val="00FD1087"/>
    <w:rsid w:val="00FD4B06"/>
    <w:rsid w:val="00FD6C43"/>
    <w:rsid w:val="00FE1A61"/>
    <w:rsid w:val="00FE3837"/>
    <w:rsid w:val="00FE3AEF"/>
    <w:rsid w:val="00FE4293"/>
    <w:rsid w:val="00FE5601"/>
    <w:rsid w:val="00FE7333"/>
    <w:rsid w:val="00FF0BBC"/>
    <w:rsid w:val="00FF0F3A"/>
    <w:rsid w:val="00FF2C8C"/>
    <w:rsid w:val="00FF7D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41A690"/>
  <w15:chartTrackingRefBased/>
  <w15:docId w15:val="{E58D6196-A378-4D40-8AE3-DAABBC8E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0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8548E"/>
    <w:pPr>
      <w:keepNext/>
      <w:keepLines/>
      <w:spacing w:before="240" w:line="259" w:lineRule="auto"/>
      <w:outlineLvl w:val="0"/>
    </w:pPr>
    <w:rPr>
      <w:rFonts w:ascii="Calibri" w:eastAsiaTheme="majorEastAsia" w:hAnsi="Calibri" w:cstheme="majorBidi"/>
      <w:b/>
      <w:color w:val="000000" w:themeColor="text1"/>
      <w:szCs w:val="32"/>
    </w:rPr>
  </w:style>
  <w:style w:type="paragraph" w:styleId="Heading2">
    <w:name w:val="heading 2"/>
    <w:basedOn w:val="Normal"/>
    <w:next w:val="Normal"/>
    <w:link w:val="Heading2Char"/>
    <w:uiPriority w:val="9"/>
    <w:unhideWhenUsed/>
    <w:qFormat/>
    <w:rsid w:val="00A370B4"/>
    <w:pPr>
      <w:keepNext/>
      <w:keepLines/>
      <w:spacing w:before="40"/>
      <w:outlineLvl w:val="1"/>
    </w:pPr>
    <w:rPr>
      <w:rFonts w:ascii="Calibri" w:eastAsiaTheme="majorEastAsia" w:hAnsi="Calibri" w:cstheme="majorBidi"/>
      <w:b/>
      <w:szCs w:val="26"/>
    </w:rPr>
  </w:style>
  <w:style w:type="paragraph" w:styleId="Heading3">
    <w:name w:val="heading 3"/>
    <w:basedOn w:val="Normal"/>
    <w:next w:val="Normal"/>
    <w:link w:val="Heading3Char"/>
    <w:uiPriority w:val="9"/>
    <w:unhideWhenUsed/>
    <w:qFormat/>
    <w:rsid w:val="00A370B4"/>
    <w:pPr>
      <w:keepNext/>
      <w:keepLines/>
      <w:spacing w:before="4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022E3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0D563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unhideWhenUsed/>
    <w:qFormat/>
    <w:rsid w:val="000D5635"/>
    <w:pPr>
      <w:widowControl w:val="0"/>
      <w:autoSpaceDE w:val="0"/>
      <w:autoSpaceDN w:val="0"/>
      <w:spacing w:before="11"/>
      <w:ind w:left="60"/>
      <w:outlineLvl w:val="5"/>
    </w:pPr>
    <w:rPr>
      <w:rFonts w:ascii="Arial" w:eastAsia="Arial" w:hAnsi="Arial" w:cs="Arial"/>
      <w:sz w:val="28"/>
      <w:szCs w:val="28"/>
    </w:rPr>
  </w:style>
  <w:style w:type="paragraph" w:styleId="Heading7">
    <w:name w:val="heading 7"/>
    <w:basedOn w:val="Normal"/>
    <w:next w:val="Normal"/>
    <w:link w:val="Heading7Char"/>
    <w:uiPriority w:val="1"/>
    <w:unhideWhenUsed/>
    <w:qFormat/>
    <w:rsid w:val="000D563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link w:val="Heading8Char"/>
    <w:uiPriority w:val="1"/>
    <w:qFormat/>
    <w:rsid w:val="000D5635"/>
    <w:pPr>
      <w:widowControl w:val="0"/>
      <w:autoSpaceDE w:val="0"/>
      <w:autoSpaceDN w:val="0"/>
      <w:ind w:left="1038" w:hanging="224"/>
      <w:outlineLvl w:val="7"/>
    </w:pPr>
    <w:rPr>
      <w:b/>
      <w:bCs/>
      <w:sz w:val="22"/>
      <w:szCs w:val="22"/>
    </w:rPr>
  </w:style>
  <w:style w:type="paragraph" w:styleId="Heading9">
    <w:name w:val="heading 9"/>
    <w:basedOn w:val="Normal"/>
    <w:link w:val="Heading9Char"/>
    <w:uiPriority w:val="1"/>
    <w:qFormat/>
    <w:rsid w:val="000D5635"/>
    <w:pPr>
      <w:widowControl w:val="0"/>
      <w:autoSpaceDE w:val="0"/>
      <w:autoSpaceDN w:val="0"/>
      <w:ind w:left="645"/>
      <w:outlineLvl w:val="8"/>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8C4"/>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qFormat/>
    <w:rsid w:val="001D18C4"/>
    <w:rPr>
      <w:rFonts w:ascii="Times New Roman" w:eastAsiaTheme="majorEastAsia" w:hAnsi="Times New Roman" w:cstheme="majorBidi"/>
      <w:spacing w:val="-10"/>
      <w:kern w:val="28"/>
      <w:sz w:val="56"/>
      <w:szCs w:val="56"/>
    </w:rPr>
  </w:style>
  <w:style w:type="character" w:customStyle="1" w:styleId="Heading1Char">
    <w:name w:val="Heading 1 Char"/>
    <w:basedOn w:val="DefaultParagraphFont"/>
    <w:link w:val="Heading1"/>
    <w:uiPriority w:val="9"/>
    <w:qFormat/>
    <w:rsid w:val="0098548E"/>
    <w:rPr>
      <w:rFonts w:ascii="Calibri" w:eastAsiaTheme="majorEastAsia" w:hAnsi="Calibri" w:cstheme="majorBidi"/>
      <w:b/>
      <w:color w:val="000000" w:themeColor="text1"/>
      <w:sz w:val="24"/>
      <w:szCs w:val="32"/>
    </w:rPr>
  </w:style>
  <w:style w:type="paragraph" w:styleId="Header">
    <w:name w:val="header"/>
    <w:basedOn w:val="Normal"/>
    <w:link w:val="HeaderChar"/>
    <w:uiPriority w:val="99"/>
    <w:unhideWhenUsed/>
    <w:qFormat/>
    <w:rsid w:val="00294101"/>
    <w:pPr>
      <w:tabs>
        <w:tab w:val="center" w:pos="4680"/>
        <w:tab w:val="right" w:pos="9360"/>
      </w:tabs>
    </w:pPr>
  </w:style>
  <w:style w:type="character" w:customStyle="1" w:styleId="HeaderChar">
    <w:name w:val="Header Char"/>
    <w:basedOn w:val="DefaultParagraphFont"/>
    <w:link w:val="Header"/>
    <w:uiPriority w:val="99"/>
    <w:qFormat/>
    <w:rsid w:val="00294101"/>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294101"/>
    <w:pPr>
      <w:tabs>
        <w:tab w:val="center" w:pos="4680"/>
        <w:tab w:val="right" w:pos="9360"/>
      </w:tabs>
    </w:pPr>
  </w:style>
  <w:style w:type="character" w:customStyle="1" w:styleId="FooterChar">
    <w:name w:val="Footer Char"/>
    <w:basedOn w:val="DefaultParagraphFont"/>
    <w:link w:val="Footer"/>
    <w:uiPriority w:val="99"/>
    <w:qFormat/>
    <w:rsid w:val="00294101"/>
    <w:rPr>
      <w:rFonts w:ascii="Times New Roman" w:eastAsia="Times New Roman" w:hAnsi="Times New Roman" w:cs="Times New Roman"/>
      <w:sz w:val="24"/>
      <w:szCs w:val="24"/>
    </w:rPr>
  </w:style>
  <w:style w:type="table" w:styleId="TableGrid">
    <w:name w:val="Table Grid"/>
    <w:aliases w:val="Vale 4,Plain Table,表格样式,Table long document,mtbs"/>
    <w:basedOn w:val="TableNormal"/>
    <w:uiPriority w:val="39"/>
    <w:qFormat/>
    <w:rsid w:val="003E6518"/>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9 Char,ADB Char,ALTS FOOTNOTE Char,FOOTNOTES Char,Footnote Text Char Char Char,Footnote Text Char1 Char Char1,Footnote Text Char1 Char Char Char,Footnote Text Char2 Char Char,Footnote Text Char2 Char Char Char Char,Footnote ak Char"/>
    <w:basedOn w:val="DefaultParagraphFont"/>
    <w:link w:val="FootnoteText"/>
    <w:uiPriority w:val="99"/>
    <w:semiHidden/>
    <w:qFormat/>
    <w:locked/>
    <w:rsid w:val="00E0478A"/>
    <w:rPr>
      <w:rFonts w:ascii="Times New Roman" w:eastAsiaTheme="minorEastAsia" w:hAnsi="Times New Roman" w:cs="Times New Roman"/>
    </w:rPr>
  </w:style>
  <w:style w:type="paragraph" w:styleId="FootnoteText">
    <w:name w:val="footnote text"/>
    <w:aliases w:val="9,ADB,ALTS FOOTNOTE,FOOTNOTES,Footnote Text Char Char,Footnote Text Char1 Char,Footnote Text Char1 Char Char,Footnote Text Char2 Char,Footnote Text Char2 Char Char Char,Footnote Text Char3,Footnote ak,Geneva 9,f,fn,footn,footnote text,ft,A"/>
    <w:basedOn w:val="Normal"/>
    <w:link w:val="FootnoteTextChar"/>
    <w:uiPriority w:val="99"/>
    <w:semiHidden/>
    <w:unhideWhenUsed/>
    <w:qFormat/>
    <w:rsid w:val="00E0478A"/>
    <w:rPr>
      <w:rFonts w:eastAsiaTheme="minorEastAsia"/>
      <w:sz w:val="22"/>
      <w:szCs w:val="22"/>
    </w:rPr>
  </w:style>
  <w:style w:type="character" w:customStyle="1" w:styleId="FootnoteTextChar1">
    <w:name w:val="Footnote Text Char1"/>
    <w:basedOn w:val="DefaultParagraphFont"/>
    <w:uiPriority w:val="99"/>
    <w:semiHidden/>
    <w:qFormat/>
    <w:rsid w:val="00E0478A"/>
    <w:rPr>
      <w:rFonts w:ascii="Times New Roman" w:eastAsia="Times New Roman" w:hAnsi="Times New Roman" w:cs="Times New Roman"/>
      <w:sz w:val="20"/>
      <w:szCs w:val="20"/>
    </w:rPr>
  </w:style>
  <w:style w:type="table" w:customStyle="1" w:styleId="TableGrid1">
    <w:name w:val="Table Grid1"/>
    <w:basedOn w:val="TableNormal"/>
    <w:uiPriority w:val="39"/>
    <w:qFormat/>
    <w:rsid w:val="00E047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xzekf">
    <w:name w:val="oxzekf"/>
    <w:basedOn w:val="DefaultParagraphFont"/>
    <w:qFormat/>
    <w:rsid w:val="00C63459"/>
  </w:style>
  <w:style w:type="character" w:customStyle="1" w:styleId="uv3um">
    <w:name w:val="uv3um"/>
    <w:basedOn w:val="DefaultParagraphFont"/>
    <w:qFormat/>
    <w:rsid w:val="00C63459"/>
  </w:style>
  <w:style w:type="table" w:customStyle="1" w:styleId="TableGrid2">
    <w:name w:val="Table Grid2"/>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833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A6561"/>
    <w:rPr>
      <w:b/>
      <w:bCs/>
    </w:rPr>
  </w:style>
  <w:style w:type="paragraph" w:styleId="NormalWeb">
    <w:name w:val="Normal (Web)"/>
    <w:basedOn w:val="Normal"/>
    <w:uiPriority w:val="99"/>
    <w:unhideWhenUsed/>
    <w:qFormat/>
    <w:rsid w:val="009C3181"/>
    <w:pPr>
      <w:spacing w:before="100" w:beforeAutospacing="1" w:after="100" w:afterAutospacing="1"/>
    </w:pPr>
  </w:style>
  <w:style w:type="character" w:customStyle="1" w:styleId="relative">
    <w:name w:val="relative"/>
    <w:basedOn w:val="DefaultParagraphFont"/>
    <w:qFormat/>
    <w:rsid w:val="009C3181"/>
  </w:style>
  <w:style w:type="character" w:customStyle="1" w:styleId="ms-1">
    <w:name w:val="ms-1"/>
    <w:basedOn w:val="DefaultParagraphFont"/>
    <w:qFormat/>
    <w:rsid w:val="009C3181"/>
  </w:style>
  <w:style w:type="character" w:customStyle="1" w:styleId="max-w-full">
    <w:name w:val="max-w-full"/>
    <w:basedOn w:val="DefaultParagraphFont"/>
    <w:qFormat/>
    <w:rsid w:val="009C3181"/>
  </w:style>
  <w:style w:type="character" w:customStyle="1" w:styleId="-me-1">
    <w:name w:val="-me-1"/>
    <w:basedOn w:val="DefaultParagraphFont"/>
    <w:qFormat/>
    <w:rsid w:val="009C3181"/>
  </w:style>
  <w:style w:type="character" w:styleId="Hyperlink">
    <w:name w:val="Hyperlink"/>
    <w:basedOn w:val="DefaultParagraphFont"/>
    <w:uiPriority w:val="99"/>
    <w:unhideWhenUsed/>
    <w:qFormat/>
    <w:rsid w:val="00B3274A"/>
    <w:rPr>
      <w:color w:val="0000FF"/>
      <w:u w:val="single"/>
    </w:rPr>
  </w:style>
  <w:style w:type="paragraph" w:styleId="ListParagraph">
    <w:name w:val="List Paragraph"/>
    <w:aliases w:val="Citation List,본문(내용),List Paragraph (numbered (a)),Colorful List - Accent 11,Normal 2,List_Paragraph,Multilevel para_II,List Paragraph1,ADB Normal,MC Paragraphe Liste,Bullets,List Bullet-OpsManual,References,Title Style 1,Liste 1,ANNEX,Do"/>
    <w:basedOn w:val="Normal"/>
    <w:link w:val="ListParagraphChar"/>
    <w:uiPriority w:val="34"/>
    <w:qFormat/>
    <w:rsid w:val="00BA590E"/>
    <w:pPr>
      <w:ind w:left="720"/>
      <w:contextualSpacing/>
    </w:pPr>
  </w:style>
  <w:style w:type="character" w:customStyle="1" w:styleId="UnresolvedMention1">
    <w:name w:val="Unresolved Mention1"/>
    <w:basedOn w:val="DefaultParagraphFont"/>
    <w:uiPriority w:val="99"/>
    <w:semiHidden/>
    <w:unhideWhenUsed/>
    <w:qFormat/>
    <w:rsid w:val="00B051F7"/>
    <w:rPr>
      <w:color w:val="605E5C"/>
      <w:shd w:val="clear" w:color="auto" w:fill="E1DFDD"/>
    </w:rPr>
  </w:style>
  <w:style w:type="character" w:customStyle="1" w:styleId="Heading3Char">
    <w:name w:val="Heading 3 Char"/>
    <w:basedOn w:val="DefaultParagraphFont"/>
    <w:link w:val="Heading3"/>
    <w:uiPriority w:val="9"/>
    <w:qFormat/>
    <w:rsid w:val="00A370B4"/>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semiHidden/>
    <w:qFormat/>
    <w:rsid w:val="00022E38"/>
    <w:rPr>
      <w:rFonts w:asciiTheme="majorHAnsi" w:eastAsiaTheme="majorEastAsia" w:hAnsiTheme="majorHAnsi" w:cstheme="majorBidi"/>
      <w:i/>
      <w:iCs/>
      <w:color w:val="2F5496" w:themeColor="accent1" w:themeShade="BF"/>
      <w:sz w:val="24"/>
      <w:szCs w:val="24"/>
    </w:rPr>
  </w:style>
  <w:style w:type="character" w:customStyle="1" w:styleId="Heading2Char">
    <w:name w:val="Heading 2 Char"/>
    <w:basedOn w:val="DefaultParagraphFont"/>
    <w:link w:val="Heading2"/>
    <w:uiPriority w:val="9"/>
    <w:qFormat/>
    <w:rsid w:val="00A370B4"/>
    <w:rPr>
      <w:rFonts w:ascii="Calibri" w:eastAsiaTheme="majorEastAsia" w:hAnsi="Calibri" w:cstheme="majorBidi"/>
      <w:b/>
      <w:sz w:val="24"/>
      <w:szCs w:val="26"/>
    </w:rPr>
  </w:style>
  <w:style w:type="paragraph" w:styleId="TOCHeading">
    <w:name w:val="TOC Heading"/>
    <w:basedOn w:val="Heading1"/>
    <w:next w:val="Normal"/>
    <w:uiPriority w:val="39"/>
    <w:unhideWhenUsed/>
    <w:qFormat/>
    <w:rsid w:val="00B70984"/>
    <w:pPr>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qFormat/>
    <w:rsid w:val="00B70984"/>
    <w:pPr>
      <w:spacing w:after="100"/>
    </w:pPr>
  </w:style>
  <w:style w:type="paragraph" w:styleId="TOC2">
    <w:name w:val="toc 2"/>
    <w:basedOn w:val="Normal"/>
    <w:next w:val="Normal"/>
    <w:autoRedefine/>
    <w:uiPriority w:val="39"/>
    <w:unhideWhenUsed/>
    <w:qFormat/>
    <w:rsid w:val="00B70984"/>
    <w:pPr>
      <w:spacing w:after="100"/>
      <w:ind w:left="240"/>
    </w:pPr>
  </w:style>
  <w:style w:type="paragraph" w:styleId="TOC3">
    <w:name w:val="toc 3"/>
    <w:basedOn w:val="Normal"/>
    <w:next w:val="Normal"/>
    <w:autoRedefine/>
    <w:uiPriority w:val="39"/>
    <w:unhideWhenUsed/>
    <w:qFormat/>
    <w:rsid w:val="00B70984"/>
    <w:pPr>
      <w:spacing w:after="100"/>
      <w:ind w:left="480"/>
    </w:pPr>
  </w:style>
  <w:style w:type="character" w:customStyle="1" w:styleId="Heading5Char">
    <w:name w:val="Heading 5 Char"/>
    <w:basedOn w:val="DefaultParagraphFont"/>
    <w:link w:val="Heading5"/>
    <w:uiPriority w:val="9"/>
    <w:semiHidden/>
    <w:qFormat/>
    <w:rsid w:val="000D5635"/>
    <w:rPr>
      <w:rFonts w:asciiTheme="majorHAnsi" w:eastAsiaTheme="majorEastAsia" w:hAnsiTheme="majorHAnsi" w:cstheme="majorBidi"/>
      <w:color w:val="2F5496" w:themeColor="accent1" w:themeShade="BF"/>
      <w:sz w:val="24"/>
      <w:szCs w:val="24"/>
    </w:rPr>
  </w:style>
  <w:style w:type="character" w:customStyle="1" w:styleId="Heading7Char">
    <w:name w:val="Heading 7 Char"/>
    <w:basedOn w:val="DefaultParagraphFont"/>
    <w:link w:val="Heading7"/>
    <w:uiPriority w:val="9"/>
    <w:semiHidden/>
    <w:qFormat/>
    <w:rsid w:val="000D5635"/>
    <w:rPr>
      <w:rFonts w:asciiTheme="majorHAnsi" w:eastAsiaTheme="majorEastAsia" w:hAnsiTheme="majorHAnsi" w:cstheme="majorBidi"/>
      <w:i/>
      <w:iCs/>
      <w:color w:val="1F3763" w:themeColor="accent1" w:themeShade="7F"/>
      <w:sz w:val="24"/>
      <w:szCs w:val="24"/>
    </w:rPr>
  </w:style>
  <w:style w:type="character" w:customStyle="1" w:styleId="Heading6Char">
    <w:name w:val="Heading 6 Char"/>
    <w:basedOn w:val="DefaultParagraphFont"/>
    <w:link w:val="Heading6"/>
    <w:uiPriority w:val="9"/>
    <w:qFormat/>
    <w:rsid w:val="000D5635"/>
    <w:rPr>
      <w:rFonts w:ascii="Arial" w:eastAsia="Arial" w:hAnsi="Arial" w:cs="Arial"/>
      <w:sz w:val="28"/>
      <w:szCs w:val="28"/>
    </w:rPr>
  </w:style>
  <w:style w:type="character" w:customStyle="1" w:styleId="Heading8Char">
    <w:name w:val="Heading 8 Char"/>
    <w:basedOn w:val="DefaultParagraphFont"/>
    <w:link w:val="Heading8"/>
    <w:uiPriority w:val="1"/>
    <w:qFormat/>
    <w:rsid w:val="000D5635"/>
    <w:rPr>
      <w:rFonts w:ascii="Times New Roman" w:eastAsia="Times New Roman" w:hAnsi="Times New Roman" w:cs="Times New Roman"/>
      <w:b/>
      <w:bCs/>
    </w:rPr>
  </w:style>
  <w:style w:type="character" w:customStyle="1" w:styleId="Heading9Char">
    <w:name w:val="Heading 9 Char"/>
    <w:basedOn w:val="DefaultParagraphFont"/>
    <w:link w:val="Heading9"/>
    <w:uiPriority w:val="1"/>
    <w:qFormat/>
    <w:rsid w:val="000D5635"/>
    <w:rPr>
      <w:rFonts w:ascii="Times New Roman" w:eastAsia="Times New Roman" w:hAnsi="Times New Roman" w:cs="Times New Roman"/>
      <w:b/>
      <w:bCs/>
    </w:rPr>
  </w:style>
  <w:style w:type="paragraph" w:styleId="BodyText">
    <w:name w:val="Body Text"/>
    <w:basedOn w:val="Normal"/>
    <w:link w:val="BodyTextChar"/>
    <w:uiPriority w:val="1"/>
    <w:qFormat/>
    <w:rsid w:val="000D5635"/>
    <w:pPr>
      <w:widowControl w:val="0"/>
      <w:autoSpaceDE w:val="0"/>
      <w:autoSpaceDN w:val="0"/>
    </w:pPr>
    <w:rPr>
      <w:sz w:val="22"/>
      <w:szCs w:val="22"/>
    </w:rPr>
  </w:style>
  <w:style w:type="character" w:customStyle="1" w:styleId="BodyTextChar">
    <w:name w:val="Body Text Char"/>
    <w:basedOn w:val="DefaultParagraphFont"/>
    <w:link w:val="BodyText"/>
    <w:uiPriority w:val="1"/>
    <w:qFormat/>
    <w:rsid w:val="000D5635"/>
    <w:rPr>
      <w:rFonts w:ascii="Times New Roman" w:eastAsia="Times New Roman" w:hAnsi="Times New Roman" w:cs="Times New Roman"/>
    </w:rPr>
  </w:style>
  <w:style w:type="paragraph" w:customStyle="1" w:styleId="TableParagraph">
    <w:name w:val="Table Paragraph"/>
    <w:basedOn w:val="Normal"/>
    <w:uiPriority w:val="1"/>
    <w:qFormat/>
    <w:rsid w:val="000D5635"/>
    <w:pPr>
      <w:widowControl w:val="0"/>
      <w:autoSpaceDE w:val="0"/>
      <w:autoSpaceDN w:val="0"/>
      <w:ind w:left="107"/>
    </w:pPr>
    <w:rPr>
      <w:rFonts w:ascii="Calibri" w:eastAsia="Calibri" w:hAnsi="Calibri" w:cs="Calibri"/>
      <w:sz w:val="22"/>
      <w:szCs w:val="22"/>
    </w:rPr>
  </w:style>
  <w:style w:type="paragraph" w:styleId="Caption">
    <w:name w:val="caption"/>
    <w:basedOn w:val="Normal"/>
    <w:next w:val="Normal"/>
    <w:uiPriority w:val="35"/>
    <w:unhideWhenUsed/>
    <w:qFormat/>
    <w:rsid w:val="002455C6"/>
    <w:pPr>
      <w:spacing w:after="200"/>
    </w:pPr>
    <w:rPr>
      <w:rFonts w:asciiTheme="minorHAnsi" w:eastAsiaTheme="minorHAnsi" w:hAnsiTheme="minorHAnsi" w:cstheme="minorBidi"/>
      <w:i/>
      <w:iCs/>
      <w:color w:val="44546A" w:themeColor="text2"/>
      <w:sz w:val="18"/>
      <w:szCs w:val="18"/>
    </w:rPr>
  </w:style>
  <w:style w:type="character" w:customStyle="1" w:styleId="UnresolvedMention2">
    <w:name w:val="Unresolved Mention2"/>
    <w:basedOn w:val="DefaultParagraphFont"/>
    <w:uiPriority w:val="99"/>
    <w:semiHidden/>
    <w:unhideWhenUsed/>
    <w:rsid w:val="00083009"/>
    <w:rPr>
      <w:color w:val="605E5C"/>
      <w:shd w:val="clear" w:color="auto" w:fill="E1DFDD"/>
    </w:rPr>
  </w:style>
  <w:style w:type="character" w:styleId="CommentReference">
    <w:name w:val="annotation reference"/>
    <w:basedOn w:val="DefaultParagraphFont"/>
    <w:uiPriority w:val="99"/>
    <w:semiHidden/>
    <w:unhideWhenUsed/>
    <w:qFormat/>
    <w:rsid w:val="00E03923"/>
    <w:rPr>
      <w:sz w:val="16"/>
      <w:szCs w:val="16"/>
    </w:rPr>
  </w:style>
  <w:style w:type="paragraph" w:styleId="CommentText">
    <w:name w:val="annotation text"/>
    <w:basedOn w:val="Normal"/>
    <w:link w:val="CommentTextChar"/>
    <w:uiPriority w:val="99"/>
    <w:unhideWhenUsed/>
    <w:qFormat/>
    <w:rsid w:val="00E03923"/>
    <w:rPr>
      <w:sz w:val="20"/>
      <w:szCs w:val="20"/>
    </w:rPr>
  </w:style>
  <w:style w:type="character" w:customStyle="1" w:styleId="CommentTextChar">
    <w:name w:val="Comment Text Char"/>
    <w:basedOn w:val="DefaultParagraphFont"/>
    <w:link w:val="CommentText"/>
    <w:uiPriority w:val="99"/>
    <w:qFormat/>
    <w:rsid w:val="00E0392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qFormat/>
    <w:rsid w:val="00E03923"/>
    <w:rPr>
      <w:b/>
      <w:bCs/>
    </w:rPr>
  </w:style>
  <w:style w:type="character" w:customStyle="1" w:styleId="CommentSubjectChar">
    <w:name w:val="Comment Subject Char"/>
    <w:basedOn w:val="CommentTextChar"/>
    <w:link w:val="CommentSubject"/>
    <w:uiPriority w:val="99"/>
    <w:semiHidden/>
    <w:qFormat/>
    <w:rsid w:val="00E03923"/>
    <w:rPr>
      <w:rFonts w:ascii="Times New Roman" w:eastAsia="Times New Roman" w:hAnsi="Times New Roman" w:cs="Times New Roman"/>
      <w:b/>
      <w:bCs/>
      <w:sz w:val="20"/>
      <w:szCs w:val="20"/>
    </w:rPr>
  </w:style>
  <w:style w:type="paragraph" w:customStyle="1" w:styleId="TOCHeading1">
    <w:name w:val="TOC Heading1"/>
    <w:basedOn w:val="Heading1"/>
    <w:next w:val="Normal"/>
    <w:uiPriority w:val="39"/>
    <w:unhideWhenUsed/>
    <w:qFormat/>
    <w:rsid w:val="00E03923"/>
    <w:pPr>
      <w:outlineLvl w:val="9"/>
    </w:pPr>
    <w:rPr>
      <w:rFonts w:asciiTheme="majorHAnsi" w:hAnsiTheme="majorHAnsi"/>
      <w:b w:val="0"/>
      <w:color w:val="2F5496" w:themeColor="accent1" w:themeShade="BF"/>
      <w:sz w:val="32"/>
    </w:rPr>
  </w:style>
  <w:style w:type="paragraph" w:styleId="Revision">
    <w:name w:val="Revision"/>
    <w:hidden/>
    <w:uiPriority w:val="99"/>
    <w:unhideWhenUsed/>
    <w:rsid w:val="00E03923"/>
    <w:pPr>
      <w:spacing w:after="0" w:line="240" w:lineRule="auto"/>
    </w:pPr>
    <w:rPr>
      <w:rFonts w:ascii="Times New Roman" w:eastAsia="Times New Roman" w:hAnsi="Times New Roman" w:cs="Times New Roman"/>
      <w:sz w:val="24"/>
      <w:szCs w:val="24"/>
    </w:rPr>
  </w:style>
  <w:style w:type="paragraph" w:customStyle="1" w:styleId="infotext">
    <w:name w:val="infotext"/>
    <w:basedOn w:val="Normal"/>
    <w:rsid w:val="00C42252"/>
    <w:pPr>
      <w:spacing w:before="100" w:beforeAutospacing="1" w:after="100" w:afterAutospacing="1"/>
    </w:pPr>
  </w:style>
  <w:style w:type="character" w:customStyle="1" w:styleId="val">
    <w:name w:val="val"/>
    <w:basedOn w:val="DefaultParagraphFont"/>
    <w:rsid w:val="00C42252"/>
  </w:style>
  <w:style w:type="table" w:customStyle="1" w:styleId="mtbs1">
    <w:name w:val="mtbs1"/>
    <w:basedOn w:val="TableNormal"/>
    <w:next w:val="TableGrid"/>
    <w:uiPriority w:val="59"/>
    <w:qFormat/>
    <w:rsid w:val="0065349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tref,16 Point,BVI fnr,Char Char Char Char Car Char,Footnote,Footnote Reference Number,Footnote Reference_LVL6,Footnote Reference_LVL61,Footnote Reference_LVL62,R,Ref,Ref. de nota al pie.,Style 6,Superscript 6 Point,de nota al pie,fr"/>
    <w:basedOn w:val="DefaultParagraphFont"/>
    <w:link w:val="FNRefeCharChar"/>
    <w:uiPriority w:val="99"/>
    <w:unhideWhenUsed/>
    <w:qFormat/>
    <w:rsid w:val="009A1568"/>
    <w:rPr>
      <w:vertAlign w:val="superscript"/>
    </w:rPr>
  </w:style>
  <w:style w:type="paragraph" w:customStyle="1" w:styleId="FNRefeCharChar">
    <w:name w:val="FNRefe Char Char"/>
    <w:aliases w:val="BVI fnr Car Car Car Car Char Char Char Char Char,BVI fnr Car Car Char Char Char,4_G,BVI fnr Car Char Char Char,BVI fnr Char Char,BVI fnr Char Char Char, BVI fnr Car Car Car Car Char Char Char Char Char, BVI fnr Car Car Char Char Char"/>
    <w:basedOn w:val="Normal"/>
    <w:link w:val="FootnoteReference"/>
    <w:uiPriority w:val="99"/>
    <w:rsid w:val="009A1568"/>
    <w:pPr>
      <w:spacing w:line="240" w:lineRule="exact"/>
    </w:pPr>
    <w:rPr>
      <w:rFonts w:asciiTheme="minorHAnsi" w:eastAsiaTheme="minorHAnsi" w:hAnsiTheme="minorHAnsi" w:cstheme="minorBidi"/>
      <w:sz w:val="22"/>
      <w:szCs w:val="22"/>
      <w:vertAlign w:val="superscript"/>
    </w:rPr>
  </w:style>
  <w:style w:type="character" w:styleId="Emphasis">
    <w:name w:val="Emphasis"/>
    <w:basedOn w:val="DefaultParagraphFont"/>
    <w:uiPriority w:val="20"/>
    <w:qFormat/>
    <w:rsid w:val="009A1568"/>
    <w:rPr>
      <w:i/>
      <w:iCs/>
    </w:rPr>
  </w:style>
  <w:style w:type="character" w:customStyle="1" w:styleId="t286pc">
    <w:name w:val="t286pc"/>
    <w:basedOn w:val="DefaultParagraphFont"/>
    <w:rsid w:val="00761AC0"/>
  </w:style>
  <w:style w:type="table" w:customStyle="1" w:styleId="TableGrid7">
    <w:name w:val="Table Grid7"/>
    <w:basedOn w:val="TableNormal"/>
    <w:next w:val="TableGrid"/>
    <w:uiPriority w:val="39"/>
    <w:rsid w:val="005F0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kekvd">
    <w:name w:val="vkekvd"/>
    <w:basedOn w:val="DefaultParagraphFont"/>
    <w:rsid w:val="00F2087A"/>
  </w:style>
  <w:style w:type="table" w:styleId="GridTable1Light">
    <w:name w:val="Grid Table 1 Light"/>
    <w:basedOn w:val="TableNormal"/>
    <w:uiPriority w:val="46"/>
    <w:rsid w:val="005C64E5"/>
    <w:pPr>
      <w:spacing w:after="0" w:line="240" w:lineRule="auto"/>
    </w:pPr>
    <w:rPr>
      <w:rFonts w:ascii="Arial" w:eastAsia="Arial" w:hAnsi="Arial" w:cs="Arial"/>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Citation List Char,본문(내용) Char,List Paragraph (numbered (a)) Char,Colorful List - Accent 11 Char,Normal 2 Char,List_Paragraph Char,Multilevel para_II Char,List Paragraph1 Char,ADB Normal Char,MC Paragraphe Liste Char,Bullets Char"/>
    <w:link w:val="ListParagraph"/>
    <w:uiPriority w:val="34"/>
    <w:qFormat/>
    <w:rsid w:val="004218DF"/>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4218DF"/>
    <w:pPr>
      <w:spacing w:after="120" w:line="276" w:lineRule="auto"/>
      <w:ind w:left="360"/>
    </w:pPr>
    <w:rPr>
      <w:rFonts w:ascii="Arial" w:eastAsia="Arial" w:hAnsi="Arial" w:cs="Arial"/>
      <w:sz w:val="16"/>
      <w:szCs w:val="16"/>
    </w:rPr>
  </w:style>
  <w:style w:type="character" w:customStyle="1" w:styleId="BodyTextIndent3Char">
    <w:name w:val="Body Text Indent 3 Char"/>
    <w:basedOn w:val="DefaultParagraphFont"/>
    <w:link w:val="BodyTextIndent3"/>
    <w:uiPriority w:val="99"/>
    <w:rsid w:val="004218DF"/>
    <w:rPr>
      <w:rFonts w:ascii="Arial" w:eastAsia="Arial" w:hAnsi="Arial" w:cs="Arial"/>
      <w:sz w:val="16"/>
      <w:szCs w:val="16"/>
    </w:rPr>
  </w:style>
  <w:style w:type="paragraph" w:styleId="BlockText">
    <w:name w:val="Block Text"/>
    <w:basedOn w:val="Normal"/>
    <w:semiHidden/>
    <w:rsid w:val="004218DF"/>
    <w:pPr>
      <w:spacing w:before="120"/>
      <w:ind w:left="567" w:right="510"/>
      <w:jc w:val="both"/>
    </w:pPr>
    <w:rPr>
      <w:rFonts w:ascii="Arial" w:hAnsi="Arial"/>
      <w:color w:val="000000"/>
      <w:sz w:val="20"/>
      <w:szCs w:val="20"/>
      <w:lang w:val="en-GB"/>
    </w:rPr>
  </w:style>
  <w:style w:type="character" w:customStyle="1" w:styleId="UnresolvedMention">
    <w:name w:val="Unresolved Mention"/>
    <w:basedOn w:val="DefaultParagraphFont"/>
    <w:uiPriority w:val="99"/>
    <w:semiHidden/>
    <w:unhideWhenUsed/>
    <w:rsid w:val="009B735C"/>
    <w:rPr>
      <w:color w:val="605E5C"/>
      <w:shd w:val="clear" w:color="auto" w:fill="E1DFDD"/>
    </w:rPr>
  </w:style>
  <w:style w:type="character" w:styleId="FollowedHyperlink">
    <w:name w:val="FollowedHyperlink"/>
    <w:basedOn w:val="DefaultParagraphFont"/>
    <w:uiPriority w:val="99"/>
    <w:semiHidden/>
    <w:unhideWhenUsed/>
    <w:rsid w:val="009B735C"/>
    <w:rPr>
      <w:color w:val="954F72" w:themeColor="followedHyperlink"/>
      <w:u w:val="single"/>
    </w:rPr>
  </w:style>
  <w:style w:type="paragraph" w:styleId="TableofFigures">
    <w:name w:val="table of figures"/>
    <w:basedOn w:val="Normal"/>
    <w:next w:val="Normal"/>
    <w:uiPriority w:val="99"/>
    <w:unhideWhenUsed/>
    <w:rsid w:val="006E605A"/>
  </w:style>
  <w:style w:type="paragraph" w:styleId="BalloonText">
    <w:name w:val="Balloon Text"/>
    <w:basedOn w:val="Normal"/>
    <w:link w:val="BalloonTextChar"/>
    <w:uiPriority w:val="99"/>
    <w:semiHidden/>
    <w:unhideWhenUsed/>
    <w:rsid w:val="00DD38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8B6"/>
    <w:rPr>
      <w:rFonts w:ascii="Segoe UI" w:eastAsia="Times New Roman" w:hAnsi="Segoe UI" w:cs="Segoe UI"/>
      <w:sz w:val="18"/>
      <w:szCs w:val="18"/>
    </w:rPr>
  </w:style>
  <w:style w:type="character" w:customStyle="1" w:styleId="whitespace-normal">
    <w:name w:val="whitespace-normal"/>
    <w:basedOn w:val="DefaultParagraphFont"/>
    <w:rsid w:val="00686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62299">
      <w:bodyDiv w:val="1"/>
      <w:marLeft w:val="0"/>
      <w:marRight w:val="0"/>
      <w:marTop w:val="0"/>
      <w:marBottom w:val="0"/>
      <w:divBdr>
        <w:top w:val="none" w:sz="0" w:space="0" w:color="auto"/>
        <w:left w:val="none" w:sz="0" w:space="0" w:color="auto"/>
        <w:bottom w:val="none" w:sz="0" w:space="0" w:color="auto"/>
        <w:right w:val="none" w:sz="0" w:space="0" w:color="auto"/>
      </w:divBdr>
    </w:div>
    <w:div w:id="91634565">
      <w:bodyDiv w:val="1"/>
      <w:marLeft w:val="0"/>
      <w:marRight w:val="0"/>
      <w:marTop w:val="0"/>
      <w:marBottom w:val="0"/>
      <w:divBdr>
        <w:top w:val="none" w:sz="0" w:space="0" w:color="auto"/>
        <w:left w:val="none" w:sz="0" w:space="0" w:color="auto"/>
        <w:bottom w:val="none" w:sz="0" w:space="0" w:color="auto"/>
        <w:right w:val="none" w:sz="0" w:space="0" w:color="auto"/>
      </w:divBdr>
    </w:div>
    <w:div w:id="97651622">
      <w:bodyDiv w:val="1"/>
      <w:marLeft w:val="0"/>
      <w:marRight w:val="0"/>
      <w:marTop w:val="0"/>
      <w:marBottom w:val="0"/>
      <w:divBdr>
        <w:top w:val="none" w:sz="0" w:space="0" w:color="auto"/>
        <w:left w:val="none" w:sz="0" w:space="0" w:color="auto"/>
        <w:bottom w:val="none" w:sz="0" w:space="0" w:color="auto"/>
        <w:right w:val="none" w:sz="0" w:space="0" w:color="auto"/>
      </w:divBdr>
    </w:div>
    <w:div w:id="106315704">
      <w:bodyDiv w:val="1"/>
      <w:marLeft w:val="0"/>
      <w:marRight w:val="0"/>
      <w:marTop w:val="0"/>
      <w:marBottom w:val="0"/>
      <w:divBdr>
        <w:top w:val="none" w:sz="0" w:space="0" w:color="auto"/>
        <w:left w:val="none" w:sz="0" w:space="0" w:color="auto"/>
        <w:bottom w:val="none" w:sz="0" w:space="0" w:color="auto"/>
        <w:right w:val="none" w:sz="0" w:space="0" w:color="auto"/>
      </w:divBdr>
    </w:div>
    <w:div w:id="122424633">
      <w:bodyDiv w:val="1"/>
      <w:marLeft w:val="0"/>
      <w:marRight w:val="0"/>
      <w:marTop w:val="0"/>
      <w:marBottom w:val="0"/>
      <w:divBdr>
        <w:top w:val="none" w:sz="0" w:space="0" w:color="auto"/>
        <w:left w:val="none" w:sz="0" w:space="0" w:color="auto"/>
        <w:bottom w:val="none" w:sz="0" w:space="0" w:color="auto"/>
        <w:right w:val="none" w:sz="0" w:space="0" w:color="auto"/>
      </w:divBdr>
      <w:divsChild>
        <w:div w:id="291441292">
          <w:marLeft w:val="0"/>
          <w:marRight w:val="0"/>
          <w:marTop w:val="0"/>
          <w:marBottom w:val="0"/>
          <w:divBdr>
            <w:top w:val="none" w:sz="0" w:space="0" w:color="auto"/>
            <w:left w:val="none" w:sz="0" w:space="0" w:color="auto"/>
            <w:bottom w:val="none" w:sz="0" w:space="0" w:color="auto"/>
            <w:right w:val="none" w:sz="0" w:space="0" w:color="auto"/>
          </w:divBdr>
          <w:divsChild>
            <w:div w:id="9424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067">
      <w:bodyDiv w:val="1"/>
      <w:marLeft w:val="0"/>
      <w:marRight w:val="0"/>
      <w:marTop w:val="0"/>
      <w:marBottom w:val="0"/>
      <w:divBdr>
        <w:top w:val="none" w:sz="0" w:space="0" w:color="auto"/>
        <w:left w:val="none" w:sz="0" w:space="0" w:color="auto"/>
        <w:bottom w:val="none" w:sz="0" w:space="0" w:color="auto"/>
        <w:right w:val="none" w:sz="0" w:space="0" w:color="auto"/>
      </w:divBdr>
    </w:div>
    <w:div w:id="175927260">
      <w:bodyDiv w:val="1"/>
      <w:marLeft w:val="0"/>
      <w:marRight w:val="0"/>
      <w:marTop w:val="0"/>
      <w:marBottom w:val="0"/>
      <w:divBdr>
        <w:top w:val="none" w:sz="0" w:space="0" w:color="auto"/>
        <w:left w:val="none" w:sz="0" w:space="0" w:color="auto"/>
        <w:bottom w:val="none" w:sz="0" w:space="0" w:color="auto"/>
        <w:right w:val="none" w:sz="0" w:space="0" w:color="auto"/>
      </w:divBdr>
    </w:div>
    <w:div w:id="245529695">
      <w:bodyDiv w:val="1"/>
      <w:marLeft w:val="0"/>
      <w:marRight w:val="0"/>
      <w:marTop w:val="0"/>
      <w:marBottom w:val="0"/>
      <w:divBdr>
        <w:top w:val="none" w:sz="0" w:space="0" w:color="auto"/>
        <w:left w:val="none" w:sz="0" w:space="0" w:color="auto"/>
        <w:bottom w:val="none" w:sz="0" w:space="0" w:color="auto"/>
        <w:right w:val="none" w:sz="0" w:space="0" w:color="auto"/>
      </w:divBdr>
    </w:div>
    <w:div w:id="317656942">
      <w:bodyDiv w:val="1"/>
      <w:marLeft w:val="0"/>
      <w:marRight w:val="0"/>
      <w:marTop w:val="0"/>
      <w:marBottom w:val="0"/>
      <w:divBdr>
        <w:top w:val="none" w:sz="0" w:space="0" w:color="auto"/>
        <w:left w:val="none" w:sz="0" w:space="0" w:color="auto"/>
        <w:bottom w:val="none" w:sz="0" w:space="0" w:color="auto"/>
        <w:right w:val="none" w:sz="0" w:space="0" w:color="auto"/>
      </w:divBdr>
    </w:div>
    <w:div w:id="366688067">
      <w:bodyDiv w:val="1"/>
      <w:marLeft w:val="0"/>
      <w:marRight w:val="0"/>
      <w:marTop w:val="0"/>
      <w:marBottom w:val="0"/>
      <w:divBdr>
        <w:top w:val="none" w:sz="0" w:space="0" w:color="auto"/>
        <w:left w:val="none" w:sz="0" w:space="0" w:color="auto"/>
        <w:bottom w:val="none" w:sz="0" w:space="0" w:color="auto"/>
        <w:right w:val="none" w:sz="0" w:space="0" w:color="auto"/>
      </w:divBdr>
    </w:div>
    <w:div w:id="386146850">
      <w:bodyDiv w:val="1"/>
      <w:marLeft w:val="0"/>
      <w:marRight w:val="0"/>
      <w:marTop w:val="0"/>
      <w:marBottom w:val="0"/>
      <w:divBdr>
        <w:top w:val="none" w:sz="0" w:space="0" w:color="auto"/>
        <w:left w:val="none" w:sz="0" w:space="0" w:color="auto"/>
        <w:bottom w:val="none" w:sz="0" w:space="0" w:color="auto"/>
        <w:right w:val="none" w:sz="0" w:space="0" w:color="auto"/>
      </w:divBdr>
    </w:div>
    <w:div w:id="390348970">
      <w:bodyDiv w:val="1"/>
      <w:marLeft w:val="0"/>
      <w:marRight w:val="0"/>
      <w:marTop w:val="0"/>
      <w:marBottom w:val="0"/>
      <w:divBdr>
        <w:top w:val="none" w:sz="0" w:space="0" w:color="auto"/>
        <w:left w:val="none" w:sz="0" w:space="0" w:color="auto"/>
        <w:bottom w:val="none" w:sz="0" w:space="0" w:color="auto"/>
        <w:right w:val="none" w:sz="0" w:space="0" w:color="auto"/>
      </w:divBdr>
    </w:div>
    <w:div w:id="409079437">
      <w:bodyDiv w:val="1"/>
      <w:marLeft w:val="0"/>
      <w:marRight w:val="0"/>
      <w:marTop w:val="0"/>
      <w:marBottom w:val="0"/>
      <w:divBdr>
        <w:top w:val="none" w:sz="0" w:space="0" w:color="auto"/>
        <w:left w:val="none" w:sz="0" w:space="0" w:color="auto"/>
        <w:bottom w:val="none" w:sz="0" w:space="0" w:color="auto"/>
        <w:right w:val="none" w:sz="0" w:space="0" w:color="auto"/>
      </w:divBdr>
    </w:div>
    <w:div w:id="428085429">
      <w:bodyDiv w:val="1"/>
      <w:marLeft w:val="0"/>
      <w:marRight w:val="0"/>
      <w:marTop w:val="0"/>
      <w:marBottom w:val="0"/>
      <w:divBdr>
        <w:top w:val="none" w:sz="0" w:space="0" w:color="auto"/>
        <w:left w:val="none" w:sz="0" w:space="0" w:color="auto"/>
        <w:bottom w:val="none" w:sz="0" w:space="0" w:color="auto"/>
        <w:right w:val="none" w:sz="0" w:space="0" w:color="auto"/>
      </w:divBdr>
    </w:div>
    <w:div w:id="478498447">
      <w:bodyDiv w:val="1"/>
      <w:marLeft w:val="0"/>
      <w:marRight w:val="0"/>
      <w:marTop w:val="0"/>
      <w:marBottom w:val="0"/>
      <w:divBdr>
        <w:top w:val="none" w:sz="0" w:space="0" w:color="auto"/>
        <w:left w:val="none" w:sz="0" w:space="0" w:color="auto"/>
        <w:bottom w:val="none" w:sz="0" w:space="0" w:color="auto"/>
        <w:right w:val="none" w:sz="0" w:space="0" w:color="auto"/>
      </w:divBdr>
    </w:div>
    <w:div w:id="550968252">
      <w:bodyDiv w:val="1"/>
      <w:marLeft w:val="0"/>
      <w:marRight w:val="0"/>
      <w:marTop w:val="0"/>
      <w:marBottom w:val="0"/>
      <w:divBdr>
        <w:top w:val="none" w:sz="0" w:space="0" w:color="auto"/>
        <w:left w:val="none" w:sz="0" w:space="0" w:color="auto"/>
        <w:bottom w:val="none" w:sz="0" w:space="0" w:color="auto"/>
        <w:right w:val="none" w:sz="0" w:space="0" w:color="auto"/>
      </w:divBdr>
    </w:div>
    <w:div w:id="560947206">
      <w:bodyDiv w:val="1"/>
      <w:marLeft w:val="0"/>
      <w:marRight w:val="0"/>
      <w:marTop w:val="0"/>
      <w:marBottom w:val="0"/>
      <w:divBdr>
        <w:top w:val="none" w:sz="0" w:space="0" w:color="auto"/>
        <w:left w:val="none" w:sz="0" w:space="0" w:color="auto"/>
        <w:bottom w:val="none" w:sz="0" w:space="0" w:color="auto"/>
        <w:right w:val="none" w:sz="0" w:space="0" w:color="auto"/>
      </w:divBdr>
    </w:div>
    <w:div w:id="603536660">
      <w:bodyDiv w:val="1"/>
      <w:marLeft w:val="0"/>
      <w:marRight w:val="0"/>
      <w:marTop w:val="0"/>
      <w:marBottom w:val="0"/>
      <w:divBdr>
        <w:top w:val="none" w:sz="0" w:space="0" w:color="auto"/>
        <w:left w:val="none" w:sz="0" w:space="0" w:color="auto"/>
        <w:bottom w:val="none" w:sz="0" w:space="0" w:color="auto"/>
        <w:right w:val="none" w:sz="0" w:space="0" w:color="auto"/>
      </w:divBdr>
    </w:div>
    <w:div w:id="604535529">
      <w:bodyDiv w:val="1"/>
      <w:marLeft w:val="0"/>
      <w:marRight w:val="0"/>
      <w:marTop w:val="0"/>
      <w:marBottom w:val="0"/>
      <w:divBdr>
        <w:top w:val="none" w:sz="0" w:space="0" w:color="auto"/>
        <w:left w:val="none" w:sz="0" w:space="0" w:color="auto"/>
        <w:bottom w:val="none" w:sz="0" w:space="0" w:color="auto"/>
        <w:right w:val="none" w:sz="0" w:space="0" w:color="auto"/>
      </w:divBdr>
    </w:div>
    <w:div w:id="607585503">
      <w:bodyDiv w:val="1"/>
      <w:marLeft w:val="0"/>
      <w:marRight w:val="0"/>
      <w:marTop w:val="0"/>
      <w:marBottom w:val="0"/>
      <w:divBdr>
        <w:top w:val="none" w:sz="0" w:space="0" w:color="auto"/>
        <w:left w:val="none" w:sz="0" w:space="0" w:color="auto"/>
        <w:bottom w:val="none" w:sz="0" w:space="0" w:color="auto"/>
        <w:right w:val="none" w:sz="0" w:space="0" w:color="auto"/>
      </w:divBdr>
    </w:div>
    <w:div w:id="657920084">
      <w:bodyDiv w:val="1"/>
      <w:marLeft w:val="0"/>
      <w:marRight w:val="0"/>
      <w:marTop w:val="0"/>
      <w:marBottom w:val="0"/>
      <w:divBdr>
        <w:top w:val="none" w:sz="0" w:space="0" w:color="auto"/>
        <w:left w:val="none" w:sz="0" w:space="0" w:color="auto"/>
        <w:bottom w:val="none" w:sz="0" w:space="0" w:color="auto"/>
        <w:right w:val="none" w:sz="0" w:space="0" w:color="auto"/>
      </w:divBdr>
    </w:div>
    <w:div w:id="669258872">
      <w:bodyDiv w:val="1"/>
      <w:marLeft w:val="0"/>
      <w:marRight w:val="0"/>
      <w:marTop w:val="0"/>
      <w:marBottom w:val="0"/>
      <w:divBdr>
        <w:top w:val="none" w:sz="0" w:space="0" w:color="auto"/>
        <w:left w:val="none" w:sz="0" w:space="0" w:color="auto"/>
        <w:bottom w:val="none" w:sz="0" w:space="0" w:color="auto"/>
        <w:right w:val="none" w:sz="0" w:space="0" w:color="auto"/>
      </w:divBdr>
    </w:div>
    <w:div w:id="687609257">
      <w:bodyDiv w:val="1"/>
      <w:marLeft w:val="0"/>
      <w:marRight w:val="0"/>
      <w:marTop w:val="0"/>
      <w:marBottom w:val="0"/>
      <w:divBdr>
        <w:top w:val="none" w:sz="0" w:space="0" w:color="auto"/>
        <w:left w:val="none" w:sz="0" w:space="0" w:color="auto"/>
        <w:bottom w:val="none" w:sz="0" w:space="0" w:color="auto"/>
        <w:right w:val="none" w:sz="0" w:space="0" w:color="auto"/>
      </w:divBdr>
    </w:div>
    <w:div w:id="697195301">
      <w:bodyDiv w:val="1"/>
      <w:marLeft w:val="0"/>
      <w:marRight w:val="0"/>
      <w:marTop w:val="0"/>
      <w:marBottom w:val="0"/>
      <w:divBdr>
        <w:top w:val="none" w:sz="0" w:space="0" w:color="auto"/>
        <w:left w:val="none" w:sz="0" w:space="0" w:color="auto"/>
        <w:bottom w:val="none" w:sz="0" w:space="0" w:color="auto"/>
        <w:right w:val="none" w:sz="0" w:space="0" w:color="auto"/>
      </w:divBdr>
    </w:div>
    <w:div w:id="697971740">
      <w:bodyDiv w:val="1"/>
      <w:marLeft w:val="0"/>
      <w:marRight w:val="0"/>
      <w:marTop w:val="0"/>
      <w:marBottom w:val="0"/>
      <w:divBdr>
        <w:top w:val="none" w:sz="0" w:space="0" w:color="auto"/>
        <w:left w:val="none" w:sz="0" w:space="0" w:color="auto"/>
        <w:bottom w:val="none" w:sz="0" w:space="0" w:color="auto"/>
        <w:right w:val="none" w:sz="0" w:space="0" w:color="auto"/>
      </w:divBdr>
    </w:div>
    <w:div w:id="818377551">
      <w:bodyDiv w:val="1"/>
      <w:marLeft w:val="0"/>
      <w:marRight w:val="0"/>
      <w:marTop w:val="0"/>
      <w:marBottom w:val="0"/>
      <w:divBdr>
        <w:top w:val="none" w:sz="0" w:space="0" w:color="auto"/>
        <w:left w:val="none" w:sz="0" w:space="0" w:color="auto"/>
        <w:bottom w:val="none" w:sz="0" w:space="0" w:color="auto"/>
        <w:right w:val="none" w:sz="0" w:space="0" w:color="auto"/>
      </w:divBdr>
    </w:div>
    <w:div w:id="856386019">
      <w:bodyDiv w:val="1"/>
      <w:marLeft w:val="0"/>
      <w:marRight w:val="0"/>
      <w:marTop w:val="0"/>
      <w:marBottom w:val="0"/>
      <w:divBdr>
        <w:top w:val="none" w:sz="0" w:space="0" w:color="auto"/>
        <w:left w:val="none" w:sz="0" w:space="0" w:color="auto"/>
        <w:bottom w:val="none" w:sz="0" w:space="0" w:color="auto"/>
        <w:right w:val="none" w:sz="0" w:space="0" w:color="auto"/>
      </w:divBdr>
    </w:div>
    <w:div w:id="938216943">
      <w:bodyDiv w:val="1"/>
      <w:marLeft w:val="0"/>
      <w:marRight w:val="0"/>
      <w:marTop w:val="0"/>
      <w:marBottom w:val="0"/>
      <w:divBdr>
        <w:top w:val="none" w:sz="0" w:space="0" w:color="auto"/>
        <w:left w:val="none" w:sz="0" w:space="0" w:color="auto"/>
        <w:bottom w:val="none" w:sz="0" w:space="0" w:color="auto"/>
        <w:right w:val="none" w:sz="0" w:space="0" w:color="auto"/>
      </w:divBdr>
    </w:div>
    <w:div w:id="941719115">
      <w:bodyDiv w:val="1"/>
      <w:marLeft w:val="0"/>
      <w:marRight w:val="0"/>
      <w:marTop w:val="0"/>
      <w:marBottom w:val="0"/>
      <w:divBdr>
        <w:top w:val="none" w:sz="0" w:space="0" w:color="auto"/>
        <w:left w:val="none" w:sz="0" w:space="0" w:color="auto"/>
        <w:bottom w:val="none" w:sz="0" w:space="0" w:color="auto"/>
        <w:right w:val="none" w:sz="0" w:space="0" w:color="auto"/>
      </w:divBdr>
      <w:divsChild>
        <w:div w:id="545604259">
          <w:marLeft w:val="0"/>
          <w:marRight w:val="0"/>
          <w:marTop w:val="0"/>
          <w:marBottom w:val="0"/>
          <w:divBdr>
            <w:top w:val="none" w:sz="0" w:space="0" w:color="auto"/>
            <w:left w:val="none" w:sz="0" w:space="0" w:color="auto"/>
            <w:bottom w:val="none" w:sz="0" w:space="0" w:color="auto"/>
            <w:right w:val="none" w:sz="0" w:space="0" w:color="auto"/>
          </w:divBdr>
          <w:divsChild>
            <w:div w:id="120895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857359">
      <w:bodyDiv w:val="1"/>
      <w:marLeft w:val="0"/>
      <w:marRight w:val="0"/>
      <w:marTop w:val="0"/>
      <w:marBottom w:val="0"/>
      <w:divBdr>
        <w:top w:val="none" w:sz="0" w:space="0" w:color="auto"/>
        <w:left w:val="none" w:sz="0" w:space="0" w:color="auto"/>
        <w:bottom w:val="none" w:sz="0" w:space="0" w:color="auto"/>
        <w:right w:val="none" w:sz="0" w:space="0" w:color="auto"/>
      </w:divBdr>
    </w:div>
    <w:div w:id="971910865">
      <w:bodyDiv w:val="1"/>
      <w:marLeft w:val="0"/>
      <w:marRight w:val="0"/>
      <w:marTop w:val="0"/>
      <w:marBottom w:val="0"/>
      <w:divBdr>
        <w:top w:val="none" w:sz="0" w:space="0" w:color="auto"/>
        <w:left w:val="none" w:sz="0" w:space="0" w:color="auto"/>
        <w:bottom w:val="none" w:sz="0" w:space="0" w:color="auto"/>
        <w:right w:val="none" w:sz="0" w:space="0" w:color="auto"/>
      </w:divBdr>
    </w:div>
    <w:div w:id="973633823">
      <w:bodyDiv w:val="1"/>
      <w:marLeft w:val="0"/>
      <w:marRight w:val="0"/>
      <w:marTop w:val="0"/>
      <w:marBottom w:val="0"/>
      <w:divBdr>
        <w:top w:val="none" w:sz="0" w:space="0" w:color="auto"/>
        <w:left w:val="none" w:sz="0" w:space="0" w:color="auto"/>
        <w:bottom w:val="none" w:sz="0" w:space="0" w:color="auto"/>
        <w:right w:val="none" w:sz="0" w:space="0" w:color="auto"/>
      </w:divBdr>
    </w:div>
    <w:div w:id="976760934">
      <w:bodyDiv w:val="1"/>
      <w:marLeft w:val="0"/>
      <w:marRight w:val="0"/>
      <w:marTop w:val="0"/>
      <w:marBottom w:val="0"/>
      <w:divBdr>
        <w:top w:val="none" w:sz="0" w:space="0" w:color="auto"/>
        <w:left w:val="none" w:sz="0" w:space="0" w:color="auto"/>
        <w:bottom w:val="none" w:sz="0" w:space="0" w:color="auto"/>
        <w:right w:val="none" w:sz="0" w:space="0" w:color="auto"/>
      </w:divBdr>
    </w:div>
    <w:div w:id="993529855">
      <w:bodyDiv w:val="1"/>
      <w:marLeft w:val="0"/>
      <w:marRight w:val="0"/>
      <w:marTop w:val="0"/>
      <w:marBottom w:val="0"/>
      <w:divBdr>
        <w:top w:val="none" w:sz="0" w:space="0" w:color="auto"/>
        <w:left w:val="none" w:sz="0" w:space="0" w:color="auto"/>
        <w:bottom w:val="none" w:sz="0" w:space="0" w:color="auto"/>
        <w:right w:val="none" w:sz="0" w:space="0" w:color="auto"/>
      </w:divBdr>
    </w:div>
    <w:div w:id="999306209">
      <w:bodyDiv w:val="1"/>
      <w:marLeft w:val="0"/>
      <w:marRight w:val="0"/>
      <w:marTop w:val="0"/>
      <w:marBottom w:val="0"/>
      <w:divBdr>
        <w:top w:val="none" w:sz="0" w:space="0" w:color="auto"/>
        <w:left w:val="none" w:sz="0" w:space="0" w:color="auto"/>
        <w:bottom w:val="none" w:sz="0" w:space="0" w:color="auto"/>
        <w:right w:val="none" w:sz="0" w:space="0" w:color="auto"/>
      </w:divBdr>
    </w:div>
    <w:div w:id="1002200278">
      <w:bodyDiv w:val="1"/>
      <w:marLeft w:val="0"/>
      <w:marRight w:val="0"/>
      <w:marTop w:val="0"/>
      <w:marBottom w:val="0"/>
      <w:divBdr>
        <w:top w:val="none" w:sz="0" w:space="0" w:color="auto"/>
        <w:left w:val="none" w:sz="0" w:space="0" w:color="auto"/>
        <w:bottom w:val="none" w:sz="0" w:space="0" w:color="auto"/>
        <w:right w:val="none" w:sz="0" w:space="0" w:color="auto"/>
      </w:divBdr>
    </w:div>
    <w:div w:id="1028524310">
      <w:bodyDiv w:val="1"/>
      <w:marLeft w:val="0"/>
      <w:marRight w:val="0"/>
      <w:marTop w:val="0"/>
      <w:marBottom w:val="0"/>
      <w:divBdr>
        <w:top w:val="none" w:sz="0" w:space="0" w:color="auto"/>
        <w:left w:val="none" w:sz="0" w:space="0" w:color="auto"/>
        <w:bottom w:val="none" w:sz="0" w:space="0" w:color="auto"/>
        <w:right w:val="none" w:sz="0" w:space="0" w:color="auto"/>
      </w:divBdr>
    </w:div>
    <w:div w:id="1043746105">
      <w:bodyDiv w:val="1"/>
      <w:marLeft w:val="0"/>
      <w:marRight w:val="0"/>
      <w:marTop w:val="0"/>
      <w:marBottom w:val="0"/>
      <w:divBdr>
        <w:top w:val="none" w:sz="0" w:space="0" w:color="auto"/>
        <w:left w:val="none" w:sz="0" w:space="0" w:color="auto"/>
        <w:bottom w:val="none" w:sz="0" w:space="0" w:color="auto"/>
        <w:right w:val="none" w:sz="0" w:space="0" w:color="auto"/>
      </w:divBdr>
    </w:div>
    <w:div w:id="1051925909">
      <w:bodyDiv w:val="1"/>
      <w:marLeft w:val="0"/>
      <w:marRight w:val="0"/>
      <w:marTop w:val="0"/>
      <w:marBottom w:val="0"/>
      <w:divBdr>
        <w:top w:val="none" w:sz="0" w:space="0" w:color="auto"/>
        <w:left w:val="none" w:sz="0" w:space="0" w:color="auto"/>
        <w:bottom w:val="none" w:sz="0" w:space="0" w:color="auto"/>
        <w:right w:val="none" w:sz="0" w:space="0" w:color="auto"/>
      </w:divBdr>
    </w:div>
    <w:div w:id="1153444630">
      <w:bodyDiv w:val="1"/>
      <w:marLeft w:val="0"/>
      <w:marRight w:val="0"/>
      <w:marTop w:val="0"/>
      <w:marBottom w:val="0"/>
      <w:divBdr>
        <w:top w:val="none" w:sz="0" w:space="0" w:color="auto"/>
        <w:left w:val="none" w:sz="0" w:space="0" w:color="auto"/>
        <w:bottom w:val="none" w:sz="0" w:space="0" w:color="auto"/>
        <w:right w:val="none" w:sz="0" w:space="0" w:color="auto"/>
      </w:divBdr>
    </w:div>
    <w:div w:id="1198619460">
      <w:bodyDiv w:val="1"/>
      <w:marLeft w:val="0"/>
      <w:marRight w:val="0"/>
      <w:marTop w:val="0"/>
      <w:marBottom w:val="0"/>
      <w:divBdr>
        <w:top w:val="none" w:sz="0" w:space="0" w:color="auto"/>
        <w:left w:val="none" w:sz="0" w:space="0" w:color="auto"/>
        <w:bottom w:val="none" w:sz="0" w:space="0" w:color="auto"/>
        <w:right w:val="none" w:sz="0" w:space="0" w:color="auto"/>
      </w:divBdr>
    </w:div>
    <w:div w:id="1199390085">
      <w:bodyDiv w:val="1"/>
      <w:marLeft w:val="0"/>
      <w:marRight w:val="0"/>
      <w:marTop w:val="0"/>
      <w:marBottom w:val="0"/>
      <w:divBdr>
        <w:top w:val="none" w:sz="0" w:space="0" w:color="auto"/>
        <w:left w:val="none" w:sz="0" w:space="0" w:color="auto"/>
        <w:bottom w:val="none" w:sz="0" w:space="0" w:color="auto"/>
        <w:right w:val="none" w:sz="0" w:space="0" w:color="auto"/>
      </w:divBdr>
    </w:div>
    <w:div w:id="1204320382">
      <w:bodyDiv w:val="1"/>
      <w:marLeft w:val="0"/>
      <w:marRight w:val="0"/>
      <w:marTop w:val="0"/>
      <w:marBottom w:val="0"/>
      <w:divBdr>
        <w:top w:val="none" w:sz="0" w:space="0" w:color="auto"/>
        <w:left w:val="none" w:sz="0" w:space="0" w:color="auto"/>
        <w:bottom w:val="none" w:sz="0" w:space="0" w:color="auto"/>
        <w:right w:val="none" w:sz="0" w:space="0" w:color="auto"/>
      </w:divBdr>
    </w:div>
    <w:div w:id="1204906402">
      <w:bodyDiv w:val="1"/>
      <w:marLeft w:val="0"/>
      <w:marRight w:val="0"/>
      <w:marTop w:val="0"/>
      <w:marBottom w:val="0"/>
      <w:divBdr>
        <w:top w:val="none" w:sz="0" w:space="0" w:color="auto"/>
        <w:left w:val="none" w:sz="0" w:space="0" w:color="auto"/>
        <w:bottom w:val="none" w:sz="0" w:space="0" w:color="auto"/>
        <w:right w:val="none" w:sz="0" w:space="0" w:color="auto"/>
      </w:divBdr>
    </w:div>
    <w:div w:id="1237517631">
      <w:bodyDiv w:val="1"/>
      <w:marLeft w:val="0"/>
      <w:marRight w:val="0"/>
      <w:marTop w:val="0"/>
      <w:marBottom w:val="0"/>
      <w:divBdr>
        <w:top w:val="none" w:sz="0" w:space="0" w:color="auto"/>
        <w:left w:val="none" w:sz="0" w:space="0" w:color="auto"/>
        <w:bottom w:val="none" w:sz="0" w:space="0" w:color="auto"/>
        <w:right w:val="none" w:sz="0" w:space="0" w:color="auto"/>
      </w:divBdr>
    </w:div>
    <w:div w:id="1283266970">
      <w:bodyDiv w:val="1"/>
      <w:marLeft w:val="0"/>
      <w:marRight w:val="0"/>
      <w:marTop w:val="0"/>
      <w:marBottom w:val="0"/>
      <w:divBdr>
        <w:top w:val="none" w:sz="0" w:space="0" w:color="auto"/>
        <w:left w:val="none" w:sz="0" w:space="0" w:color="auto"/>
        <w:bottom w:val="none" w:sz="0" w:space="0" w:color="auto"/>
        <w:right w:val="none" w:sz="0" w:space="0" w:color="auto"/>
      </w:divBdr>
    </w:div>
    <w:div w:id="1284072456">
      <w:bodyDiv w:val="1"/>
      <w:marLeft w:val="0"/>
      <w:marRight w:val="0"/>
      <w:marTop w:val="0"/>
      <w:marBottom w:val="0"/>
      <w:divBdr>
        <w:top w:val="none" w:sz="0" w:space="0" w:color="auto"/>
        <w:left w:val="none" w:sz="0" w:space="0" w:color="auto"/>
        <w:bottom w:val="none" w:sz="0" w:space="0" w:color="auto"/>
        <w:right w:val="none" w:sz="0" w:space="0" w:color="auto"/>
      </w:divBdr>
    </w:div>
    <w:div w:id="1319502688">
      <w:bodyDiv w:val="1"/>
      <w:marLeft w:val="0"/>
      <w:marRight w:val="0"/>
      <w:marTop w:val="0"/>
      <w:marBottom w:val="0"/>
      <w:divBdr>
        <w:top w:val="none" w:sz="0" w:space="0" w:color="auto"/>
        <w:left w:val="none" w:sz="0" w:space="0" w:color="auto"/>
        <w:bottom w:val="none" w:sz="0" w:space="0" w:color="auto"/>
        <w:right w:val="none" w:sz="0" w:space="0" w:color="auto"/>
      </w:divBdr>
    </w:div>
    <w:div w:id="1320428777">
      <w:bodyDiv w:val="1"/>
      <w:marLeft w:val="0"/>
      <w:marRight w:val="0"/>
      <w:marTop w:val="0"/>
      <w:marBottom w:val="0"/>
      <w:divBdr>
        <w:top w:val="none" w:sz="0" w:space="0" w:color="auto"/>
        <w:left w:val="none" w:sz="0" w:space="0" w:color="auto"/>
        <w:bottom w:val="none" w:sz="0" w:space="0" w:color="auto"/>
        <w:right w:val="none" w:sz="0" w:space="0" w:color="auto"/>
      </w:divBdr>
    </w:div>
    <w:div w:id="1374814749">
      <w:bodyDiv w:val="1"/>
      <w:marLeft w:val="0"/>
      <w:marRight w:val="0"/>
      <w:marTop w:val="0"/>
      <w:marBottom w:val="0"/>
      <w:divBdr>
        <w:top w:val="none" w:sz="0" w:space="0" w:color="auto"/>
        <w:left w:val="none" w:sz="0" w:space="0" w:color="auto"/>
        <w:bottom w:val="none" w:sz="0" w:space="0" w:color="auto"/>
        <w:right w:val="none" w:sz="0" w:space="0" w:color="auto"/>
      </w:divBdr>
    </w:div>
    <w:div w:id="1397849940">
      <w:bodyDiv w:val="1"/>
      <w:marLeft w:val="0"/>
      <w:marRight w:val="0"/>
      <w:marTop w:val="0"/>
      <w:marBottom w:val="0"/>
      <w:divBdr>
        <w:top w:val="none" w:sz="0" w:space="0" w:color="auto"/>
        <w:left w:val="none" w:sz="0" w:space="0" w:color="auto"/>
        <w:bottom w:val="none" w:sz="0" w:space="0" w:color="auto"/>
        <w:right w:val="none" w:sz="0" w:space="0" w:color="auto"/>
      </w:divBdr>
    </w:div>
    <w:div w:id="1454052403">
      <w:bodyDiv w:val="1"/>
      <w:marLeft w:val="0"/>
      <w:marRight w:val="0"/>
      <w:marTop w:val="0"/>
      <w:marBottom w:val="0"/>
      <w:divBdr>
        <w:top w:val="none" w:sz="0" w:space="0" w:color="auto"/>
        <w:left w:val="none" w:sz="0" w:space="0" w:color="auto"/>
        <w:bottom w:val="none" w:sz="0" w:space="0" w:color="auto"/>
        <w:right w:val="none" w:sz="0" w:space="0" w:color="auto"/>
      </w:divBdr>
    </w:div>
    <w:div w:id="1461922749">
      <w:bodyDiv w:val="1"/>
      <w:marLeft w:val="0"/>
      <w:marRight w:val="0"/>
      <w:marTop w:val="0"/>
      <w:marBottom w:val="0"/>
      <w:divBdr>
        <w:top w:val="none" w:sz="0" w:space="0" w:color="auto"/>
        <w:left w:val="none" w:sz="0" w:space="0" w:color="auto"/>
        <w:bottom w:val="none" w:sz="0" w:space="0" w:color="auto"/>
        <w:right w:val="none" w:sz="0" w:space="0" w:color="auto"/>
      </w:divBdr>
    </w:div>
    <w:div w:id="1463187020">
      <w:bodyDiv w:val="1"/>
      <w:marLeft w:val="0"/>
      <w:marRight w:val="0"/>
      <w:marTop w:val="0"/>
      <w:marBottom w:val="0"/>
      <w:divBdr>
        <w:top w:val="none" w:sz="0" w:space="0" w:color="auto"/>
        <w:left w:val="none" w:sz="0" w:space="0" w:color="auto"/>
        <w:bottom w:val="none" w:sz="0" w:space="0" w:color="auto"/>
        <w:right w:val="none" w:sz="0" w:space="0" w:color="auto"/>
      </w:divBdr>
    </w:div>
    <w:div w:id="1477576179">
      <w:bodyDiv w:val="1"/>
      <w:marLeft w:val="0"/>
      <w:marRight w:val="0"/>
      <w:marTop w:val="0"/>
      <w:marBottom w:val="0"/>
      <w:divBdr>
        <w:top w:val="none" w:sz="0" w:space="0" w:color="auto"/>
        <w:left w:val="none" w:sz="0" w:space="0" w:color="auto"/>
        <w:bottom w:val="none" w:sz="0" w:space="0" w:color="auto"/>
        <w:right w:val="none" w:sz="0" w:space="0" w:color="auto"/>
      </w:divBdr>
    </w:div>
    <w:div w:id="1483228181">
      <w:bodyDiv w:val="1"/>
      <w:marLeft w:val="0"/>
      <w:marRight w:val="0"/>
      <w:marTop w:val="0"/>
      <w:marBottom w:val="0"/>
      <w:divBdr>
        <w:top w:val="none" w:sz="0" w:space="0" w:color="auto"/>
        <w:left w:val="none" w:sz="0" w:space="0" w:color="auto"/>
        <w:bottom w:val="none" w:sz="0" w:space="0" w:color="auto"/>
        <w:right w:val="none" w:sz="0" w:space="0" w:color="auto"/>
      </w:divBdr>
    </w:div>
    <w:div w:id="1492019491">
      <w:bodyDiv w:val="1"/>
      <w:marLeft w:val="0"/>
      <w:marRight w:val="0"/>
      <w:marTop w:val="0"/>
      <w:marBottom w:val="0"/>
      <w:divBdr>
        <w:top w:val="none" w:sz="0" w:space="0" w:color="auto"/>
        <w:left w:val="none" w:sz="0" w:space="0" w:color="auto"/>
        <w:bottom w:val="none" w:sz="0" w:space="0" w:color="auto"/>
        <w:right w:val="none" w:sz="0" w:space="0" w:color="auto"/>
      </w:divBdr>
    </w:div>
    <w:div w:id="1510481483">
      <w:bodyDiv w:val="1"/>
      <w:marLeft w:val="0"/>
      <w:marRight w:val="0"/>
      <w:marTop w:val="0"/>
      <w:marBottom w:val="0"/>
      <w:divBdr>
        <w:top w:val="none" w:sz="0" w:space="0" w:color="auto"/>
        <w:left w:val="none" w:sz="0" w:space="0" w:color="auto"/>
        <w:bottom w:val="none" w:sz="0" w:space="0" w:color="auto"/>
        <w:right w:val="none" w:sz="0" w:space="0" w:color="auto"/>
      </w:divBdr>
    </w:div>
    <w:div w:id="1580094777">
      <w:bodyDiv w:val="1"/>
      <w:marLeft w:val="0"/>
      <w:marRight w:val="0"/>
      <w:marTop w:val="0"/>
      <w:marBottom w:val="0"/>
      <w:divBdr>
        <w:top w:val="none" w:sz="0" w:space="0" w:color="auto"/>
        <w:left w:val="none" w:sz="0" w:space="0" w:color="auto"/>
        <w:bottom w:val="none" w:sz="0" w:space="0" w:color="auto"/>
        <w:right w:val="none" w:sz="0" w:space="0" w:color="auto"/>
      </w:divBdr>
    </w:div>
    <w:div w:id="1615014145">
      <w:bodyDiv w:val="1"/>
      <w:marLeft w:val="0"/>
      <w:marRight w:val="0"/>
      <w:marTop w:val="0"/>
      <w:marBottom w:val="0"/>
      <w:divBdr>
        <w:top w:val="none" w:sz="0" w:space="0" w:color="auto"/>
        <w:left w:val="none" w:sz="0" w:space="0" w:color="auto"/>
        <w:bottom w:val="none" w:sz="0" w:space="0" w:color="auto"/>
        <w:right w:val="none" w:sz="0" w:space="0" w:color="auto"/>
      </w:divBdr>
    </w:div>
    <w:div w:id="1633320450">
      <w:bodyDiv w:val="1"/>
      <w:marLeft w:val="0"/>
      <w:marRight w:val="0"/>
      <w:marTop w:val="0"/>
      <w:marBottom w:val="0"/>
      <w:divBdr>
        <w:top w:val="none" w:sz="0" w:space="0" w:color="auto"/>
        <w:left w:val="none" w:sz="0" w:space="0" w:color="auto"/>
        <w:bottom w:val="none" w:sz="0" w:space="0" w:color="auto"/>
        <w:right w:val="none" w:sz="0" w:space="0" w:color="auto"/>
      </w:divBdr>
    </w:div>
    <w:div w:id="1648432192">
      <w:bodyDiv w:val="1"/>
      <w:marLeft w:val="0"/>
      <w:marRight w:val="0"/>
      <w:marTop w:val="0"/>
      <w:marBottom w:val="0"/>
      <w:divBdr>
        <w:top w:val="none" w:sz="0" w:space="0" w:color="auto"/>
        <w:left w:val="none" w:sz="0" w:space="0" w:color="auto"/>
        <w:bottom w:val="none" w:sz="0" w:space="0" w:color="auto"/>
        <w:right w:val="none" w:sz="0" w:space="0" w:color="auto"/>
      </w:divBdr>
      <w:divsChild>
        <w:div w:id="160629392">
          <w:marLeft w:val="0"/>
          <w:marRight w:val="0"/>
          <w:marTop w:val="0"/>
          <w:marBottom w:val="0"/>
          <w:divBdr>
            <w:top w:val="none" w:sz="0" w:space="0" w:color="auto"/>
            <w:left w:val="none" w:sz="0" w:space="0" w:color="auto"/>
            <w:bottom w:val="none" w:sz="0" w:space="0" w:color="auto"/>
            <w:right w:val="none" w:sz="0" w:space="0" w:color="auto"/>
          </w:divBdr>
          <w:divsChild>
            <w:div w:id="179910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9333">
      <w:bodyDiv w:val="1"/>
      <w:marLeft w:val="0"/>
      <w:marRight w:val="0"/>
      <w:marTop w:val="0"/>
      <w:marBottom w:val="0"/>
      <w:divBdr>
        <w:top w:val="none" w:sz="0" w:space="0" w:color="auto"/>
        <w:left w:val="none" w:sz="0" w:space="0" w:color="auto"/>
        <w:bottom w:val="none" w:sz="0" w:space="0" w:color="auto"/>
        <w:right w:val="none" w:sz="0" w:space="0" w:color="auto"/>
      </w:divBdr>
    </w:div>
    <w:div w:id="1675646769">
      <w:bodyDiv w:val="1"/>
      <w:marLeft w:val="0"/>
      <w:marRight w:val="0"/>
      <w:marTop w:val="0"/>
      <w:marBottom w:val="0"/>
      <w:divBdr>
        <w:top w:val="none" w:sz="0" w:space="0" w:color="auto"/>
        <w:left w:val="none" w:sz="0" w:space="0" w:color="auto"/>
        <w:bottom w:val="none" w:sz="0" w:space="0" w:color="auto"/>
        <w:right w:val="none" w:sz="0" w:space="0" w:color="auto"/>
      </w:divBdr>
    </w:div>
    <w:div w:id="1731075780">
      <w:bodyDiv w:val="1"/>
      <w:marLeft w:val="0"/>
      <w:marRight w:val="0"/>
      <w:marTop w:val="0"/>
      <w:marBottom w:val="0"/>
      <w:divBdr>
        <w:top w:val="none" w:sz="0" w:space="0" w:color="auto"/>
        <w:left w:val="none" w:sz="0" w:space="0" w:color="auto"/>
        <w:bottom w:val="none" w:sz="0" w:space="0" w:color="auto"/>
        <w:right w:val="none" w:sz="0" w:space="0" w:color="auto"/>
      </w:divBdr>
    </w:div>
    <w:div w:id="1737362259">
      <w:bodyDiv w:val="1"/>
      <w:marLeft w:val="0"/>
      <w:marRight w:val="0"/>
      <w:marTop w:val="0"/>
      <w:marBottom w:val="0"/>
      <w:divBdr>
        <w:top w:val="none" w:sz="0" w:space="0" w:color="auto"/>
        <w:left w:val="none" w:sz="0" w:space="0" w:color="auto"/>
        <w:bottom w:val="none" w:sz="0" w:space="0" w:color="auto"/>
        <w:right w:val="none" w:sz="0" w:space="0" w:color="auto"/>
      </w:divBdr>
      <w:divsChild>
        <w:div w:id="438381632">
          <w:marLeft w:val="0"/>
          <w:marRight w:val="0"/>
          <w:marTop w:val="0"/>
          <w:marBottom w:val="0"/>
          <w:divBdr>
            <w:top w:val="none" w:sz="0" w:space="0" w:color="auto"/>
            <w:left w:val="none" w:sz="0" w:space="0" w:color="auto"/>
            <w:bottom w:val="none" w:sz="0" w:space="0" w:color="auto"/>
            <w:right w:val="none" w:sz="0" w:space="0" w:color="auto"/>
          </w:divBdr>
        </w:div>
        <w:div w:id="1873611376">
          <w:marLeft w:val="0"/>
          <w:marRight w:val="0"/>
          <w:marTop w:val="0"/>
          <w:marBottom w:val="0"/>
          <w:divBdr>
            <w:top w:val="none" w:sz="0" w:space="0" w:color="auto"/>
            <w:left w:val="none" w:sz="0" w:space="0" w:color="auto"/>
            <w:bottom w:val="none" w:sz="0" w:space="0" w:color="auto"/>
            <w:right w:val="none" w:sz="0" w:space="0" w:color="auto"/>
          </w:divBdr>
          <w:divsChild>
            <w:div w:id="1068307250">
              <w:marLeft w:val="0"/>
              <w:marRight w:val="0"/>
              <w:marTop w:val="0"/>
              <w:marBottom w:val="0"/>
              <w:divBdr>
                <w:top w:val="none" w:sz="0" w:space="0" w:color="auto"/>
                <w:left w:val="none" w:sz="0" w:space="0" w:color="auto"/>
                <w:bottom w:val="none" w:sz="0" w:space="0" w:color="auto"/>
                <w:right w:val="none" w:sz="0" w:space="0" w:color="auto"/>
              </w:divBdr>
              <w:divsChild>
                <w:div w:id="1206287285">
                  <w:marLeft w:val="0"/>
                  <w:marRight w:val="90"/>
                  <w:marTop w:val="0"/>
                  <w:marBottom w:val="270"/>
                  <w:divBdr>
                    <w:top w:val="none" w:sz="0" w:space="0" w:color="auto"/>
                    <w:left w:val="none" w:sz="0" w:space="0" w:color="auto"/>
                    <w:bottom w:val="single" w:sz="6" w:space="14" w:color="DEDEDE"/>
                    <w:right w:val="none" w:sz="0" w:space="0" w:color="auto"/>
                  </w:divBdr>
                  <w:divsChild>
                    <w:div w:id="617639849">
                      <w:marLeft w:val="0"/>
                      <w:marRight w:val="0"/>
                      <w:marTop w:val="0"/>
                      <w:marBottom w:val="0"/>
                      <w:divBdr>
                        <w:top w:val="none" w:sz="0" w:space="0" w:color="auto"/>
                        <w:left w:val="none" w:sz="0" w:space="0" w:color="auto"/>
                        <w:bottom w:val="none" w:sz="0" w:space="0" w:color="auto"/>
                        <w:right w:val="none" w:sz="0" w:space="0" w:color="auto"/>
                      </w:divBdr>
                      <w:divsChild>
                        <w:div w:id="735518559">
                          <w:marLeft w:val="0"/>
                          <w:marRight w:val="0"/>
                          <w:marTop w:val="0"/>
                          <w:marBottom w:val="0"/>
                          <w:divBdr>
                            <w:top w:val="none" w:sz="0" w:space="0" w:color="auto"/>
                            <w:left w:val="none" w:sz="0" w:space="0" w:color="auto"/>
                            <w:bottom w:val="none" w:sz="0" w:space="0" w:color="auto"/>
                            <w:right w:val="none" w:sz="0" w:space="0" w:color="auto"/>
                          </w:divBdr>
                        </w:div>
                        <w:div w:id="892349467">
                          <w:marLeft w:val="0"/>
                          <w:marRight w:val="0"/>
                          <w:marTop w:val="0"/>
                          <w:marBottom w:val="0"/>
                          <w:divBdr>
                            <w:top w:val="none" w:sz="0" w:space="0" w:color="auto"/>
                            <w:left w:val="none" w:sz="0" w:space="0" w:color="auto"/>
                            <w:bottom w:val="none" w:sz="0" w:space="0" w:color="auto"/>
                            <w:right w:val="none" w:sz="0" w:space="0" w:color="auto"/>
                          </w:divBdr>
                          <w:divsChild>
                            <w:div w:id="5779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91997">
                  <w:marLeft w:val="90"/>
                  <w:marRight w:val="0"/>
                  <w:marTop w:val="0"/>
                  <w:marBottom w:val="270"/>
                  <w:divBdr>
                    <w:top w:val="none" w:sz="0" w:space="0" w:color="auto"/>
                    <w:left w:val="none" w:sz="0" w:space="0" w:color="auto"/>
                    <w:bottom w:val="single" w:sz="6" w:space="14" w:color="DEDEDE"/>
                    <w:right w:val="none" w:sz="0" w:space="0" w:color="auto"/>
                  </w:divBdr>
                  <w:divsChild>
                    <w:div w:id="177619378">
                      <w:marLeft w:val="0"/>
                      <w:marRight w:val="0"/>
                      <w:marTop w:val="0"/>
                      <w:marBottom w:val="0"/>
                      <w:divBdr>
                        <w:top w:val="none" w:sz="0" w:space="0" w:color="auto"/>
                        <w:left w:val="none" w:sz="0" w:space="0" w:color="auto"/>
                        <w:bottom w:val="none" w:sz="0" w:space="0" w:color="auto"/>
                        <w:right w:val="none" w:sz="0" w:space="0" w:color="auto"/>
                      </w:divBdr>
                      <w:divsChild>
                        <w:div w:id="1880973156">
                          <w:marLeft w:val="0"/>
                          <w:marRight w:val="0"/>
                          <w:marTop w:val="0"/>
                          <w:marBottom w:val="0"/>
                          <w:divBdr>
                            <w:top w:val="none" w:sz="0" w:space="0" w:color="auto"/>
                            <w:left w:val="none" w:sz="0" w:space="0" w:color="auto"/>
                            <w:bottom w:val="none" w:sz="0" w:space="0" w:color="auto"/>
                            <w:right w:val="none" w:sz="0" w:space="0" w:color="auto"/>
                          </w:divBdr>
                        </w:div>
                        <w:div w:id="1560170955">
                          <w:marLeft w:val="0"/>
                          <w:marRight w:val="0"/>
                          <w:marTop w:val="0"/>
                          <w:marBottom w:val="0"/>
                          <w:divBdr>
                            <w:top w:val="none" w:sz="0" w:space="0" w:color="auto"/>
                            <w:left w:val="none" w:sz="0" w:space="0" w:color="auto"/>
                            <w:bottom w:val="none" w:sz="0" w:space="0" w:color="auto"/>
                            <w:right w:val="none" w:sz="0" w:space="0" w:color="auto"/>
                          </w:divBdr>
                          <w:divsChild>
                            <w:div w:id="32335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9095">
                  <w:marLeft w:val="0"/>
                  <w:marRight w:val="90"/>
                  <w:marTop w:val="0"/>
                  <w:marBottom w:val="270"/>
                  <w:divBdr>
                    <w:top w:val="none" w:sz="0" w:space="0" w:color="auto"/>
                    <w:left w:val="none" w:sz="0" w:space="0" w:color="auto"/>
                    <w:bottom w:val="single" w:sz="6" w:space="14" w:color="DEDEDE"/>
                    <w:right w:val="none" w:sz="0" w:space="0" w:color="auto"/>
                  </w:divBdr>
                  <w:divsChild>
                    <w:div w:id="520825145">
                      <w:marLeft w:val="0"/>
                      <w:marRight w:val="0"/>
                      <w:marTop w:val="0"/>
                      <w:marBottom w:val="0"/>
                      <w:divBdr>
                        <w:top w:val="none" w:sz="0" w:space="0" w:color="auto"/>
                        <w:left w:val="none" w:sz="0" w:space="0" w:color="auto"/>
                        <w:bottom w:val="none" w:sz="0" w:space="0" w:color="auto"/>
                        <w:right w:val="none" w:sz="0" w:space="0" w:color="auto"/>
                      </w:divBdr>
                      <w:divsChild>
                        <w:div w:id="1599211581">
                          <w:marLeft w:val="0"/>
                          <w:marRight w:val="0"/>
                          <w:marTop w:val="0"/>
                          <w:marBottom w:val="0"/>
                          <w:divBdr>
                            <w:top w:val="none" w:sz="0" w:space="0" w:color="auto"/>
                            <w:left w:val="none" w:sz="0" w:space="0" w:color="auto"/>
                            <w:bottom w:val="none" w:sz="0" w:space="0" w:color="auto"/>
                            <w:right w:val="none" w:sz="0" w:space="0" w:color="auto"/>
                          </w:divBdr>
                        </w:div>
                        <w:div w:id="1099642718">
                          <w:marLeft w:val="0"/>
                          <w:marRight w:val="0"/>
                          <w:marTop w:val="0"/>
                          <w:marBottom w:val="0"/>
                          <w:divBdr>
                            <w:top w:val="none" w:sz="0" w:space="0" w:color="auto"/>
                            <w:left w:val="none" w:sz="0" w:space="0" w:color="auto"/>
                            <w:bottom w:val="none" w:sz="0" w:space="0" w:color="auto"/>
                            <w:right w:val="none" w:sz="0" w:space="0" w:color="auto"/>
                          </w:divBdr>
                          <w:divsChild>
                            <w:div w:id="2046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77335">
                  <w:marLeft w:val="90"/>
                  <w:marRight w:val="0"/>
                  <w:marTop w:val="0"/>
                  <w:marBottom w:val="270"/>
                  <w:divBdr>
                    <w:top w:val="none" w:sz="0" w:space="0" w:color="auto"/>
                    <w:left w:val="none" w:sz="0" w:space="0" w:color="auto"/>
                    <w:bottom w:val="single" w:sz="6" w:space="14" w:color="DEDEDE"/>
                    <w:right w:val="none" w:sz="0" w:space="0" w:color="auto"/>
                  </w:divBdr>
                  <w:divsChild>
                    <w:div w:id="220096877">
                      <w:marLeft w:val="0"/>
                      <w:marRight w:val="0"/>
                      <w:marTop w:val="0"/>
                      <w:marBottom w:val="0"/>
                      <w:divBdr>
                        <w:top w:val="none" w:sz="0" w:space="0" w:color="auto"/>
                        <w:left w:val="none" w:sz="0" w:space="0" w:color="auto"/>
                        <w:bottom w:val="none" w:sz="0" w:space="0" w:color="auto"/>
                        <w:right w:val="none" w:sz="0" w:space="0" w:color="auto"/>
                      </w:divBdr>
                      <w:divsChild>
                        <w:div w:id="1051879838">
                          <w:marLeft w:val="0"/>
                          <w:marRight w:val="0"/>
                          <w:marTop w:val="0"/>
                          <w:marBottom w:val="0"/>
                          <w:divBdr>
                            <w:top w:val="none" w:sz="0" w:space="0" w:color="auto"/>
                            <w:left w:val="none" w:sz="0" w:space="0" w:color="auto"/>
                            <w:bottom w:val="none" w:sz="0" w:space="0" w:color="auto"/>
                            <w:right w:val="none" w:sz="0" w:space="0" w:color="auto"/>
                          </w:divBdr>
                        </w:div>
                        <w:div w:id="158154663">
                          <w:marLeft w:val="0"/>
                          <w:marRight w:val="0"/>
                          <w:marTop w:val="0"/>
                          <w:marBottom w:val="0"/>
                          <w:divBdr>
                            <w:top w:val="none" w:sz="0" w:space="0" w:color="auto"/>
                            <w:left w:val="none" w:sz="0" w:space="0" w:color="auto"/>
                            <w:bottom w:val="none" w:sz="0" w:space="0" w:color="auto"/>
                            <w:right w:val="none" w:sz="0" w:space="0" w:color="auto"/>
                          </w:divBdr>
                          <w:divsChild>
                            <w:div w:id="1064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7478">
                  <w:marLeft w:val="0"/>
                  <w:marRight w:val="90"/>
                  <w:marTop w:val="0"/>
                  <w:marBottom w:val="270"/>
                  <w:divBdr>
                    <w:top w:val="none" w:sz="0" w:space="0" w:color="auto"/>
                    <w:left w:val="none" w:sz="0" w:space="0" w:color="auto"/>
                    <w:bottom w:val="none" w:sz="0" w:space="0" w:color="auto"/>
                    <w:right w:val="none" w:sz="0" w:space="0" w:color="auto"/>
                  </w:divBdr>
                  <w:divsChild>
                    <w:div w:id="1440952328">
                      <w:marLeft w:val="0"/>
                      <w:marRight w:val="0"/>
                      <w:marTop w:val="0"/>
                      <w:marBottom w:val="0"/>
                      <w:divBdr>
                        <w:top w:val="none" w:sz="0" w:space="0" w:color="auto"/>
                        <w:left w:val="none" w:sz="0" w:space="0" w:color="auto"/>
                        <w:bottom w:val="none" w:sz="0" w:space="0" w:color="auto"/>
                        <w:right w:val="none" w:sz="0" w:space="0" w:color="auto"/>
                      </w:divBdr>
                      <w:divsChild>
                        <w:div w:id="64961477">
                          <w:marLeft w:val="0"/>
                          <w:marRight w:val="0"/>
                          <w:marTop w:val="0"/>
                          <w:marBottom w:val="0"/>
                          <w:divBdr>
                            <w:top w:val="none" w:sz="0" w:space="0" w:color="auto"/>
                            <w:left w:val="none" w:sz="0" w:space="0" w:color="auto"/>
                            <w:bottom w:val="none" w:sz="0" w:space="0" w:color="auto"/>
                            <w:right w:val="none" w:sz="0" w:space="0" w:color="auto"/>
                          </w:divBdr>
                        </w:div>
                        <w:div w:id="1481579427">
                          <w:marLeft w:val="0"/>
                          <w:marRight w:val="0"/>
                          <w:marTop w:val="0"/>
                          <w:marBottom w:val="0"/>
                          <w:divBdr>
                            <w:top w:val="none" w:sz="0" w:space="0" w:color="auto"/>
                            <w:left w:val="none" w:sz="0" w:space="0" w:color="auto"/>
                            <w:bottom w:val="none" w:sz="0" w:space="0" w:color="auto"/>
                            <w:right w:val="none" w:sz="0" w:space="0" w:color="auto"/>
                          </w:divBdr>
                          <w:divsChild>
                            <w:div w:id="41952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93510">
                  <w:marLeft w:val="90"/>
                  <w:marRight w:val="0"/>
                  <w:marTop w:val="0"/>
                  <w:marBottom w:val="270"/>
                  <w:divBdr>
                    <w:top w:val="none" w:sz="0" w:space="0" w:color="auto"/>
                    <w:left w:val="none" w:sz="0" w:space="0" w:color="auto"/>
                    <w:bottom w:val="none" w:sz="0" w:space="0" w:color="auto"/>
                    <w:right w:val="none" w:sz="0" w:space="0" w:color="auto"/>
                  </w:divBdr>
                  <w:divsChild>
                    <w:div w:id="1779829095">
                      <w:marLeft w:val="0"/>
                      <w:marRight w:val="0"/>
                      <w:marTop w:val="0"/>
                      <w:marBottom w:val="0"/>
                      <w:divBdr>
                        <w:top w:val="none" w:sz="0" w:space="0" w:color="auto"/>
                        <w:left w:val="none" w:sz="0" w:space="0" w:color="auto"/>
                        <w:bottom w:val="none" w:sz="0" w:space="0" w:color="auto"/>
                        <w:right w:val="none" w:sz="0" w:space="0" w:color="auto"/>
                      </w:divBdr>
                      <w:divsChild>
                        <w:div w:id="998384974">
                          <w:marLeft w:val="0"/>
                          <w:marRight w:val="0"/>
                          <w:marTop w:val="0"/>
                          <w:marBottom w:val="0"/>
                          <w:divBdr>
                            <w:top w:val="none" w:sz="0" w:space="0" w:color="auto"/>
                            <w:left w:val="none" w:sz="0" w:space="0" w:color="auto"/>
                            <w:bottom w:val="none" w:sz="0" w:space="0" w:color="auto"/>
                            <w:right w:val="none" w:sz="0" w:space="0" w:color="auto"/>
                          </w:divBdr>
                        </w:div>
                        <w:div w:id="1273318411">
                          <w:marLeft w:val="0"/>
                          <w:marRight w:val="0"/>
                          <w:marTop w:val="0"/>
                          <w:marBottom w:val="0"/>
                          <w:divBdr>
                            <w:top w:val="none" w:sz="0" w:space="0" w:color="auto"/>
                            <w:left w:val="none" w:sz="0" w:space="0" w:color="auto"/>
                            <w:bottom w:val="none" w:sz="0" w:space="0" w:color="auto"/>
                            <w:right w:val="none" w:sz="0" w:space="0" w:color="auto"/>
                          </w:divBdr>
                          <w:divsChild>
                            <w:div w:id="91894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709084">
      <w:bodyDiv w:val="1"/>
      <w:marLeft w:val="0"/>
      <w:marRight w:val="0"/>
      <w:marTop w:val="0"/>
      <w:marBottom w:val="0"/>
      <w:divBdr>
        <w:top w:val="none" w:sz="0" w:space="0" w:color="auto"/>
        <w:left w:val="none" w:sz="0" w:space="0" w:color="auto"/>
        <w:bottom w:val="none" w:sz="0" w:space="0" w:color="auto"/>
        <w:right w:val="none" w:sz="0" w:space="0" w:color="auto"/>
      </w:divBdr>
    </w:div>
    <w:div w:id="1771461514">
      <w:bodyDiv w:val="1"/>
      <w:marLeft w:val="0"/>
      <w:marRight w:val="0"/>
      <w:marTop w:val="0"/>
      <w:marBottom w:val="0"/>
      <w:divBdr>
        <w:top w:val="none" w:sz="0" w:space="0" w:color="auto"/>
        <w:left w:val="none" w:sz="0" w:space="0" w:color="auto"/>
        <w:bottom w:val="none" w:sz="0" w:space="0" w:color="auto"/>
        <w:right w:val="none" w:sz="0" w:space="0" w:color="auto"/>
      </w:divBdr>
    </w:div>
    <w:div w:id="1827160061">
      <w:bodyDiv w:val="1"/>
      <w:marLeft w:val="0"/>
      <w:marRight w:val="0"/>
      <w:marTop w:val="0"/>
      <w:marBottom w:val="0"/>
      <w:divBdr>
        <w:top w:val="none" w:sz="0" w:space="0" w:color="auto"/>
        <w:left w:val="none" w:sz="0" w:space="0" w:color="auto"/>
        <w:bottom w:val="none" w:sz="0" w:space="0" w:color="auto"/>
        <w:right w:val="none" w:sz="0" w:space="0" w:color="auto"/>
      </w:divBdr>
    </w:div>
    <w:div w:id="1854224355">
      <w:bodyDiv w:val="1"/>
      <w:marLeft w:val="0"/>
      <w:marRight w:val="0"/>
      <w:marTop w:val="0"/>
      <w:marBottom w:val="0"/>
      <w:divBdr>
        <w:top w:val="none" w:sz="0" w:space="0" w:color="auto"/>
        <w:left w:val="none" w:sz="0" w:space="0" w:color="auto"/>
        <w:bottom w:val="none" w:sz="0" w:space="0" w:color="auto"/>
        <w:right w:val="none" w:sz="0" w:space="0" w:color="auto"/>
      </w:divBdr>
    </w:div>
    <w:div w:id="1865287599">
      <w:bodyDiv w:val="1"/>
      <w:marLeft w:val="0"/>
      <w:marRight w:val="0"/>
      <w:marTop w:val="0"/>
      <w:marBottom w:val="0"/>
      <w:divBdr>
        <w:top w:val="none" w:sz="0" w:space="0" w:color="auto"/>
        <w:left w:val="none" w:sz="0" w:space="0" w:color="auto"/>
        <w:bottom w:val="none" w:sz="0" w:space="0" w:color="auto"/>
        <w:right w:val="none" w:sz="0" w:space="0" w:color="auto"/>
      </w:divBdr>
    </w:div>
    <w:div w:id="1874926805">
      <w:bodyDiv w:val="1"/>
      <w:marLeft w:val="0"/>
      <w:marRight w:val="0"/>
      <w:marTop w:val="0"/>
      <w:marBottom w:val="0"/>
      <w:divBdr>
        <w:top w:val="none" w:sz="0" w:space="0" w:color="auto"/>
        <w:left w:val="none" w:sz="0" w:space="0" w:color="auto"/>
        <w:bottom w:val="none" w:sz="0" w:space="0" w:color="auto"/>
        <w:right w:val="none" w:sz="0" w:space="0" w:color="auto"/>
      </w:divBdr>
    </w:div>
    <w:div w:id="1901480177">
      <w:bodyDiv w:val="1"/>
      <w:marLeft w:val="0"/>
      <w:marRight w:val="0"/>
      <w:marTop w:val="0"/>
      <w:marBottom w:val="0"/>
      <w:divBdr>
        <w:top w:val="none" w:sz="0" w:space="0" w:color="auto"/>
        <w:left w:val="none" w:sz="0" w:space="0" w:color="auto"/>
        <w:bottom w:val="none" w:sz="0" w:space="0" w:color="auto"/>
        <w:right w:val="none" w:sz="0" w:space="0" w:color="auto"/>
      </w:divBdr>
    </w:div>
    <w:div w:id="1960338901">
      <w:bodyDiv w:val="1"/>
      <w:marLeft w:val="0"/>
      <w:marRight w:val="0"/>
      <w:marTop w:val="0"/>
      <w:marBottom w:val="0"/>
      <w:divBdr>
        <w:top w:val="none" w:sz="0" w:space="0" w:color="auto"/>
        <w:left w:val="none" w:sz="0" w:space="0" w:color="auto"/>
        <w:bottom w:val="none" w:sz="0" w:space="0" w:color="auto"/>
        <w:right w:val="none" w:sz="0" w:space="0" w:color="auto"/>
      </w:divBdr>
    </w:div>
    <w:div w:id="1974871267">
      <w:bodyDiv w:val="1"/>
      <w:marLeft w:val="0"/>
      <w:marRight w:val="0"/>
      <w:marTop w:val="0"/>
      <w:marBottom w:val="0"/>
      <w:divBdr>
        <w:top w:val="none" w:sz="0" w:space="0" w:color="auto"/>
        <w:left w:val="none" w:sz="0" w:space="0" w:color="auto"/>
        <w:bottom w:val="none" w:sz="0" w:space="0" w:color="auto"/>
        <w:right w:val="none" w:sz="0" w:space="0" w:color="auto"/>
      </w:divBdr>
    </w:div>
    <w:div w:id="2014600542">
      <w:bodyDiv w:val="1"/>
      <w:marLeft w:val="0"/>
      <w:marRight w:val="0"/>
      <w:marTop w:val="0"/>
      <w:marBottom w:val="0"/>
      <w:divBdr>
        <w:top w:val="none" w:sz="0" w:space="0" w:color="auto"/>
        <w:left w:val="none" w:sz="0" w:space="0" w:color="auto"/>
        <w:bottom w:val="none" w:sz="0" w:space="0" w:color="auto"/>
        <w:right w:val="none" w:sz="0" w:space="0" w:color="auto"/>
      </w:divBdr>
    </w:div>
    <w:div w:id="2064862555">
      <w:bodyDiv w:val="1"/>
      <w:marLeft w:val="0"/>
      <w:marRight w:val="0"/>
      <w:marTop w:val="0"/>
      <w:marBottom w:val="0"/>
      <w:divBdr>
        <w:top w:val="none" w:sz="0" w:space="0" w:color="auto"/>
        <w:left w:val="none" w:sz="0" w:space="0" w:color="auto"/>
        <w:bottom w:val="none" w:sz="0" w:space="0" w:color="auto"/>
        <w:right w:val="none" w:sz="0" w:space="0" w:color="auto"/>
      </w:divBdr>
    </w:div>
    <w:div w:id="2073843044">
      <w:bodyDiv w:val="1"/>
      <w:marLeft w:val="0"/>
      <w:marRight w:val="0"/>
      <w:marTop w:val="0"/>
      <w:marBottom w:val="0"/>
      <w:divBdr>
        <w:top w:val="none" w:sz="0" w:space="0" w:color="auto"/>
        <w:left w:val="none" w:sz="0" w:space="0" w:color="auto"/>
        <w:bottom w:val="none" w:sz="0" w:space="0" w:color="auto"/>
        <w:right w:val="none" w:sz="0" w:space="0" w:color="auto"/>
      </w:divBdr>
    </w:div>
    <w:div w:id="2130588837">
      <w:bodyDiv w:val="1"/>
      <w:marLeft w:val="0"/>
      <w:marRight w:val="0"/>
      <w:marTop w:val="0"/>
      <w:marBottom w:val="0"/>
      <w:divBdr>
        <w:top w:val="none" w:sz="0" w:space="0" w:color="auto"/>
        <w:left w:val="none" w:sz="0" w:space="0" w:color="auto"/>
        <w:bottom w:val="none" w:sz="0" w:space="0" w:color="auto"/>
        <w:right w:val="none" w:sz="0" w:space="0" w:color="auto"/>
      </w:divBdr>
      <w:divsChild>
        <w:div w:id="257099963">
          <w:marLeft w:val="0"/>
          <w:marRight w:val="0"/>
          <w:marTop w:val="0"/>
          <w:marBottom w:val="0"/>
          <w:divBdr>
            <w:top w:val="none" w:sz="0" w:space="0" w:color="auto"/>
            <w:left w:val="none" w:sz="0" w:space="0" w:color="auto"/>
            <w:bottom w:val="none" w:sz="0" w:space="0" w:color="auto"/>
            <w:right w:val="none" w:sz="0" w:space="0" w:color="auto"/>
          </w:divBdr>
          <w:divsChild>
            <w:div w:id="1080978493">
              <w:marLeft w:val="0"/>
              <w:marRight w:val="0"/>
              <w:marTop w:val="0"/>
              <w:marBottom w:val="0"/>
              <w:divBdr>
                <w:top w:val="none" w:sz="0" w:space="0" w:color="auto"/>
                <w:left w:val="none" w:sz="0" w:space="0" w:color="auto"/>
                <w:bottom w:val="none" w:sz="0" w:space="0" w:color="auto"/>
                <w:right w:val="none" w:sz="0" w:space="0" w:color="auto"/>
              </w:divBdr>
              <w:divsChild>
                <w:div w:id="557932576">
                  <w:marLeft w:val="0"/>
                  <w:marRight w:val="0"/>
                  <w:marTop w:val="0"/>
                  <w:marBottom w:val="0"/>
                  <w:divBdr>
                    <w:top w:val="none" w:sz="0" w:space="0" w:color="auto"/>
                    <w:left w:val="none" w:sz="0" w:space="0" w:color="auto"/>
                    <w:bottom w:val="none" w:sz="0" w:space="0" w:color="auto"/>
                    <w:right w:val="none" w:sz="0" w:space="0" w:color="auto"/>
                  </w:divBdr>
                  <w:divsChild>
                    <w:div w:id="151607810">
                      <w:marLeft w:val="0"/>
                      <w:marRight w:val="0"/>
                      <w:marTop w:val="0"/>
                      <w:marBottom w:val="0"/>
                      <w:divBdr>
                        <w:top w:val="none" w:sz="0" w:space="0" w:color="auto"/>
                        <w:left w:val="none" w:sz="0" w:space="0" w:color="auto"/>
                        <w:bottom w:val="none" w:sz="0" w:space="0" w:color="auto"/>
                        <w:right w:val="none" w:sz="0" w:space="0" w:color="auto"/>
                      </w:divBdr>
                      <w:divsChild>
                        <w:div w:id="1798986532">
                          <w:marLeft w:val="0"/>
                          <w:marRight w:val="0"/>
                          <w:marTop w:val="0"/>
                          <w:marBottom w:val="0"/>
                          <w:divBdr>
                            <w:top w:val="none" w:sz="0" w:space="0" w:color="auto"/>
                            <w:left w:val="none" w:sz="0" w:space="0" w:color="auto"/>
                            <w:bottom w:val="none" w:sz="0" w:space="0" w:color="auto"/>
                            <w:right w:val="none" w:sz="0" w:space="0" w:color="auto"/>
                          </w:divBdr>
                          <w:divsChild>
                            <w:div w:id="168301542">
                              <w:marLeft w:val="0"/>
                              <w:marRight w:val="0"/>
                              <w:marTop w:val="0"/>
                              <w:marBottom w:val="0"/>
                              <w:divBdr>
                                <w:top w:val="none" w:sz="0" w:space="0" w:color="auto"/>
                                <w:left w:val="none" w:sz="0" w:space="0" w:color="auto"/>
                                <w:bottom w:val="none" w:sz="0" w:space="0" w:color="auto"/>
                                <w:right w:val="none" w:sz="0" w:space="0" w:color="auto"/>
                              </w:divBdr>
                              <w:divsChild>
                                <w:div w:id="1022978442">
                                  <w:marLeft w:val="0"/>
                                  <w:marRight w:val="0"/>
                                  <w:marTop w:val="0"/>
                                  <w:marBottom w:val="0"/>
                                  <w:divBdr>
                                    <w:top w:val="none" w:sz="0" w:space="0" w:color="auto"/>
                                    <w:left w:val="none" w:sz="0" w:space="0" w:color="auto"/>
                                    <w:bottom w:val="none" w:sz="0" w:space="0" w:color="auto"/>
                                    <w:right w:val="none" w:sz="0" w:space="0" w:color="auto"/>
                                  </w:divBdr>
                                  <w:divsChild>
                                    <w:div w:id="136775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eg"/><Relationship Id="rId117" Type="http://schemas.openxmlformats.org/officeDocument/2006/relationships/image" Target="media/image106.jpeg"/><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3.jpeg"/><Relationship Id="rId89" Type="http://schemas.openxmlformats.org/officeDocument/2006/relationships/image" Target="media/image78.jpeg"/><Relationship Id="rId112" Type="http://schemas.openxmlformats.org/officeDocument/2006/relationships/image" Target="media/image101.jpeg"/><Relationship Id="rId16" Type="http://schemas.openxmlformats.org/officeDocument/2006/relationships/image" Target="media/image6.jpeg"/><Relationship Id="rId107" Type="http://schemas.openxmlformats.org/officeDocument/2006/relationships/image" Target="media/image96.jpeg"/><Relationship Id="rId11" Type="http://schemas.openxmlformats.org/officeDocument/2006/relationships/image" Target="media/image2.jpeg"/><Relationship Id="rId32" Type="http://schemas.openxmlformats.org/officeDocument/2006/relationships/image" Target="media/image21.jpeg"/><Relationship Id="rId37" Type="http://schemas.openxmlformats.org/officeDocument/2006/relationships/image" Target="media/image26.jpeg"/><Relationship Id="rId53" Type="http://schemas.openxmlformats.org/officeDocument/2006/relationships/image" Target="media/image42.jpeg"/><Relationship Id="rId58" Type="http://schemas.openxmlformats.org/officeDocument/2006/relationships/image" Target="media/image47.jpeg"/><Relationship Id="rId74" Type="http://schemas.openxmlformats.org/officeDocument/2006/relationships/image" Target="media/image63.jpeg"/><Relationship Id="rId79" Type="http://schemas.openxmlformats.org/officeDocument/2006/relationships/image" Target="media/image68.jpeg"/><Relationship Id="rId102" Type="http://schemas.openxmlformats.org/officeDocument/2006/relationships/image" Target="media/image91.png"/><Relationship Id="rId123" Type="http://schemas.openxmlformats.org/officeDocument/2006/relationships/image" Target="media/image112.png"/><Relationship Id="rId5" Type="http://schemas.openxmlformats.org/officeDocument/2006/relationships/webSettings" Target="webSettings.xml"/><Relationship Id="rId90" Type="http://schemas.openxmlformats.org/officeDocument/2006/relationships/image" Target="media/image79.jpeg"/><Relationship Id="rId95" Type="http://schemas.openxmlformats.org/officeDocument/2006/relationships/image" Target="media/image84.jpeg"/><Relationship Id="rId22" Type="http://schemas.openxmlformats.org/officeDocument/2006/relationships/image" Target="media/image12.jpeg"/><Relationship Id="rId27" Type="http://schemas.openxmlformats.org/officeDocument/2006/relationships/image" Target="media/image16.jpeg"/><Relationship Id="rId43" Type="http://schemas.openxmlformats.org/officeDocument/2006/relationships/image" Target="media/image32.jpeg"/><Relationship Id="rId48" Type="http://schemas.openxmlformats.org/officeDocument/2006/relationships/image" Target="media/image37.jpeg"/><Relationship Id="rId64" Type="http://schemas.openxmlformats.org/officeDocument/2006/relationships/image" Target="media/image53.jpeg"/><Relationship Id="rId69" Type="http://schemas.openxmlformats.org/officeDocument/2006/relationships/image" Target="media/image58.jpeg"/><Relationship Id="rId113" Type="http://schemas.openxmlformats.org/officeDocument/2006/relationships/image" Target="media/image102.jpeg"/><Relationship Id="rId118" Type="http://schemas.openxmlformats.org/officeDocument/2006/relationships/image" Target="media/image107.jpeg"/><Relationship Id="rId80" Type="http://schemas.openxmlformats.org/officeDocument/2006/relationships/image" Target="media/image69.jpeg"/><Relationship Id="rId85" Type="http://schemas.openxmlformats.org/officeDocument/2006/relationships/image" Target="media/image74.jpeg"/><Relationship Id="rId12" Type="http://schemas.openxmlformats.org/officeDocument/2006/relationships/image" Target="media/image3.png"/><Relationship Id="rId17" Type="http://schemas.openxmlformats.org/officeDocument/2006/relationships/image" Target="media/image7.jpeg"/><Relationship Id="rId33" Type="http://schemas.openxmlformats.org/officeDocument/2006/relationships/image" Target="media/image22.jpeg"/><Relationship Id="rId38" Type="http://schemas.openxmlformats.org/officeDocument/2006/relationships/image" Target="media/image27.jpeg"/><Relationship Id="rId59" Type="http://schemas.openxmlformats.org/officeDocument/2006/relationships/image" Target="media/image48.jpeg"/><Relationship Id="rId103" Type="http://schemas.openxmlformats.org/officeDocument/2006/relationships/image" Target="media/image92.png"/><Relationship Id="rId108" Type="http://schemas.openxmlformats.org/officeDocument/2006/relationships/image" Target="media/image97.jpeg"/><Relationship Id="rId124" Type="http://schemas.openxmlformats.org/officeDocument/2006/relationships/footer" Target="footer2.xml"/><Relationship Id="rId54" Type="http://schemas.openxmlformats.org/officeDocument/2006/relationships/image" Target="media/image43.jpeg"/><Relationship Id="rId70" Type="http://schemas.openxmlformats.org/officeDocument/2006/relationships/image" Target="media/image59.jpeg"/><Relationship Id="rId75" Type="http://schemas.openxmlformats.org/officeDocument/2006/relationships/image" Target="media/image64.jpeg"/><Relationship Id="rId91" Type="http://schemas.openxmlformats.org/officeDocument/2006/relationships/image" Target="media/image80.jpeg"/><Relationship Id="rId96" Type="http://schemas.openxmlformats.org/officeDocument/2006/relationships/image" Target="media/image8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image" Target="media/image17.jpeg"/><Relationship Id="rId49" Type="http://schemas.openxmlformats.org/officeDocument/2006/relationships/image" Target="media/image38.jpeg"/><Relationship Id="rId114" Type="http://schemas.openxmlformats.org/officeDocument/2006/relationships/image" Target="media/image103.jpeg"/><Relationship Id="rId119" Type="http://schemas.openxmlformats.org/officeDocument/2006/relationships/image" Target="media/image108.jpeg"/><Relationship Id="rId44" Type="http://schemas.openxmlformats.org/officeDocument/2006/relationships/image" Target="media/image33.jpeg"/><Relationship Id="rId60" Type="http://schemas.openxmlformats.org/officeDocument/2006/relationships/image" Target="media/image49.jpeg"/><Relationship Id="rId65" Type="http://schemas.openxmlformats.org/officeDocument/2006/relationships/image" Target="media/image54.jpeg"/><Relationship Id="rId81" Type="http://schemas.openxmlformats.org/officeDocument/2006/relationships/image" Target="media/image70.jpeg"/><Relationship Id="rId86" Type="http://schemas.openxmlformats.org/officeDocument/2006/relationships/image" Target="media/image75.jpeg"/><Relationship Id="rId130" Type="http://schemas.microsoft.com/office/2016/09/relationships/commentsIds" Target="commentsIds.xml"/><Relationship Id="rId13" Type="http://schemas.microsoft.com/office/2007/relationships/hdphoto" Target="media/hdphoto1.wdp"/><Relationship Id="rId18" Type="http://schemas.openxmlformats.org/officeDocument/2006/relationships/image" Target="media/image8.jpeg"/><Relationship Id="rId39" Type="http://schemas.openxmlformats.org/officeDocument/2006/relationships/image" Target="media/image28.jpeg"/><Relationship Id="rId109" Type="http://schemas.openxmlformats.org/officeDocument/2006/relationships/image" Target="media/image98.jpeg"/><Relationship Id="rId34" Type="http://schemas.openxmlformats.org/officeDocument/2006/relationships/image" Target="media/image23.jpe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jpeg"/><Relationship Id="rId97" Type="http://schemas.openxmlformats.org/officeDocument/2006/relationships/image" Target="media/image86.jpeg"/><Relationship Id="rId104" Type="http://schemas.openxmlformats.org/officeDocument/2006/relationships/image" Target="media/image93.png"/><Relationship Id="rId120" Type="http://schemas.openxmlformats.org/officeDocument/2006/relationships/image" Target="media/image109.jpeg"/><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jpeg"/><Relationship Id="rId92" Type="http://schemas.openxmlformats.org/officeDocument/2006/relationships/image" Target="media/image81.jpe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4.png"/><Relationship Id="rId40" Type="http://schemas.openxmlformats.org/officeDocument/2006/relationships/image" Target="media/image29.jpeg"/><Relationship Id="rId45" Type="http://schemas.openxmlformats.org/officeDocument/2006/relationships/image" Target="media/image34.jpeg"/><Relationship Id="rId66" Type="http://schemas.openxmlformats.org/officeDocument/2006/relationships/image" Target="media/image55.jpeg"/><Relationship Id="rId87" Type="http://schemas.openxmlformats.org/officeDocument/2006/relationships/image" Target="media/image76.jpeg"/><Relationship Id="rId110" Type="http://schemas.openxmlformats.org/officeDocument/2006/relationships/image" Target="media/image99.jpeg"/><Relationship Id="rId115" Type="http://schemas.openxmlformats.org/officeDocument/2006/relationships/image" Target="media/image104.jpeg"/><Relationship Id="rId131" Type="http://schemas.microsoft.com/office/2018/08/relationships/commentsExtensible" Target="commentsExtensible.xml"/><Relationship Id="rId61" Type="http://schemas.openxmlformats.org/officeDocument/2006/relationships/image" Target="media/image50.jpeg"/><Relationship Id="rId82" Type="http://schemas.openxmlformats.org/officeDocument/2006/relationships/image" Target="media/image71.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4.jpeg"/><Relationship Id="rId56" Type="http://schemas.openxmlformats.org/officeDocument/2006/relationships/image" Target="media/image45.jpeg"/><Relationship Id="rId77" Type="http://schemas.openxmlformats.org/officeDocument/2006/relationships/image" Target="media/image66.jpeg"/><Relationship Id="rId100" Type="http://schemas.openxmlformats.org/officeDocument/2006/relationships/image" Target="media/image89.jpeg"/><Relationship Id="rId105" Type="http://schemas.openxmlformats.org/officeDocument/2006/relationships/image" Target="media/image94.png"/><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0.jpeg"/><Relationship Id="rId72" Type="http://schemas.openxmlformats.org/officeDocument/2006/relationships/image" Target="media/image61.jpeg"/><Relationship Id="rId93" Type="http://schemas.openxmlformats.org/officeDocument/2006/relationships/image" Target="media/image82.jpeg"/><Relationship Id="rId98" Type="http://schemas.openxmlformats.org/officeDocument/2006/relationships/image" Target="media/image87.jpeg"/><Relationship Id="rId121" Type="http://schemas.openxmlformats.org/officeDocument/2006/relationships/image" Target="media/image110.jpeg"/><Relationship Id="rId3" Type="http://schemas.openxmlformats.org/officeDocument/2006/relationships/styles" Target="styles.xml"/><Relationship Id="rId25" Type="http://schemas.microsoft.com/office/2007/relationships/hdphoto" Target="media/hdphoto2.wdp"/><Relationship Id="rId46" Type="http://schemas.openxmlformats.org/officeDocument/2006/relationships/image" Target="media/image35.jpeg"/><Relationship Id="rId67" Type="http://schemas.openxmlformats.org/officeDocument/2006/relationships/image" Target="media/image56.jpeg"/><Relationship Id="rId116" Type="http://schemas.openxmlformats.org/officeDocument/2006/relationships/image" Target="media/image105.jpeg"/><Relationship Id="rId20" Type="http://schemas.openxmlformats.org/officeDocument/2006/relationships/image" Target="media/image10.jpeg"/><Relationship Id="rId41" Type="http://schemas.openxmlformats.org/officeDocument/2006/relationships/image" Target="media/image30.jpeg"/><Relationship Id="rId62" Type="http://schemas.openxmlformats.org/officeDocument/2006/relationships/image" Target="media/image51.jpeg"/><Relationship Id="rId83" Type="http://schemas.openxmlformats.org/officeDocument/2006/relationships/image" Target="media/image72.jpeg"/><Relationship Id="rId88" Type="http://schemas.openxmlformats.org/officeDocument/2006/relationships/image" Target="media/image77.jpeg"/><Relationship Id="rId111" Type="http://schemas.openxmlformats.org/officeDocument/2006/relationships/image" Target="media/image100.jpeg"/><Relationship Id="rId15" Type="http://schemas.openxmlformats.org/officeDocument/2006/relationships/image" Target="media/image5.jpeg"/><Relationship Id="rId36" Type="http://schemas.openxmlformats.org/officeDocument/2006/relationships/image" Target="media/image25.jpeg"/><Relationship Id="rId57" Type="http://schemas.openxmlformats.org/officeDocument/2006/relationships/image" Target="media/image46.jpeg"/><Relationship Id="rId106" Type="http://schemas.openxmlformats.org/officeDocument/2006/relationships/image" Target="media/image95.png"/><Relationship Id="rId10" Type="http://schemas.openxmlformats.org/officeDocument/2006/relationships/footer" Target="footer1.xml"/><Relationship Id="rId31" Type="http://schemas.openxmlformats.org/officeDocument/2006/relationships/image" Target="media/image20.jpeg"/><Relationship Id="rId52" Type="http://schemas.openxmlformats.org/officeDocument/2006/relationships/image" Target="media/image41.jpeg"/><Relationship Id="rId73" Type="http://schemas.openxmlformats.org/officeDocument/2006/relationships/image" Target="media/image62.jpeg"/><Relationship Id="rId78" Type="http://schemas.openxmlformats.org/officeDocument/2006/relationships/image" Target="media/image67.jpeg"/><Relationship Id="rId94" Type="http://schemas.openxmlformats.org/officeDocument/2006/relationships/image" Target="media/image83.jpeg"/><Relationship Id="rId99" Type="http://schemas.openxmlformats.org/officeDocument/2006/relationships/image" Target="media/image88.jpeg"/><Relationship Id="rId101" Type="http://schemas.openxmlformats.org/officeDocument/2006/relationships/image" Target="media/image90.jpeg"/><Relationship Id="rId122"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9B616-E9CE-410D-AD8D-BF9D0E29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169</Pages>
  <Words>30822</Words>
  <Characters>175689</Characters>
  <Application>Microsoft Office Word</Application>
  <DocSecurity>0</DocSecurity>
  <Lines>1464</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Ahmad</dc:creator>
  <cp:keywords/>
  <dc:description/>
  <cp:lastModifiedBy>Engr. Ubaid PIU PHED</cp:lastModifiedBy>
  <cp:revision>9</cp:revision>
  <cp:lastPrinted>2026-04-09T05:27:00Z</cp:lastPrinted>
  <dcterms:created xsi:type="dcterms:W3CDTF">2026-04-24T10:54:00Z</dcterms:created>
  <dcterms:modified xsi:type="dcterms:W3CDTF">2026-04-27T11:39:00Z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549c0fe7-4547-47ca-a226-ce24693acaad</vt:lpwstr>
  </property>
  <property fmtid="{D5CDD505-2E9C-101B-9397-08002B2CF9AE}" pid="3" name="ClassificationContentMarkingFooterShapeIds">
    <vt:lpwstr>35e31c43,1a67be5,26954fe3</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2025-06-30T08:11:57Z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e4c09423-208c-45f5-8979-c2aa4ba4d3f6</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